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BB9F" w14:textId="77777777" w:rsidR="00416B6C" w:rsidRPr="00BB30C7" w:rsidRDefault="00416B6C" w:rsidP="00416B6C">
      <w:pPr>
        <w:pStyle w:val="Default"/>
        <w:spacing w:line="276" w:lineRule="auto"/>
        <w:jc w:val="center"/>
        <w:rPr>
          <w:b/>
          <w:bCs/>
          <w:color w:val="auto"/>
        </w:rPr>
      </w:pPr>
      <w:bookmarkStart w:id="0" w:name="_Toc467255205"/>
      <w:r w:rsidRPr="00BB30C7">
        <w:rPr>
          <w:b/>
          <w:bCs/>
          <w:color w:val="auto"/>
        </w:rPr>
        <w:t>РОССИЙСКАЯ ФЕДЕРАЦИЯ</w:t>
      </w:r>
    </w:p>
    <w:p w14:paraId="7621B2C7" w14:textId="77777777" w:rsidR="00416B6C" w:rsidRPr="00BB30C7" w:rsidRDefault="00416B6C" w:rsidP="00416B6C">
      <w:pPr>
        <w:pStyle w:val="Default"/>
        <w:spacing w:line="276" w:lineRule="auto"/>
        <w:jc w:val="center"/>
        <w:rPr>
          <w:b/>
          <w:bCs/>
          <w:color w:val="auto"/>
        </w:rPr>
      </w:pPr>
      <w:r w:rsidRPr="00BB30C7">
        <w:rPr>
          <w:b/>
          <w:bCs/>
          <w:color w:val="auto"/>
        </w:rPr>
        <w:t>НИЖЕГОРОДСКАЯ ОБЛАСТЬ</w:t>
      </w:r>
    </w:p>
    <w:p w14:paraId="05D46B6A" w14:textId="77777777" w:rsidR="00416B6C" w:rsidRPr="00BB30C7" w:rsidRDefault="00416B6C" w:rsidP="00416B6C">
      <w:pPr>
        <w:pStyle w:val="Default"/>
        <w:spacing w:line="276" w:lineRule="auto"/>
        <w:jc w:val="center"/>
        <w:rPr>
          <w:b/>
          <w:bCs/>
          <w:color w:val="auto"/>
        </w:rPr>
      </w:pPr>
      <w:r w:rsidRPr="00BB30C7">
        <w:rPr>
          <w:b/>
          <w:bCs/>
          <w:color w:val="auto"/>
        </w:rPr>
        <w:t>ШАТКОВСКИЙ МУНИЦИПАЛЬНЫЙ ОКРУГ</w:t>
      </w:r>
    </w:p>
    <w:p w14:paraId="2D379109" w14:textId="77777777" w:rsidR="009601F2" w:rsidRPr="00D95397" w:rsidRDefault="009601F2" w:rsidP="009601F2">
      <w:pPr>
        <w:pStyle w:val="Default"/>
        <w:spacing w:line="360" w:lineRule="auto"/>
        <w:jc w:val="both"/>
        <w:rPr>
          <w:color w:val="auto"/>
        </w:rPr>
      </w:pPr>
    </w:p>
    <w:p w14:paraId="47C3D1B9" w14:textId="77777777" w:rsidR="009601F2" w:rsidRPr="00D95397" w:rsidRDefault="009601F2" w:rsidP="009601F2">
      <w:pPr>
        <w:pStyle w:val="Default"/>
        <w:spacing w:line="360" w:lineRule="auto"/>
        <w:jc w:val="both"/>
        <w:rPr>
          <w:b/>
          <w:bCs/>
          <w:color w:val="auto"/>
        </w:rPr>
      </w:pPr>
    </w:p>
    <w:p w14:paraId="3E517CAD" w14:textId="396E98DB" w:rsidR="00F6317F" w:rsidRPr="00F6317F" w:rsidRDefault="00F6317F" w:rsidP="00F6317F">
      <w:pPr>
        <w:pStyle w:val="Default"/>
        <w:spacing w:line="360" w:lineRule="auto"/>
        <w:ind w:left="-426"/>
        <w:jc w:val="center"/>
        <w:rPr>
          <w:color w:val="auto"/>
        </w:rPr>
      </w:pPr>
      <w:bookmarkStart w:id="1" w:name="_Hlk152067927"/>
      <w:r w:rsidRPr="00F6317F">
        <w:rPr>
          <w:b/>
          <w:bCs/>
          <w:color w:val="auto"/>
        </w:rPr>
        <w:t>МЕСТНЫЕ НОРМАТИВЫ</w:t>
      </w:r>
    </w:p>
    <w:p w14:paraId="5728C3DA" w14:textId="77777777" w:rsidR="00F6317F" w:rsidRPr="00F6317F" w:rsidRDefault="00F6317F" w:rsidP="00F6317F">
      <w:pPr>
        <w:pStyle w:val="Default"/>
        <w:spacing w:line="360" w:lineRule="auto"/>
        <w:ind w:left="-426"/>
        <w:jc w:val="center"/>
        <w:rPr>
          <w:color w:val="auto"/>
        </w:rPr>
      </w:pPr>
      <w:r w:rsidRPr="00F6317F">
        <w:rPr>
          <w:b/>
          <w:bCs/>
          <w:color w:val="auto"/>
        </w:rPr>
        <w:t>ГРАДОСТРОИТЕЛЬНОГО ПРОЕКТИРОВАНИЯ</w:t>
      </w:r>
    </w:p>
    <w:p w14:paraId="673C9C12" w14:textId="230AF0B9" w:rsidR="00416B6C" w:rsidRDefault="00C92F04" w:rsidP="00F6317F">
      <w:pPr>
        <w:pStyle w:val="Default"/>
        <w:spacing w:line="360" w:lineRule="auto"/>
        <w:ind w:left="-426"/>
        <w:jc w:val="center"/>
        <w:rPr>
          <w:b/>
          <w:bCs/>
          <w:color w:val="auto"/>
        </w:rPr>
      </w:pPr>
      <w:r>
        <w:rPr>
          <w:b/>
          <w:bCs/>
          <w:color w:val="auto"/>
        </w:rPr>
        <w:t>ШАТКОВСКОГО</w:t>
      </w:r>
      <w:r w:rsidR="00F6317F" w:rsidRPr="00F6317F">
        <w:rPr>
          <w:b/>
          <w:bCs/>
          <w:color w:val="auto"/>
        </w:rPr>
        <w:t xml:space="preserve"> МУНИЦ</w:t>
      </w:r>
      <w:r w:rsidR="00F90E9D">
        <w:rPr>
          <w:b/>
          <w:bCs/>
          <w:color w:val="auto"/>
        </w:rPr>
        <w:t>И</w:t>
      </w:r>
      <w:r w:rsidR="00F6317F" w:rsidRPr="00F6317F">
        <w:rPr>
          <w:b/>
          <w:bCs/>
          <w:color w:val="auto"/>
        </w:rPr>
        <w:t>ПАЛЬНОГО ОКРУГА</w:t>
      </w:r>
    </w:p>
    <w:p w14:paraId="3F4802B6" w14:textId="452E79FE" w:rsidR="00F6317F" w:rsidRPr="00416B6C" w:rsidRDefault="00F6317F" w:rsidP="00416B6C">
      <w:pPr>
        <w:pStyle w:val="Default"/>
        <w:spacing w:line="360" w:lineRule="auto"/>
        <w:ind w:left="-426"/>
        <w:jc w:val="center"/>
        <w:rPr>
          <w:b/>
          <w:bCs/>
          <w:color w:val="auto"/>
        </w:rPr>
      </w:pPr>
      <w:r w:rsidRPr="00F6317F">
        <w:rPr>
          <w:b/>
          <w:bCs/>
          <w:color w:val="auto"/>
        </w:rPr>
        <w:t>НИЖЕ</w:t>
      </w:r>
      <w:r w:rsidR="003F6D47">
        <w:rPr>
          <w:b/>
          <w:bCs/>
          <w:color w:val="auto"/>
        </w:rPr>
        <w:t>ГОРОДСКОЙ</w:t>
      </w:r>
      <w:r w:rsidR="00416B6C">
        <w:rPr>
          <w:b/>
          <w:bCs/>
          <w:color w:val="auto"/>
        </w:rPr>
        <w:t xml:space="preserve"> </w:t>
      </w:r>
      <w:r w:rsidRPr="00F6317F">
        <w:rPr>
          <w:b/>
          <w:bCs/>
          <w:color w:val="auto"/>
        </w:rPr>
        <w:t>ОБЛАСТИ</w:t>
      </w:r>
    </w:p>
    <w:bookmarkEnd w:id="1"/>
    <w:p w14:paraId="489CD0E4" w14:textId="544811A3" w:rsidR="005C70EC" w:rsidRPr="00D95397" w:rsidRDefault="005C70EC" w:rsidP="009601F2">
      <w:pPr>
        <w:pStyle w:val="Default"/>
        <w:spacing w:line="360" w:lineRule="auto"/>
        <w:jc w:val="center"/>
        <w:rPr>
          <w:color w:val="auto"/>
        </w:rPr>
      </w:pPr>
    </w:p>
    <w:p w14:paraId="43068D53" w14:textId="77777777" w:rsidR="009601F2" w:rsidRPr="00D95397" w:rsidRDefault="009601F2" w:rsidP="009601F2">
      <w:pPr>
        <w:pStyle w:val="Default"/>
        <w:spacing w:line="360" w:lineRule="auto"/>
        <w:jc w:val="center"/>
        <w:rPr>
          <w:b/>
          <w:bCs/>
          <w:color w:val="auto"/>
        </w:rPr>
      </w:pPr>
    </w:p>
    <w:p w14:paraId="6D688277" w14:textId="77777777" w:rsidR="009601F2" w:rsidRPr="00D95397" w:rsidRDefault="00160F93" w:rsidP="009601F2">
      <w:pPr>
        <w:pStyle w:val="Default"/>
        <w:spacing w:line="360" w:lineRule="auto"/>
        <w:jc w:val="center"/>
        <w:rPr>
          <w:color w:val="auto"/>
        </w:rPr>
      </w:pPr>
      <w:r>
        <w:rPr>
          <w:b/>
          <w:bCs/>
          <w:color w:val="auto"/>
        </w:rPr>
        <w:t>Том I</w:t>
      </w:r>
    </w:p>
    <w:p w14:paraId="5D61FCD9" w14:textId="77777777" w:rsidR="009601F2" w:rsidRPr="00D95397" w:rsidRDefault="00160F93" w:rsidP="009601F2">
      <w:pPr>
        <w:pStyle w:val="Default"/>
        <w:spacing w:line="360" w:lineRule="auto"/>
        <w:jc w:val="center"/>
        <w:rPr>
          <w:color w:val="auto"/>
        </w:rPr>
      </w:pPr>
      <w:r>
        <w:rPr>
          <w:b/>
          <w:bCs/>
          <w:color w:val="auto"/>
        </w:rPr>
        <w:t>Основная часть</w:t>
      </w:r>
    </w:p>
    <w:p w14:paraId="132E0726" w14:textId="77777777" w:rsidR="009601F2" w:rsidRPr="00D95397" w:rsidRDefault="009601F2" w:rsidP="009601F2">
      <w:pPr>
        <w:pStyle w:val="Default"/>
        <w:spacing w:line="360" w:lineRule="auto"/>
        <w:jc w:val="center"/>
        <w:rPr>
          <w:b/>
          <w:bCs/>
          <w:color w:val="auto"/>
        </w:rPr>
      </w:pPr>
    </w:p>
    <w:p w14:paraId="6DFBF85F" w14:textId="6BD97BFE" w:rsidR="009601F2" w:rsidRDefault="009601F2" w:rsidP="009601F2">
      <w:pPr>
        <w:pStyle w:val="Default"/>
        <w:spacing w:line="360" w:lineRule="auto"/>
        <w:jc w:val="center"/>
        <w:rPr>
          <w:b/>
          <w:bCs/>
          <w:color w:val="auto"/>
        </w:rPr>
      </w:pPr>
    </w:p>
    <w:p w14:paraId="1176C10D" w14:textId="41E6DD3E" w:rsidR="002E3C06" w:rsidRDefault="002E3C06" w:rsidP="009601F2">
      <w:pPr>
        <w:pStyle w:val="Default"/>
        <w:spacing w:line="360" w:lineRule="auto"/>
        <w:jc w:val="center"/>
        <w:rPr>
          <w:b/>
          <w:bCs/>
          <w:color w:val="auto"/>
        </w:rPr>
      </w:pPr>
    </w:p>
    <w:p w14:paraId="50C2620C" w14:textId="4C385973" w:rsidR="002E3C06" w:rsidRDefault="002E3C06" w:rsidP="009601F2">
      <w:pPr>
        <w:pStyle w:val="Default"/>
        <w:spacing w:line="360" w:lineRule="auto"/>
        <w:jc w:val="center"/>
        <w:rPr>
          <w:b/>
          <w:bCs/>
          <w:color w:val="auto"/>
        </w:rPr>
      </w:pPr>
    </w:p>
    <w:p w14:paraId="28CC6A9E" w14:textId="45230112" w:rsidR="002E3C06" w:rsidRDefault="002E3C06" w:rsidP="009601F2">
      <w:pPr>
        <w:pStyle w:val="Default"/>
        <w:spacing w:line="360" w:lineRule="auto"/>
        <w:jc w:val="center"/>
        <w:rPr>
          <w:b/>
          <w:bCs/>
          <w:color w:val="auto"/>
        </w:rPr>
      </w:pPr>
    </w:p>
    <w:p w14:paraId="6AECE8ED" w14:textId="1DB0C0B0" w:rsidR="002E3C06" w:rsidRDefault="002E3C06" w:rsidP="009601F2">
      <w:pPr>
        <w:pStyle w:val="Default"/>
        <w:spacing w:line="360" w:lineRule="auto"/>
        <w:jc w:val="center"/>
        <w:rPr>
          <w:b/>
          <w:bCs/>
          <w:color w:val="auto"/>
        </w:rPr>
      </w:pPr>
    </w:p>
    <w:p w14:paraId="20DCEBB1" w14:textId="564AB147" w:rsidR="002E3C06" w:rsidRDefault="002E3C06" w:rsidP="009601F2">
      <w:pPr>
        <w:pStyle w:val="Default"/>
        <w:spacing w:line="360" w:lineRule="auto"/>
        <w:jc w:val="center"/>
        <w:rPr>
          <w:b/>
          <w:bCs/>
          <w:color w:val="auto"/>
        </w:rPr>
      </w:pPr>
    </w:p>
    <w:p w14:paraId="0A7FD1AE" w14:textId="649BAE5D" w:rsidR="002E3C06" w:rsidRDefault="002E3C06" w:rsidP="009601F2">
      <w:pPr>
        <w:pStyle w:val="Default"/>
        <w:spacing w:line="360" w:lineRule="auto"/>
        <w:jc w:val="center"/>
        <w:rPr>
          <w:b/>
          <w:bCs/>
          <w:color w:val="auto"/>
        </w:rPr>
      </w:pPr>
    </w:p>
    <w:p w14:paraId="437D21CB" w14:textId="328633D3" w:rsidR="002E3C06" w:rsidRDefault="002E3C06" w:rsidP="009601F2">
      <w:pPr>
        <w:pStyle w:val="Default"/>
        <w:spacing w:line="360" w:lineRule="auto"/>
        <w:jc w:val="center"/>
        <w:rPr>
          <w:b/>
          <w:bCs/>
          <w:color w:val="auto"/>
        </w:rPr>
      </w:pPr>
    </w:p>
    <w:p w14:paraId="617EFFA4" w14:textId="6022162F" w:rsidR="002E3C06" w:rsidRDefault="002E3C06" w:rsidP="009601F2">
      <w:pPr>
        <w:pStyle w:val="Default"/>
        <w:spacing w:line="360" w:lineRule="auto"/>
        <w:jc w:val="center"/>
        <w:rPr>
          <w:b/>
          <w:bCs/>
          <w:color w:val="auto"/>
        </w:rPr>
      </w:pPr>
    </w:p>
    <w:p w14:paraId="16BA0096" w14:textId="78B54977" w:rsidR="002E3C06" w:rsidRDefault="002E3C06" w:rsidP="009601F2">
      <w:pPr>
        <w:pStyle w:val="Default"/>
        <w:spacing w:line="360" w:lineRule="auto"/>
        <w:jc w:val="center"/>
        <w:rPr>
          <w:b/>
          <w:bCs/>
          <w:color w:val="auto"/>
        </w:rPr>
      </w:pPr>
    </w:p>
    <w:p w14:paraId="5DD0454D" w14:textId="19FF8A8B" w:rsidR="002E3C06" w:rsidRDefault="002E3C06" w:rsidP="009601F2">
      <w:pPr>
        <w:pStyle w:val="Default"/>
        <w:spacing w:line="360" w:lineRule="auto"/>
        <w:jc w:val="center"/>
        <w:rPr>
          <w:b/>
          <w:bCs/>
          <w:color w:val="auto"/>
        </w:rPr>
      </w:pPr>
    </w:p>
    <w:p w14:paraId="7B72BBBA" w14:textId="7B98C87A" w:rsidR="002E3C06" w:rsidRDefault="002E3C06" w:rsidP="009601F2">
      <w:pPr>
        <w:pStyle w:val="Default"/>
        <w:spacing w:line="360" w:lineRule="auto"/>
        <w:jc w:val="center"/>
        <w:rPr>
          <w:b/>
          <w:bCs/>
          <w:color w:val="auto"/>
        </w:rPr>
      </w:pPr>
    </w:p>
    <w:p w14:paraId="2F4FDE8B" w14:textId="26193577" w:rsidR="002E3C06" w:rsidRDefault="002E3C06" w:rsidP="009601F2">
      <w:pPr>
        <w:pStyle w:val="Default"/>
        <w:spacing w:line="360" w:lineRule="auto"/>
        <w:jc w:val="center"/>
        <w:rPr>
          <w:b/>
          <w:bCs/>
          <w:color w:val="auto"/>
        </w:rPr>
      </w:pPr>
    </w:p>
    <w:p w14:paraId="1A9FFDBE" w14:textId="3A421C4B" w:rsidR="002E3C06" w:rsidRDefault="002E3C06" w:rsidP="009601F2">
      <w:pPr>
        <w:pStyle w:val="Default"/>
        <w:spacing w:line="360" w:lineRule="auto"/>
        <w:jc w:val="center"/>
        <w:rPr>
          <w:b/>
          <w:bCs/>
          <w:color w:val="auto"/>
        </w:rPr>
      </w:pPr>
    </w:p>
    <w:p w14:paraId="154448C8" w14:textId="77A8EAD5" w:rsidR="00416B6C" w:rsidRDefault="00416B6C" w:rsidP="009601F2">
      <w:pPr>
        <w:pStyle w:val="Default"/>
        <w:spacing w:line="360" w:lineRule="auto"/>
        <w:jc w:val="center"/>
        <w:rPr>
          <w:b/>
          <w:bCs/>
          <w:color w:val="auto"/>
        </w:rPr>
      </w:pPr>
    </w:p>
    <w:p w14:paraId="2645E6D7" w14:textId="62B58A83" w:rsidR="00416B6C" w:rsidRDefault="00416B6C" w:rsidP="009601F2">
      <w:pPr>
        <w:pStyle w:val="Default"/>
        <w:spacing w:line="360" w:lineRule="auto"/>
        <w:jc w:val="center"/>
        <w:rPr>
          <w:b/>
          <w:bCs/>
          <w:color w:val="auto"/>
        </w:rPr>
      </w:pPr>
    </w:p>
    <w:p w14:paraId="698FBD92" w14:textId="77777777" w:rsidR="00416B6C" w:rsidRPr="00D95397" w:rsidRDefault="00416B6C" w:rsidP="009601F2">
      <w:pPr>
        <w:pStyle w:val="Default"/>
        <w:spacing w:line="360" w:lineRule="auto"/>
        <w:jc w:val="center"/>
        <w:rPr>
          <w:b/>
          <w:bCs/>
          <w:color w:val="auto"/>
        </w:rPr>
      </w:pPr>
    </w:p>
    <w:p w14:paraId="673400CD" w14:textId="25A59E29" w:rsidR="00416B6C" w:rsidRDefault="00416B6C" w:rsidP="00742E9C">
      <w:pPr>
        <w:pStyle w:val="aff8"/>
        <w:ind w:firstLine="0"/>
      </w:pPr>
    </w:p>
    <w:p w14:paraId="5DB16110" w14:textId="78E5784D" w:rsidR="00F73F7C" w:rsidRDefault="00F73F7C" w:rsidP="00742E9C">
      <w:pPr>
        <w:pStyle w:val="aff8"/>
        <w:ind w:firstLine="0"/>
      </w:pPr>
    </w:p>
    <w:p w14:paraId="16452BD8" w14:textId="77777777" w:rsidR="00F73F7C" w:rsidRDefault="00F73F7C" w:rsidP="00742E9C">
      <w:pPr>
        <w:pStyle w:val="aff8"/>
        <w:ind w:firstLine="0"/>
      </w:pPr>
    </w:p>
    <w:p w14:paraId="647BC956" w14:textId="233BA836" w:rsidR="0060678A" w:rsidRDefault="009601F2" w:rsidP="00742E9C">
      <w:pPr>
        <w:pStyle w:val="aff8"/>
        <w:ind w:firstLine="0"/>
        <w:rPr>
          <w:lang w:val="ru-RU"/>
        </w:rPr>
      </w:pPr>
      <w:r w:rsidRPr="0060678A">
        <w:t>202</w:t>
      </w:r>
      <w:r w:rsidR="00416B6C">
        <w:rPr>
          <w:lang w:val="ru-RU"/>
        </w:rPr>
        <w:t>3</w:t>
      </w:r>
    </w:p>
    <w:p w14:paraId="0826CD9C" w14:textId="77777777" w:rsidR="0060678A" w:rsidRDefault="0060678A" w:rsidP="0060678A">
      <w:pPr>
        <w:rPr>
          <w:lang w:eastAsia="x-none"/>
        </w:rPr>
      </w:pPr>
    </w:p>
    <w:sdt>
      <w:sdtPr>
        <w:rPr>
          <w:rFonts w:ascii="Times New Roman" w:hAnsi="Times New Roman"/>
          <w:b w:val="0"/>
          <w:bCs w:val="0"/>
          <w:kern w:val="0"/>
          <w:sz w:val="20"/>
          <w:szCs w:val="20"/>
        </w:rPr>
        <w:id w:val="-944462036"/>
        <w:docPartObj>
          <w:docPartGallery w:val="Table of Contents"/>
          <w:docPartUnique/>
        </w:docPartObj>
      </w:sdtPr>
      <w:sdtEndPr/>
      <w:sdtContent>
        <w:p w14:paraId="3C6B17C0" w14:textId="3A54D776" w:rsidR="00F73F7C" w:rsidRDefault="00F73F7C">
          <w:pPr>
            <w:pStyle w:val="affffa"/>
          </w:pPr>
          <w:r>
            <w:t>Оглавление</w:t>
          </w:r>
        </w:p>
        <w:p w14:paraId="25F0D900" w14:textId="5609F038" w:rsidR="00AA78AE" w:rsidRDefault="00F73F7C">
          <w:pPr>
            <w:pStyle w:val="1e"/>
            <w:tabs>
              <w:tab w:val="right" w:leader="dot" w:pos="9345"/>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65625291" w:history="1">
            <w:r w:rsidR="00AA78AE" w:rsidRPr="0015013E">
              <w:rPr>
                <w:rStyle w:val="afe"/>
                <w:noProof/>
              </w:rPr>
              <w:t>Раздел I. Общие положения</w:t>
            </w:r>
            <w:r w:rsidR="00AA78AE">
              <w:rPr>
                <w:noProof/>
                <w:webHidden/>
              </w:rPr>
              <w:tab/>
            </w:r>
            <w:r w:rsidR="00AA78AE">
              <w:rPr>
                <w:noProof/>
                <w:webHidden/>
              </w:rPr>
              <w:fldChar w:fldCharType="begin"/>
            </w:r>
            <w:r w:rsidR="00AA78AE">
              <w:rPr>
                <w:noProof/>
                <w:webHidden/>
              </w:rPr>
              <w:instrText xml:space="preserve"> PAGEREF _Toc165625291 \h </w:instrText>
            </w:r>
            <w:r w:rsidR="00AA78AE">
              <w:rPr>
                <w:noProof/>
                <w:webHidden/>
              </w:rPr>
            </w:r>
            <w:r w:rsidR="00AA78AE">
              <w:rPr>
                <w:noProof/>
                <w:webHidden/>
              </w:rPr>
              <w:fldChar w:fldCharType="separate"/>
            </w:r>
            <w:r w:rsidR="00AA78AE">
              <w:rPr>
                <w:noProof/>
                <w:webHidden/>
              </w:rPr>
              <w:t>6</w:t>
            </w:r>
            <w:r w:rsidR="00AA78AE">
              <w:rPr>
                <w:noProof/>
                <w:webHidden/>
              </w:rPr>
              <w:fldChar w:fldCharType="end"/>
            </w:r>
          </w:hyperlink>
        </w:p>
        <w:p w14:paraId="23C194D7" w14:textId="77AF1BF0" w:rsidR="00AA78AE" w:rsidRDefault="00AA78AE">
          <w:pPr>
            <w:pStyle w:val="1e"/>
            <w:tabs>
              <w:tab w:val="right" w:leader="dot" w:pos="9345"/>
            </w:tabs>
            <w:rPr>
              <w:rFonts w:asciiTheme="minorHAnsi" w:eastAsiaTheme="minorEastAsia" w:hAnsiTheme="minorHAnsi" w:cstheme="minorBidi"/>
              <w:noProof/>
              <w:szCs w:val="22"/>
            </w:rPr>
          </w:pPr>
          <w:hyperlink w:anchor="_Toc165625292" w:history="1">
            <w:r w:rsidRPr="0015013E">
              <w:rPr>
                <w:rStyle w:val="afe"/>
                <w:noProof/>
              </w:rPr>
              <w:t>Раздел II. Местные нормативы градостроительного проектирования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_Toc165625292 \h </w:instrText>
            </w:r>
            <w:r>
              <w:rPr>
                <w:noProof/>
                <w:webHidden/>
              </w:rPr>
            </w:r>
            <w:r>
              <w:rPr>
                <w:noProof/>
                <w:webHidden/>
              </w:rPr>
              <w:fldChar w:fldCharType="separate"/>
            </w:r>
            <w:r>
              <w:rPr>
                <w:noProof/>
                <w:webHidden/>
              </w:rPr>
              <w:t>8</w:t>
            </w:r>
            <w:r>
              <w:rPr>
                <w:noProof/>
                <w:webHidden/>
              </w:rPr>
              <w:fldChar w:fldCharType="end"/>
            </w:r>
          </w:hyperlink>
        </w:p>
        <w:p w14:paraId="5477CCA7" w14:textId="1E21AEB7" w:rsidR="00AA78AE" w:rsidRDefault="00AA78AE">
          <w:pPr>
            <w:pStyle w:val="1e"/>
            <w:tabs>
              <w:tab w:val="right" w:leader="dot" w:pos="9345"/>
            </w:tabs>
            <w:rPr>
              <w:rFonts w:asciiTheme="minorHAnsi" w:eastAsiaTheme="minorEastAsia" w:hAnsiTheme="minorHAnsi" w:cstheme="minorBidi"/>
              <w:noProof/>
              <w:szCs w:val="22"/>
            </w:rPr>
          </w:pPr>
          <w:hyperlink w:anchor="_Toc165625293" w:history="1">
            <w:r w:rsidRPr="0015013E">
              <w:rPr>
                <w:rStyle w:val="afe"/>
                <w:noProof/>
              </w:rPr>
              <w:t xml:space="preserve">Раздел </w:t>
            </w:r>
            <w:r w:rsidRPr="0015013E">
              <w:rPr>
                <w:rStyle w:val="afe"/>
                <w:noProof/>
                <w:lang w:val="en-US"/>
              </w:rPr>
              <w:t>II</w:t>
            </w:r>
            <w:r w:rsidRPr="0015013E">
              <w:rPr>
                <w:rStyle w:val="afe"/>
                <w:noProof/>
              </w:rPr>
              <w:t>I. Объекты электроснабжения</w:t>
            </w:r>
            <w:r>
              <w:rPr>
                <w:noProof/>
                <w:webHidden/>
              </w:rPr>
              <w:tab/>
            </w:r>
            <w:r>
              <w:rPr>
                <w:noProof/>
                <w:webHidden/>
              </w:rPr>
              <w:fldChar w:fldCharType="begin"/>
            </w:r>
            <w:r>
              <w:rPr>
                <w:noProof/>
                <w:webHidden/>
              </w:rPr>
              <w:instrText xml:space="preserve"> PAGEREF _Toc165625293 \h </w:instrText>
            </w:r>
            <w:r>
              <w:rPr>
                <w:noProof/>
                <w:webHidden/>
              </w:rPr>
            </w:r>
            <w:r>
              <w:rPr>
                <w:noProof/>
                <w:webHidden/>
              </w:rPr>
              <w:fldChar w:fldCharType="separate"/>
            </w:r>
            <w:r>
              <w:rPr>
                <w:noProof/>
                <w:webHidden/>
              </w:rPr>
              <w:t>11</w:t>
            </w:r>
            <w:r>
              <w:rPr>
                <w:noProof/>
                <w:webHidden/>
              </w:rPr>
              <w:fldChar w:fldCharType="end"/>
            </w:r>
          </w:hyperlink>
        </w:p>
        <w:p w14:paraId="12F306A0" w14:textId="26D8DB1F" w:rsidR="00AA78AE" w:rsidRDefault="00AA78AE">
          <w:pPr>
            <w:pStyle w:val="2d"/>
            <w:rPr>
              <w:rFonts w:asciiTheme="minorHAnsi" w:eastAsiaTheme="minorEastAsia" w:hAnsiTheme="minorHAnsi" w:cstheme="minorBidi"/>
              <w:noProof/>
              <w:szCs w:val="22"/>
            </w:rPr>
          </w:pPr>
          <w:hyperlink w:anchor="_Toc165625294" w:history="1">
            <w:r w:rsidRPr="0015013E">
              <w:rPr>
                <w:rStyle w:val="afe"/>
                <w:noProof/>
              </w:rPr>
              <w:t>Глава 1. Основные положения по электроснабжению</w:t>
            </w:r>
            <w:r>
              <w:rPr>
                <w:noProof/>
                <w:webHidden/>
              </w:rPr>
              <w:tab/>
            </w:r>
            <w:r>
              <w:rPr>
                <w:noProof/>
                <w:webHidden/>
              </w:rPr>
              <w:fldChar w:fldCharType="begin"/>
            </w:r>
            <w:r>
              <w:rPr>
                <w:noProof/>
                <w:webHidden/>
              </w:rPr>
              <w:instrText xml:space="preserve"> PAGEREF _Toc165625294 \h </w:instrText>
            </w:r>
            <w:r>
              <w:rPr>
                <w:noProof/>
                <w:webHidden/>
              </w:rPr>
            </w:r>
            <w:r>
              <w:rPr>
                <w:noProof/>
                <w:webHidden/>
              </w:rPr>
              <w:fldChar w:fldCharType="separate"/>
            </w:r>
            <w:r>
              <w:rPr>
                <w:noProof/>
                <w:webHidden/>
              </w:rPr>
              <w:t>11</w:t>
            </w:r>
            <w:r>
              <w:rPr>
                <w:noProof/>
                <w:webHidden/>
              </w:rPr>
              <w:fldChar w:fldCharType="end"/>
            </w:r>
          </w:hyperlink>
        </w:p>
        <w:p w14:paraId="1051E771" w14:textId="79EFB59A" w:rsidR="00AA78AE" w:rsidRDefault="00AA78AE">
          <w:pPr>
            <w:pStyle w:val="2d"/>
            <w:rPr>
              <w:rFonts w:asciiTheme="minorHAnsi" w:eastAsiaTheme="minorEastAsia" w:hAnsiTheme="minorHAnsi" w:cstheme="minorBidi"/>
              <w:noProof/>
              <w:szCs w:val="22"/>
            </w:rPr>
          </w:pPr>
          <w:hyperlink w:anchor="_Toc165625295" w:history="1">
            <w:r w:rsidRPr="0015013E">
              <w:rPr>
                <w:rStyle w:val="afe"/>
                <w:noProof/>
              </w:rPr>
              <w:t>Глава 2. Расчетные показатели минимально допустимого уровня обеспеченности объектами электроснабжения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_Toc165625295 \h </w:instrText>
            </w:r>
            <w:r>
              <w:rPr>
                <w:noProof/>
                <w:webHidden/>
              </w:rPr>
            </w:r>
            <w:r>
              <w:rPr>
                <w:noProof/>
                <w:webHidden/>
              </w:rPr>
              <w:fldChar w:fldCharType="separate"/>
            </w:r>
            <w:r>
              <w:rPr>
                <w:noProof/>
                <w:webHidden/>
              </w:rPr>
              <w:t>11</w:t>
            </w:r>
            <w:r>
              <w:rPr>
                <w:noProof/>
                <w:webHidden/>
              </w:rPr>
              <w:fldChar w:fldCharType="end"/>
            </w:r>
          </w:hyperlink>
        </w:p>
        <w:p w14:paraId="3128A02F" w14:textId="5A6A312F" w:rsidR="00AA78AE" w:rsidRDefault="00AA78AE">
          <w:pPr>
            <w:pStyle w:val="2d"/>
            <w:rPr>
              <w:rFonts w:asciiTheme="minorHAnsi" w:eastAsiaTheme="minorEastAsia" w:hAnsiTheme="minorHAnsi" w:cstheme="minorBidi"/>
              <w:noProof/>
              <w:szCs w:val="22"/>
            </w:rPr>
          </w:pPr>
          <w:hyperlink w:anchor="_Toc165625296" w:history="1">
            <w:r w:rsidRPr="0015013E">
              <w:rPr>
                <w:rStyle w:val="afe"/>
                <w:noProof/>
              </w:rPr>
              <w:t>Глава 3. Расчетные показатели максимально допустимого уровня территориальной доступности объектов электроснабжения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_Toc165625296 \h </w:instrText>
            </w:r>
            <w:r>
              <w:rPr>
                <w:noProof/>
                <w:webHidden/>
              </w:rPr>
            </w:r>
            <w:r>
              <w:rPr>
                <w:noProof/>
                <w:webHidden/>
              </w:rPr>
              <w:fldChar w:fldCharType="separate"/>
            </w:r>
            <w:r>
              <w:rPr>
                <w:noProof/>
                <w:webHidden/>
              </w:rPr>
              <w:t>14</w:t>
            </w:r>
            <w:r>
              <w:rPr>
                <w:noProof/>
                <w:webHidden/>
              </w:rPr>
              <w:fldChar w:fldCharType="end"/>
            </w:r>
          </w:hyperlink>
        </w:p>
        <w:p w14:paraId="7E960582" w14:textId="551410D7" w:rsidR="00AA78AE" w:rsidRDefault="00AA78AE">
          <w:pPr>
            <w:pStyle w:val="1e"/>
            <w:tabs>
              <w:tab w:val="right" w:leader="dot" w:pos="9345"/>
            </w:tabs>
            <w:rPr>
              <w:rFonts w:asciiTheme="minorHAnsi" w:eastAsiaTheme="minorEastAsia" w:hAnsiTheme="minorHAnsi" w:cstheme="minorBidi"/>
              <w:noProof/>
              <w:szCs w:val="22"/>
            </w:rPr>
          </w:pPr>
          <w:hyperlink w:anchor="_Toc165625297" w:history="1">
            <w:r w:rsidRPr="0015013E">
              <w:rPr>
                <w:rStyle w:val="afe"/>
                <w:noProof/>
              </w:rPr>
              <w:t xml:space="preserve">Раздел </w:t>
            </w:r>
            <w:r w:rsidRPr="0015013E">
              <w:rPr>
                <w:rStyle w:val="afe"/>
                <w:noProof/>
                <w:lang w:val="en-US"/>
              </w:rPr>
              <w:t>IV</w:t>
            </w:r>
            <w:r w:rsidRPr="0015013E">
              <w:rPr>
                <w:rStyle w:val="afe"/>
                <w:noProof/>
              </w:rPr>
              <w:t>. Объекты газоснабжения</w:t>
            </w:r>
            <w:r>
              <w:rPr>
                <w:noProof/>
                <w:webHidden/>
              </w:rPr>
              <w:tab/>
            </w:r>
            <w:r>
              <w:rPr>
                <w:noProof/>
                <w:webHidden/>
              </w:rPr>
              <w:fldChar w:fldCharType="begin"/>
            </w:r>
            <w:r>
              <w:rPr>
                <w:noProof/>
                <w:webHidden/>
              </w:rPr>
              <w:instrText xml:space="preserve"> PAGEREF _Toc165625297 \h </w:instrText>
            </w:r>
            <w:r>
              <w:rPr>
                <w:noProof/>
                <w:webHidden/>
              </w:rPr>
            </w:r>
            <w:r>
              <w:rPr>
                <w:noProof/>
                <w:webHidden/>
              </w:rPr>
              <w:fldChar w:fldCharType="separate"/>
            </w:r>
            <w:r>
              <w:rPr>
                <w:noProof/>
                <w:webHidden/>
              </w:rPr>
              <w:t>14</w:t>
            </w:r>
            <w:r>
              <w:rPr>
                <w:noProof/>
                <w:webHidden/>
              </w:rPr>
              <w:fldChar w:fldCharType="end"/>
            </w:r>
          </w:hyperlink>
        </w:p>
        <w:p w14:paraId="5C5E55A5" w14:textId="4855C201" w:rsidR="00AA78AE" w:rsidRDefault="00AA78AE">
          <w:pPr>
            <w:pStyle w:val="2d"/>
            <w:rPr>
              <w:rFonts w:asciiTheme="minorHAnsi" w:eastAsiaTheme="minorEastAsia" w:hAnsiTheme="minorHAnsi" w:cstheme="minorBidi"/>
              <w:noProof/>
              <w:szCs w:val="22"/>
            </w:rPr>
          </w:pPr>
          <w:hyperlink w:anchor="_Toc165625298" w:history="1">
            <w:r w:rsidRPr="0015013E">
              <w:rPr>
                <w:rStyle w:val="afe"/>
                <w:noProof/>
              </w:rPr>
              <w:t>Глава 4. Основные положения по газоснабжению</w:t>
            </w:r>
            <w:r>
              <w:rPr>
                <w:noProof/>
                <w:webHidden/>
              </w:rPr>
              <w:tab/>
            </w:r>
            <w:r>
              <w:rPr>
                <w:noProof/>
                <w:webHidden/>
              </w:rPr>
              <w:fldChar w:fldCharType="begin"/>
            </w:r>
            <w:r>
              <w:rPr>
                <w:noProof/>
                <w:webHidden/>
              </w:rPr>
              <w:instrText xml:space="preserve"> PAGEREF _Toc165625298 \h </w:instrText>
            </w:r>
            <w:r>
              <w:rPr>
                <w:noProof/>
                <w:webHidden/>
              </w:rPr>
            </w:r>
            <w:r>
              <w:rPr>
                <w:noProof/>
                <w:webHidden/>
              </w:rPr>
              <w:fldChar w:fldCharType="separate"/>
            </w:r>
            <w:r>
              <w:rPr>
                <w:noProof/>
                <w:webHidden/>
              </w:rPr>
              <w:t>14</w:t>
            </w:r>
            <w:r>
              <w:rPr>
                <w:noProof/>
                <w:webHidden/>
              </w:rPr>
              <w:fldChar w:fldCharType="end"/>
            </w:r>
          </w:hyperlink>
        </w:p>
        <w:p w14:paraId="2A0879E1" w14:textId="41730337" w:rsidR="00AA78AE" w:rsidRDefault="00AA78AE">
          <w:pPr>
            <w:pStyle w:val="2d"/>
            <w:rPr>
              <w:rFonts w:asciiTheme="minorHAnsi" w:eastAsiaTheme="minorEastAsia" w:hAnsiTheme="minorHAnsi" w:cstheme="minorBidi"/>
              <w:noProof/>
              <w:szCs w:val="22"/>
            </w:rPr>
          </w:pPr>
          <w:hyperlink w:anchor="_Toc165625299" w:history="1">
            <w:r w:rsidRPr="0015013E">
              <w:rPr>
                <w:rStyle w:val="afe"/>
                <w:noProof/>
              </w:rPr>
              <w:t>Глава 5. Расчетные показатели минимально допустимого уровня обеспеченности объектами газоснабжения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_Toc165625299 \h </w:instrText>
            </w:r>
            <w:r>
              <w:rPr>
                <w:noProof/>
                <w:webHidden/>
              </w:rPr>
            </w:r>
            <w:r>
              <w:rPr>
                <w:noProof/>
                <w:webHidden/>
              </w:rPr>
              <w:fldChar w:fldCharType="separate"/>
            </w:r>
            <w:r>
              <w:rPr>
                <w:noProof/>
                <w:webHidden/>
              </w:rPr>
              <w:t>14</w:t>
            </w:r>
            <w:r>
              <w:rPr>
                <w:noProof/>
                <w:webHidden/>
              </w:rPr>
              <w:fldChar w:fldCharType="end"/>
            </w:r>
          </w:hyperlink>
        </w:p>
        <w:p w14:paraId="22386589" w14:textId="28815FD5" w:rsidR="00AA78AE" w:rsidRDefault="00AA78AE">
          <w:pPr>
            <w:pStyle w:val="2d"/>
            <w:rPr>
              <w:rFonts w:asciiTheme="minorHAnsi" w:eastAsiaTheme="minorEastAsia" w:hAnsiTheme="minorHAnsi" w:cstheme="minorBidi"/>
              <w:noProof/>
              <w:szCs w:val="22"/>
            </w:rPr>
          </w:pPr>
          <w:hyperlink w:anchor="_Toc165625300" w:history="1">
            <w:r w:rsidRPr="0015013E">
              <w:rPr>
                <w:rStyle w:val="afe"/>
                <w:noProof/>
              </w:rPr>
              <w:t>Глава 6. Расчетные показатели максимально допустимого уровня территориальной доступности объектов газоснабжения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_Toc165625300 \h </w:instrText>
            </w:r>
            <w:r>
              <w:rPr>
                <w:noProof/>
                <w:webHidden/>
              </w:rPr>
            </w:r>
            <w:r>
              <w:rPr>
                <w:noProof/>
                <w:webHidden/>
              </w:rPr>
              <w:fldChar w:fldCharType="separate"/>
            </w:r>
            <w:r>
              <w:rPr>
                <w:noProof/>
                <w:webHidden/>
              </w:rPr>
              <w:t>18</w:t>
            </w:r>
            <w:r>
              <w:rPr>
                <w:noProof/>
                <w:webHidden/>
              </w:rPr>
              <w:fldChar w:fldCharType="end"/>
            </w:r>
          </w:hyperlink>
        </w:p>
        <w:p w14:paraId="689C0678" w14:textId="7C53F064" w:rsidR="00AA78AE" w:rsidRDefault="00AA78AE">
          <w:pPr>
            <w:pStyle w:val="1e"/>
            <w:tabs>
              <w:tab w:val="right" w:leader="dot" w:pos="9345"/>
            </w:tabs>
            <w:rPr>
              <w:rFonts w:asciiTheme="minorHAnsi" w:eastAsiaTheme="minorEastAsia" w:hAnsiTheme="minorHAnsi" w:cstheme="minorBidi"/>
              <w:noProof/>
              <w:szCs w:val="22"/>
            </w:rPr>
          </w:pPr>
          <w:hyperlink w:anchor="_Toc165625301" w:history="1">
            <w:r w:rsidRPr="0015013E">
              <w:rPr>
                <w:rStyle w:val="afe"/>
                <w:noProof/>
              </w:rPr>
              <w:t xml:space="preserve">Раздел </w:t>
            </w:r>
            <w:r w:rsidRPr="0015013E">
              <w:rPr>
                <w:rStyle w:val="afe"/>
                <w:noProof/>
                <w:lang w:val="en-US"/>
              </w:rPr>
              <w:t>V</w:t>
            </w:r>
            <w:r w:rsidRPr="0015013E">
              <w:rPr>
                <w:rStyle w:val="afe"/>
                <w:noProof/>
              </w:rPr>
              <w:t>. Объекты автомобильного транспорта</w:t>
            </w:r>
            <w:r>
              <w:rPr>
                <w:noProof/>
                <w:webHidden/>
              </w:rPr>
              <w:tab/>
            </w:r>
            <w:r>
              <w:rPr>
                <w:noProof/>
                <w:webHidden/>
              </w:rPr>
              <w:fldChar w:fldCharType="begin"/>
            </w:r>
            <w:r>
              <w:rPr>
                <w:noProof/>
                <w:webHidden/>
              </w:rPr>
              <w:instrText xml:space="preserve"> PAGEREF _Toc165625301 \h </w:instrText>
            </w:r>
            <w:r>
              <w:rPr>
                <w:noProof/>
                <w:webHidden/>
              </w:rPr>
            </w:r>
            <w:r>
              <w:rPr>
                <w:noProof/>
                <w:webHidden/>
              </w:rPr>
              <w:fldChar w:fldCharType="separate"/>
            </w:r>
            <w:r>
              <w:rPr>
                <w:noProof/>
                <w:webHidden/>
              </w:rPr>
              <w:t>18</w:t>
            </w:r>
            <w:r>
              <w:rPr>
                <w:noProof/>
                <w:webHidden/>
              </w:rPr>
              <w:fldChar w:fldCharType="end"/>
            </w:r>
          </w:hyperlink>
        </w:p>
        <w:p w14:paraId="44B1114B" w14:textId="0A4D85A3" w:rsidR="00AA78AE" w:rsidRDefault="00AA78AE">
          <w:pPr>
            <w:pStyle w:val="2d"/>
            <w:rPr>
              <w:rFonts w:asciiTheme="minorHAnsi" w:eastAsiaTheme="minorEastAsia" w:hAnsiTheme="minorHAnsi" w:cstheme="minorBidi"/>
              <w:noProof/>
              <w:szCs w:val="22"/>
            </w:rPr>
          </w:pPr>
          <w:hyperlink w:anchor="_Toc165625302" w:history="1">
            <w:r w:rsidRPr="0015013E">
              <w:rPr>
                <w:rStyle w:val="afe"/>
                <w:noProof/>
              </w:rPr>
              <w:t>Глава 7.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 дорог</w:t>
            </w:r>
            <w:r>
              <w:rPr>
                <w:noProof/>
                <w:webHidden/>
              </w:rPr>
              <w:tab/>
            </w:r>
            <w:r>
              <w:rPr>
                <w:noProof/>
                <w:webHidden/>
              </w:rPr>
              <w:fldChar w:fldCharType="begin"/>
            </w:r>
            <w:r>
              <w:rPr>
                <w:noProof/>
                <w:webHidden/>
              </w:rPr>
              <w:instrText xml:space="preserve"> PAGEREF _Toc165625302 \h </w:instrText>
            </w:r>
            <w:r>
              <w:rPr>
                <w:noProof/>
                <w:webHidden/>
              </w:rPr>
            </w:r>
            <w:r>
              <w:rPr>
                <w:noProof/>
                <w:webHidden/>
              </w:rPr>
              <w:fldChar w:fldCharType="separate"/>
            </w:r>
            <w:r>
              <w:rPr>
                <w:noProof/>
                <w:webHidden/>
              </w:rPr>
              <w:t>18</w:t>
            </w:r>
            <w:r>
              <w:rPr>
                <w:noProof/>
                <w:webHidden/>
              </w:rPr>
              <w:fldChar w:fldCharType="end"/>
            </w:r>
          </w:hyperlink>
        </w:p>
        <w:p w14:paraId="57F15312" w14:textId="3ADF8412" w:rsidR="00AA78AE" w:rsidRDefault="00AA78AE">
          <w:pPr>
            <w:pStyle w:val="2d"/>
            <w:rPr>
              <w:rFonts w:asciiTheme="minorHAnsi" w:eastAsiaTheme="minorEastAsia" w:hAnsiTheme="minorHAnsi" w:cstheme="minorBidi"/>
              <w:noProof/>
              <w:szCs w:val="22"/>
            </w:rPr>
          </w:pPr>
          <w:hyperlink w:anchor="_Toc165625303" w:history="1">
            <w:r w:rsidRPr="0015013E">
              <w:rPr>
                <w:rStyle w:val="afe"/>
                <w:noProof/>
              </w:rPr>
              <w:t>Глава 8. Расчетные показатели минимально допустимого уровня обеспеченности и максимально допустимого уровня территориальной доступности искусственных дорожных сооружений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_Toc165625303 \h </w:instrText>
            </w:r>
            <w:r>
              <w:rPr>
                <w:noProof/>
                <w:webHidden/>
              </w:rPr>
            </w:r>
            <w:r>
              <w:rPr>
                <w:noProof/>
                <w:webHidden/>
              </w:rPr>
              <w:fldChar w:fldCharType="separate"/>
            </w:r>
            <w:r>
              <w:rPr>
                <w:noProof/>
                <w:webHidden/>
              </w:rPr>
              <w:t>18</w:t>
            </w:r>
            <w:r>
              <w:rPr>
                <w:noProof/>
                <w:webHidden/>
              </w:rPr>
              <w:fldChar w:fldCharType="end"/>
            </w:r>
          </w:hyperlink>
        </w:p>
        <w:p w14:paraId="600CB7CC" w14:textId="1CFC287E" w:rsidR="00AA78AE" w:rsidRDefault="00AA78AE">
          <w:pPr>
            <w:pStyle w:val="2d"/>
            <w:rPr>
              <w:rFonts w:asciiTheme="minorHAnsi" w:eastAsiaTheme="minorEastAsia" w:hAnsiTheme="minorHAnsi" w:cstheme="minorBidi"/>
              <w:noProof/>
              <w:szCs w:val="22"/>
            </w:rPr>
          </w:pPr>
          <w:hyperlink w:anchor="_Toc165625304" w:history="1">
            <w:r w:rsidRPr="0015013E">
              <w:rPr>
                <w:rStyle w:val="afe"/>
                <w:noProof/>
              </w:rPr>
              <w:t>Глава 9. Расчетные показатели минимально допустимого уровня обеспеченности и максимально допустимого уровня территориальной доступности защитных дорожных сооружений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_Toc165625304 \h </w:instrText>
            </w:r>
            <w:r>
              <w:rPr>
                <w:noProof/>
                <w:webHidden/>
              </w:rPr>
            </w:r>
            <w:r>
              <w:rPr>
                <w:noProof/>
                <w:webHidden/>
              </w:rPr>
              <w:fldChar w:fldCharType="separate"/>
            </w:r>
            <w:r>
              <w:rPr>
                <w:noProof/>
                <w:webHidden/>
              </w:rPr>
              <w:t>19</w:t>
            </w:r>
            <w:r>
              <w:rPr>
                <w:noProof/>
                <w:webHidden/>
              </w:rPr>
              <w:fldChar w:fldCharType="end"/>
            </w:r>
          </w:hyperlink>
        </w:p>
        <w:p w14:paraId="62F3FA47" w14:textId="3685B7DB" w:rsidR="00AA78AE" w:rsidRDefault="00AA78AE">
          <w:pPr>
            <w:pStyle w:val="2d"/>
            <w:rPr>
              <w:rFonts w:asciiTheme="minorHAnsi" w:eastAsiaTheme="minorEastAsia" w:hAnsiTheme="minorHAnsi" w:cstheme="minorBidi"/>
              <w:noProof/>
              <w:szCs w:val="22"/>
            </w:rPr>
          </w:pPr>
          <w:hyperlink w:anchor="_Toc165625305" w:history="1">
            <w:r w:rsidRPr="0015013E">
              <w:rPr>
                <w:rStyle w:val="afe"/>
                <w:noProof/>
              </w:rPr>
              <w:t xml:space="preserve">Глава 10. 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содержании автомобильных дорог для </w:t>
            </w:r>
            <w:r w:rsidRPr="0015013E">
              <w:rPr>
                <w:rStyle w:val="afe"/>
                <w:noProof/>
              </w:rPr>
              <w:lastRenderedPageBreak/>
              <w:t>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_Toc165625305 \h </w:instrText>
            </w:r>
            <w:r>
              <w:rPr>
                <w:noProof/>
                <w:webHidden/>
              </w:rPr>
            </w:r>
            <w:r>
              <w:rPr>
                <w:noProof/>
                <w:webHidden/>
              </w:rPr>
              <w:fldChar w:fldCharType="separate"/>
            </w:r>
            <w:r>
              <w:rPr>
                <w:noProof/>
                <w:webHidden/>
              </w:rPr>
              <w:t>19</w:t>
            </w:r>
            <w:r>
              <w:rPr>
                <w:noProof/>
                <w:webHidden/>
              </w:rPr>
              <w:fldChar w:fldCharType="end"/>
            </w:r>
          </w:hyperlink>
        </w:p>
        <w:p w14:paraId="44D56895" w14:textId="3397C16F" w:rsidR="00AA78AE" w:rsidRDefault="00AA78AE">
          <w:pPr>
            <w:pStyle w:val="2d"/>
            <w:rPr>
              <w:rFonts w:asciiTheme="minorHAnsi" w:eastAsiaTheme="minorEastAsia" w:hAnsiTheme="minorHAnsi" w:cstheme="minorBidi"/>
              <w:noProof/>
              <w:szCs w:val="22"/>
            </w:rPr>
          </w:pPr>
          <w:hyperlink w:anchor="_Toc165625306" w:history="1">
            <w:r w:rsidRPr="0015013E">
              <w:rPr>
                <w:rStyle w:val="afe"/>
                <w:noProof/>
              </w:rPr>
              <w:t>Глава 11. 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_Toc165625306 \h </w:instrText>
            </w:r>
            <w:r>
              <w:rPr>
                <w:noProof/>
                <w:webHidden/>
              </w:rPr>
            </w:r>
            <w:r>
              <w:rPr>
                <w:noProof/>
                <w:webHidden/>
              </w:rPr>
              <w:fldChar w:fldCharType="separate"/>
            </w:r>
            <w:r>
              <w:rPr>
                <w:noProof/>
                <w:webHidden/>
              </w:rPr>
              <w:t>20</w:t>
            </w:r>
            <w:r>
              <w:rPr>
                <w:noProof/>
                <w:webHidden/>
              </w:rPr>
              <w:fldChar w:fldCharType="end"/>
            </w:r>
          </w:hyperlink>
        </w:p>
        <w:p w14:paraId="4A1A0075" w14:textId="572F4C72" w:rsidR="00AA78AE" w:rsidRDefault="00AA78AE">
          <w:pPr>
            <w:pStyle w:val="2d"/>
            <w:rPr>
              <w:rFonts w:asciiTheme="minorHAnsi" w:eastAsiaTheme="minorEastAsia" w:hAnsiTheme="minorHAnsi" w:cstheme="minorBidi"/>
              <w:noProof/>
              <w:szCs w:val="22"/>
            </w:rPr>
          </w:pPr>
          <w:hyperlink w:anchor="_Toc165625307" w:history="1">
            <w:r w:rsidRPr="0015013E">
              <w:rPr>
                <w:rStyle w:val="afe"/>
                <w:noProof/>
              </w:rPr>
              <w:t>Глава 12. Расчетные показатели минимально допустимого уровня обеспеченности объектами транспортных услуг и транспортного обслуживания населения и максимально допустимого уровня их доступности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_Toc165625307 \h </w:instrText>
            </w:r>
            <w:r>
              <w:rPr>
                <w:noProof/>
                <w:webHidden/>
              </w:rPr>
            </w:r>
            <w:r>
              <w:rPr>
                <w:noProof/>
                <w:webHidden/>
              </w:rPr>
              <w:fldChar w:fldCharType="separate"/>
            </w:r>
            <w:r>
              <w:rPr>
                <w:noProof/>
                <w:webHidden/>
              </w:rPr>
              <w:t>21</w:t>
            </w:r>
            <w:r>
              <w:rPr>
                <w:noProof/>
                <w:webHidden/>
              </w:rPr>
              <w:fldChar w:fldCharType="end"/>
            </w:r>
          </w:hyperlink>
        </w:p>
        <w:p w14:paraId="62906AA8" w14:textId="343D0ADC" w:rsidR="00AA78AE" w:rsidRDefault="00AA78AE">
          <w:pPr>
            <w:pStyle w:val="2d"/>
            <w:rPr>
              <w:rFonts w:asciiTheme="minorHAnsi" w:eastAsiaTheme="minorEastAsia" w:hAnsiTheme="minorHAnsi" w:cstheme="minorBidi"/>
              <w:noProof/>
              <w:szCs w:val="22"/>
            </w:rPr>
          </w:pPr>
          <w:hyperlink w:anchor="_Toc165625308" w:history="1">
            <w:r w:rsidRPr="0015013E">
              <w:rPr>
                <w:rStyle w:val="afe"/>
                <w:noProof/>
              </w:rPr>
              <w:t>Глава 13. Расчетные показатели минимально допустимого уровня обеспеченности автовокзалами и автостанциями и максимально допустимого уровня их доступности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_Toc165625308 \h </w:instrText>
            </w:r>
            <w:r>
              <w:rPr>
                <w:noProof/>
                <w:webHidden/>
              </w:rPr>
            </w:r>
            <w:r>
              <w:rPr>
                <w:noProof/>
                <w:webHidden/>
              </w:rPr>
              <w:fldChar w:fldCharType="separate"/>
            </w:r>
            <w:r>
              <w:rPr>
                <w:noProof/>
                <w:webHidden/>
              </w:rPr>
              <w:t>22</w:t>
            </w:r>
            <w:r>
              <w:rPr>
                <w:noProof/>
                <w:webHidden/>
              </w:rPr>
              <w:fldChar w:fldCharType="end"/>
            </w:r>
          </w:hyperlink>
        </w:p>
        <w:p w14:paraId="5958AD49" w14:textId="1C19184B" w:rsidR="00AA78AE" w:rsidRDefault="00AA78AE">
          <w:pPr>
            <w:pStyle w:val="2d"/>
            <w:rPr>
              <w:rFonts w:asciiTheme="minorHAnsi" w:eastAsiaTheme="minorEastAsia" w:hAnsiTheme="minorHAnsi" w:cstheme="minorBidi"/>
              <w:noProof/>
              <w:szCs w:val="22"/>
            </w:rPr>
          </w:pPr>
          <w:hyperlink w:anchor="_Toc165625309" w:history="1">
            <w:r w:rsidRPr="0015013E">
              <w:rPr>
                <w:rStyle w:val="afe"/>
                <w:noProof/>
              </w:rPr>
              <w:t>Глава 14.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 дорог</w:t>
            </w:r>
            <w:r>
              <w:rPr>
                <w:noProof/>
                <w:webHidden/>
              </w:rPr>
              <w:tab/>
            </w:r>
            <w:r>
              <w:rPr>
                <w:noProof/>
                <w:webHidden/>
              </w:rPr>
              <w:fldChar w:fldCharType="begin"/>
            </w:r>
            <w:r>
              <w:rPr>
                <w:noProof/>
                <w:webHidden/>
              </w:rPr>
              <w:instrText xml:space="preserve"> PAGEREF _Toc165625309 \h </w:instrText>
            </w:r>
            <w:r>
              <w:rPr>
                <w:noProof/>
                <w:webHidden/>
              </w:rPr>
            </w:r>
            <w:r>
              <w:rPr>
                <w:noProof/>
                <w:webHidden/>
              </w:rPr>
              <w:fldChar w:fldCharType="separate"/>
            </w:r>
            <w:r>
              <w:rPr>
                <w:noProof/>
                <w:webHidden/>
              </w:rPr>
              <w:t>22</w:t>
            </w:r>
            <w:r>
              <w:rPr>
                <w:noProof/>
                <w:webHidden/>
              </w:rPr>
              <w:fldChar w:fldCharType="end"/>
            </w:r>
          </w:hyperlink>
        </w:p>
        <w:p w14:paraId="39FCA5D5" w14:textId="370062FC" w:rsidR="00AA78AE" w:rsidRDefault="00AA78AE">
          <w:pPr>
            <w:pStyle w:val="2d"/>
            <w:rPr>
              <w:rFonts w:asciiTheme="minorHAnsi" w:eastAsiaTheme="minorEastAsia" w:hAnsiTheme="minorHAnsi" w:cstheme="minorBidi"/>
              <w:noProof/>
              <w:szCs w:val="22"/>
            </w:rPr>
          </w:pPr>
          <w:hyperlink w:anchor="_Toc165625310" w:history="1">
            <w:r w:rsidRPr="0015013E">
              <w:rPr>
                <w:rStyle w:val="afe"/>
                <w:noProof/>
              </w:rPr>
              <w:t>Глава 15.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при расчете и размещении парковочных мест, минимально допустимое количество парковочных 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r>
              <w:rPr>
                <w:noProof/>
                <w:webHidden/>
              </w:rPr>
              <w:tab/>
            </w:r>
            <w:r>
              <w:rPr>
                <w:noProof/>
                <w:webHidden/>
              </w:rPr>
              <w:fldChar w:fldCharType="begin"/>
            </w:r>
            <w:r>
              <w:rPr>
                <w:noProof/>
                <w:webHidden/>
              </w:rPr>
              <w:instrText xml:space="preserve"> PAGEREF _Toc165625310 \h </w:instrText>
            </w:r>
            <w:r>
              <w:rPr>
                <w:noProof/>
                <w:webHidden/>
              </w:rPr>
            </w:r>
            <w:r>
              <w:rPr>
                <w:noProof/>
                <w:webHidden/>
              </w:rPr>
              <w:fldChar w:fldCharType="separate"/>
            </w:r>
            <w:r>
              <w:rPr>
                <w:noProof/>
                <w:webHidden/>
              </w:rPr>
              <w:t>37</w:t>
            </w:r>
            <w:r>
              <w:rPr>
                <w:noProof/>
                <w:webHidden/>
              </w:rPr>
              <w:fldChar w:fldCharType="end"/>
            </w:r>
          </w:hyperlink>
        </w:p>
        <w:p w14:paraId="2C72ADD4" w14:textId="623F2D6B" w:rsidR="00AA78AE" w:rsidRDefault="00AA78AE">
          <w:pPr>
            <w:pStyle w:val="2d"/>
            <w:rPr>
              <w:rFonts w:asciiTheme="minorHAnsi" w:eastAsiaTheme="minorEastAsia" w:hAnsiTheme="minorHAnsi" w:cstheme="minorBidi"/>
              <w:noProof/>
              <w:szCs w:val="22"/>
            </w:rPr>
          </w:pPr>
          <w:hyperlink w:anchor="_Toc165625311" w:history="1">
            <w:r w:rsidRPr="0015013E">
              <w:rPr>
                <w:rStyle w:val="afe"/>
                <w:noProof/>
              </w:rPr>
              <w:t>Глава 16. Расчетные показатели минимально допустимого уровня обеспеченности объектами образования местного значения для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_Toc165625311 \h </w:instrText>
            </w:r>
            <w:r>
              <w:rPr>
                <w:noProof/>
                <w:webHidden/>
              </w:rPr>
            </w:r>
            <w:r>
              <w:rPr>
                <w:noProof/>
                <w:webHidden/>
              </w:rPr>
              <w:fldChar w:fldCharType="separate"/>
            </w:r>
            <w:r>
              <w:rPr>
                <w:noProof/>
                <w:webHidden/>
              </w:rPr>
              <w:t>49</w:t>
            </w:r>
            <w:r>
              <w:rPr>
                <w:noProof/>
                <w:webHidden/>
              </w:rPr>
              <w:fldChar w:fldCharType="end"/>
            </w:r>
          </w:hyperlink>
        </w:p>
        <w:p w14:paraId="46836280" w14:textId="59380D30" w:rsidR="00AA78AE" w:rsidRDefault="00AA78AE">
          <w:pPr>
            <w:pStyle w:val="2d"/>
            <w:rPr>
              <w:rFonts w:asciiTheme="minorHAnsi" w:eastAsiaTheme="minorEastAsia" w:hAnsiTheme="minorHAnsi" w:cstheme="minorBidi"/>
              <w:noProof/>
              <w:szCs w:val="22"/>
            </w:rPr>
          </w:pPr>
          <w:hyperlink w:anchor="_Toc165625312" w:history="1">
            <w:r w:rsidRPr="0015013E">
              <w:rPr>
                <w:rStyle w:val="afe"/>
                <w:noProof/>
              </w:rPr>
              <w:t>Глава 17. Расчетные показатели максимально допустимого уровня территориальной доступности объектов образования местного значения для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_Toc165625312 \h </w:instrText>
            </w:r>
            <w:r>
              <w:rPr>
                <w:noProof/>
                <w:webHidden/>
              </w:rPr>
            </w:r>
            <w:r>
              <w:rPr>
                <w:noProof/>
                <w:webHidden/>
              </w:rPr>
              <w:fldChar w:fldCharType="separate"/>
            </w:r>
            <w:r>
              <w:rPr>
                <w:noProof/>
                <w:webHidden/>
              </w:rPr>
              <w:t>50</w:t>
            </w:r>
            <w:r>
              <w:rPr>
                <w:noProof/>
                <w:webHidden/>
              </w:rPr>
              <w:fldChar w:fldCharType="end"/>
            </w:r>
          </w:hyperlink>
        </w:p>
        <w:p w14:paraId="3966A317" w14:textId="3EC025E3" w:rsidR="00AA78AE" w:rsidRDefault="00AA78AE">
          <w:pPr>
            <w:pStyle w:val="1e"/>
            <w:tabs>
              <w:tab w:val="right" w:leader="dot" w:pos="9345"/>
            </w:tabs>
            <w:rPr>
              <w:rFonts w:asciiTheme="minorHAnsi" w:eastAsiaTheme="minorEastAsia" w:hAnsiTheme="minorHAnsi" w:cstheme="minorBidi"/>
              <w:noProof/>
              <w:szCs w:val="22"/>
            </w:rPr>
          </w:pPr>
          <w:hyperlink w:anchor="_Toc165625313" w:history="1">
            <w:r w:rsidRPr="0015013E">
              <w:rPr>
                <w:rStyle w:val="afe"/>
                <w:noProof/>
              </w:rPr>
              <w:t>Раздел V</w:t>
            </w:r>
            <w:r w:rsidRPr="0015013E">
              <w:rPr>
                <w:rStyle w:val="afe"/>
                <w:noProof/>
                <w:lang w:val="en-US"/>
              </w:rPr>
              <w:t>II</w:t>
            </w:r>
            <w:r w:rsidRPr="0015013E">
              <w:rPr>
                <w:rStyle w:val="afe"/>
                <w:noProof/>
              </w:rPr>
              <w:t>. Объекты здравоохранения</w:t>
            </w:r>
            <w:r>
              <w:rPr>
                <w:noProof/>
                <w:webHidden/>
              </w:rPr>
              <w:tab/>
            </w:r>
            <w:r>
              <w:rPr>
                <w:noProof/>
                <w:webHidden/>
              </w:rPr>
              <w:fldChar w:fldCharType="begin"/>
            </w:r>
            <w:r>
              <w:rPr>
                <w:noProof/>
                <w:webHidden/>
              </w:rPr>
              <w:instrText xml:space="preserve"> PAGEREF _Toc165625313 \h </w:instrText>
            </w:r>
            <w:r>
              <w:rPr>
                <w:noProof/>
                <w:webHidden/>
              </w:rPr>
            </w:r>
            <w:r>
              <w:rPr>
                <w:noProof/>
                <w:webHidden/>
              </w:rPr>
              <w:fldChar w:fldCharType="separate"/>
            </w:r>
            <w:r>
              <w:rPr>
                <w:noProof/>
                <w:webHidden/>
              </w:rPr>
              <w:t>51</w:t>
            </w:r>
            <w:r>
              <w:rPr>
                <w:noProof/>
                <w:webHidden/>
              </w:rPr>
              <w:fldChar w:fldCharType="end"/>
            </w:r>
          </w:hyperlink>
        </w:p>
        <w:p w14:paraId="318B73FC" w14:textId="6F3F1F02" w:rsidR="00AA78AE" w:rsidRDefault="00AA78AE">
          <w:pPr>
            <w:pStyle w:val="2d"/>
            <w:rPr>
              <w:rFonts w:asciiTheme="minorHAnsi" w:eastAsiaTheme="minorEastAsia" w:hAnsiTheme="minorHAnsi" w:cstheme="minorBidi"/>
              <w:noProof/>
              <w:szCs w:val="22"/>
            </w:rPr>
          </w:pPr>
          <w:hyperlink w:anchor="_Toc165625314" w:history="1">
            <w:r w:rsidRPr="0015013E">
              <w:rPr>
                <w:rStyle w:val="afe"/>
                <w:noProof/>
              </w:rPr>
              <w:t xml:space="preserve">Глава 18. Расчетные показатели минимально допустимого уровня обеспеченности и </w:t>
            </w:r>
            <w:r w:rsidRPr="0015013E">
              <w:rPr>
                <w:rStyle w:val="afe"/>
                <w:noProof/>
              </w:rPr>
              <w:lastRenderedPageBreak/>
              <w:t>территориальной доступности объектов здравоохранения местного значения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_Toc165625314 \h </w:instrText>
            </w:r>
            <w:r>
              <w:rPr>
                <w:noProof/>
                <w:webHidden/>
              </w:rPr>
            </w:r>
            <w:r>
              <w:rPr>
                <w:noProof/>
                <w:webHidden/>
              </w:rPr>
              <w:fldChar w:fldCharType="separate"/>
            </w:r>
            <w:r>
              <w:rPr>
                <w:noProof/>
                <w:webHidden/>
              </w:rPr>
              <w:t>51</w:t>
            </w:r>
            <w:r>
              <w:rPr>
                <w:noProof/>
                <w:webHidden/>
              </w:rPr>
              <w:fldChar w:fldCharType="end"/>
            </w:r>
          </w:hyperlink>
        </w:p>
        <w:p w14:paraId="4DED6117" w14:textId="468E2286" w:rsidR="00AA78AE" w:rsidRDefault="00AA78AE">
          <w:pPr>
            <w:pStyle w:val="1e"/>
            <w:tabs>
              <w:tab w:val="right" w:leader="dot" w:pos="9345"/>
            </w:tabs>
            <w:rPr>
              <w:rFonts w:asciiTheme="minorHAnsi" w:eastAsiaTheme="minorEastAsia" w:hAnsiTheme="minorHAnsi" w:cstheme="minorBidi"/>
              <w:noProof/>
              <w:szCs w:val="22"/>
            </w:rPr>
          </w:pPr>
          <w:hyperlink w:anchor="_Toc165625315" w:history="1">
            <w:r w:rsidRPr="0015013E">
              <w:rPr>
                <w:rStyle w:val="afe"/>
                <w:noProof/>
              </w:rPr>
              <w:t xml:space="preserve">Раздел </w:t>
            </w:r>
            <w:r w:rsidRPr="0015013E">
              <w:rPr>
                <w:rStyle w:val="afe"/>
                <w:noProof/>
                <w:lang w:val="en-US"/>
              </w:rPr>
              <w:t>VII</w:t>
            </w:r>
            <w:r w:rsidRPr="0015013E">
              <w:rPr>
                <w:rStyle w:val="afe"/>
                <w:noProof/>
              </w:rPr>
              <w:t>. Объекты физической культуры и спорта</w:t>
            </w:r>
            <w:r>
              <w:rPr>
                <w:noProof/>
                <w:webHidden/>
              </w:rPr>
              <w:tab/>
            </w:r>
            <w:r>
              <w:rPr>
                <w:noProof/>
                <w:webHidden/>
              </w:rPr>
              <w:fldChar w:fldCharType="begin"/>
            </w:r>
            <w:r>
              <w:rPr>
                <w:noProof/>
                <w:webHidden/>
              </w:rPr>
              <w:instrText xml:space="preserve"> PAGEREF _Toc165625315 \h </w:instrText>
            </w:r>
            <w:r>
              <w:rPr>
                <w:noProof/>
                <w:webHidden/>
              </w:rPr>
            </w:r>
            <w:r>
              <w:rPr>
                <w:noProof/>
                <w:webHidden/>
              </w:rPr>
              <w:fldChar w:fldCharType="separate"/>
            </w:r>
            <w:r>
              <w:rPr>
                <w:noProof/>
                <w:webHidden/>
              </w:rPr>
              <w:t>53</w:t>
            </w:r>
            <w:r>
              <w:rPr>
                <w:noProof/>
                <w:webHidden/>
              </w:rPr>
              <w:fldChar w:fldCharType="end"/>
            </w:r>
          </w:hyperlink>
        </w:p>
        <w:p w14:paraId="26B28154" w14:textId="64DDA50F" w:rsidR="00AA78AE" w:rsidRDefault="00AA78AE">
          <w:pPr>
            <w:pStyle w:val="2d"/>
            <w:rPr>
              <w:rFonts w:asciiTheme="minorHAnsi" w:eastAsiaTheme="minorEastAsia" w:hAnsiTheme="minorHAnsi" w:cstheme="minorBidi"/>
              <w:noProof/>
              <w:szCs w:val="22"/>
            </w:rPr>
          </w:pPr>
          <w:hyperlink w:anchor="_Toc165625316" w:history="1">
            <w:r w:rsidRPr="0015013E">
              <w:rPr>
                <w:rStyle w:val="afe"/>
                <w:noProof/>
              </w:rPr>
              <w:t>Глава 19.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спортивного и физкультурно-оздоровительного назначения регионального и местного значения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_Toc165625316 \h </w:instrText>
            </w:r>
            <w:r>
              <w:rPr>
                <w:noProof/>
                <w:webHidden/>
              </w:rPr>
            </w:r>
            <w:r>
              <w:rPr>
                <w:noProof/>
                <w:webHidden/>
              </w:rPr>
              <w:fldChar w:fldCharType="separate"/>
            </w:r>
            <w:r>
              <w:rPr>
                <w:noProof/>
                <w:webHidden/>
              </w:rPr>
              <w:t>53</w:t>
            </w:r>
            <w:r>
              <w:rPr>
                <w:noProof/>
                <w:webHidden/>
              </w:rPr>
              <w:fldChar w:fldCharType="end"/>
            </w:r>
          </w:hyperlink>
        </w:p>
        <w:p w14:paraId="2918426B" w14:textId="3973DA12" w:rsidR="00AA78AE" w:rsidRDefault="00AA78AE">
          <w:pPr>
            <w:pStyle w:val="1e"/>
            <w:tabs>
              <w:tab w:val="right" w:leader="dot" w:pos="9345"/>
            </w:tabs>
            <w:rPr>
              <w:rFonts w:asciiTheme="minorHAnsi" w:eastAsiaTheme="minorEastAsia" w:hAnsiTheme="minorHAnsi" w:cstheme="minorBidi"/>
              <w:noProof/>
              <w:szCs w:val="22"/>
            </w:rPr>
          </w:pPr>
          <w:hyperlink w:anchor="_Toc165625317" w:history="1">
            <w:r w:rsidRPr="0015013E">
              <w:rPr>
                <w:rStyle w:val="afe"/>
                <w:noProof/>
              </w:rPr>
              <w:t>Раздел VIII. Объекты культуры и искусства</w:t>
            </w:r>
            <w:r>
              <w:rPr>
                <w:noProof/>
                <w:webHidden/>
              </w:rPr>
              <w:tab/>
            </w:r>
            <w:r>
              <w:rPr>
                <w:noProof/>
                <w:webHidden/>
              </w:rPr>
              <w:fldChar w:fldCharType="begin"/>
            </w:r>
            <w:r>
              <w:rPr>
                <w:noProof/>
                <w:webHidden/>
              </w:rPr>
              <w:instrText xml:space="preserve"> PAGEREF _Toc165625317 \h </w:instrText>
            </w:r>
            <w:r>
              <w:rPr>
                <w:noProof/>
                <w:webHidden/>
              </w:rPr>
            </w:r>
            <w:r>
              <w:rPr>
                <w:noProof/>
                <w:webHidden/>
              </w:rPr>
              <w:fldChar w:fldCharType="separate"/>
            </w:r>
            <w:r>
              <w:rPr>
                <w:noProof/>
                <w:webHidden/>
              </w:rPr>
              <w:t>55</w:t>
            </w:r>
            <w:r>
              <w:rPr>
                <w:noProof/>
                <w:webHidden/>
              </w:rPr>
              <w:fldChar w:fldCharType="end"/>
            </w:r>
          </w:hyperlink>
        </w:p>
        <w:p w14:paraId="22B8C09D" w14:textId="1FB2686B" w:rsidR="00AA78AE" w:rsidRDefault="00AA78AE">
          <w:pPr>
            <w:pStyle w:val="2d"/>
            <w:rPr>
              <w:rFonts w:asciiTheme="minorHAnsi" w:eastAsiaTheme="minorEastAsia" w:hAnsiTheme="minorHAnsi" w:cstheme="minorBidi"/>
              <w:noProof/>
              <w:szCs w:val="22"/>
            </w:rPr>
          </w:pPr>
          <w:hyperlink w:anchor="_Toc165625318" w:history="1">
            <w:r w:rsidRPr="0015013E">
              <w:rPr>
                <w:rStyle w:val="afe"/>
                <w:noProof/>
              </w:rPr>
              <w:t>Глава 20. Расчетные показателей минимально допустимого уровня обеспеченности объектами культуры, досуга, художественного творчества и культуры местного значения для населения 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_Toc165625318 \h </w:instrText>
            </w:r>
            <w:r>
              <w:rPr>
                <w:noProof/>
                <w:webHidden/>
              </w:rPr>
            </w:r>
            <w:r>
              <w:rPr>
                <w:noProof/>
                <w:webHidden/>
              </w:rPr>
              <w:fldChar w:fldCharType="separate"/>
            </w:r>
            <w:r>
              <w:rPr>
                <w:noProof/>
                <w:webHidden/>
              </w:rPr>
              <w:t>55</w:t>
            </w:r>
            <w:r>
              <w:rPr>
                <w:noProof/>
                <w:webHidden/>
              </w:rPr>
              <w:fldChar w:fldCharType="end"/>
            </w:r>
          </w:hyperlink>
        </w:p>
        <w:p w14:paraId="24C2144A" w14:textId="7D531B2B" w:rsidR="00AA78AE" w:rsidRDefault="00AA78AE">
          <w:pPr>
            <w:pStyle w:val="1e"/>
            <w:tabs>
              <w:tab w:val="right" w:leader="dot" w:pos="9345"/>
            </w:tabs>
            <w:rPr>
              <w:rFonts w:asciiTheme="minorHAnsi" w:eastAsiaTheme="minorEastAsia" w:hAnsiTheme="minorHAnsi" w:cstheme="minorBidi"/>
              <w:noProof/>
              <w:szCs w:val="22"/>
            </w:rPr>
          </w:pPr>
          <w:hyperlink w:anchor="_Toc165625319" w:history="1">
            <w:r w:rsidRPr="0015013E">
              <w:rPr>
                <w:rStyle w:val="afe"/>
                <w:noProof/>
              </w:rPr>
              <w:t xml:space="preserve">Раздел </w:t>
            </w:r>
            <w:r w:rsidRPr="0015013E">
              <w:rPr>
                <w:rStyle w:val="afe"/>
                <w:noProof/>
                <w:lang w:val="en-US"/>
              </w:rPr>
              <w:t>IX</w:t>
            </w:r>
            <w:r w:rsidRPr="0015013E">
              <w:rPr>
                <w:rStyle w:val="afe"/>
                <w:noProof/>
              </w:rPr>
              <w:t>. Объекты, предназначенные для утилизации и переработки бытовых и промышленных отходов</w:t>
            </w:r>
            <w:r>
              <w:rPr>
                <w:noProof/>
                <w:webHidden/>
              </w:rPr>
              <w:tab/>
            </w:r>
            <w:r>
              <w:rPr>
                <w:noProof/>
                <w:webHidden/>
              </w:rPr>
              <w:fldChar w:fldCharType="begin"/>
            </w:r>
            <w:r>
              <w:rPr>
                <w:noProof/>
                <w:webHidden/>
              </w:rPr>
              <w:instrText xml:space="preserve"> PAGEREF _Toc165625319 \h </w:instrText>
            </w:r>
            <w:r>
              <w:rPr>
                <w:noProof/>
                <w:webHidden/>
              </w:rPr>
            </w:r>
            <w:r>
              <w:rPr>
                <w:noProof/>
                <w:webHidden/>
              </w:rPr>
              <w:fldChar w:fldCharType="separate"/>
            </w:r>
            <w:r>
              <w:rPr>
                <w:noProof/>
                <w:webHidden/>
              </w:rPr>
              <w:t>56</w:t>
            </w:r>
            <w:r>
              <w:rPr>
                <w:noProof/>
                <w:webHidden/>
              </w:rPr>
              <w:fldChar w:fldCharType="end"/>
            </w:r>
          </w:hyperlink>
        </w:p>
        <w:p w14:paraId="449118C6" w14:textId="5336DA0D" w:rsidR="00AA78AE" w:rsidRDefault="00AA78AE">
          <w:pPr>
            <w:pStyle w:val="2d"/>
            <w:rPr>
              <w:rFonts w:asciiTheme="minorHAnsi" w:eastAsiaTheme="minorEastAsia" w:hAnsiTheme="minorHAnsi" w:cstheme="minorBidi"/>
              <w:noProof/>
              <w:szCs w:val="22"/>
            </w:rPr>
          </w:pPr>
          <w:hyperlink w:anchor="_Toc165625320" w:history="1">
            <w:r w:rsidRPr="0015013E">
              <w:rPr>
                <w:rStyle w:val="afe"/>
                <w:noProof/>
              </w:rPr>
              <w:t>Глава 21. Общие сведения об объектах, предназначенных для утилизации и переработки бытовых и промышленных отходов</w:t>
            </w:r>
            <w:r>
              <w:rPr>
                <w:noProof/>
                <w:webHidden/>
              </w:rPr>
              <w:tab/>
            </w:r>
            <w:r>
              <w:rPr>
                <w:noProof/>
                <w:webHidden/>
              </w:rPr>
              <w:fldChar w:fldCharType="begin"/>
            </w:r>
            <w:r>
              <w:rPr>
                <w:noProof/>
                <w:webHidden/>
              </w:rPr>
              <w:instrText xml:space="preserve"> PAGEREF _Toc165625320 \h </w:instrText>
            </w:r>
            <w:r>
              <w:rPr>
                <w:noProof/>
                <w:webHidden/>
              </w:rPr>
            </w:r>
            <w:r>
              <w:rPr>
                <w:noProof/>
                <w:webHidden/>
              </w:rPr>
              <w:fldChar w:fldCharType="separate"/>
            </w:r>
            <w:r>
              <w:rPr>
                <w:noProof/>
                <w:webHidden/>
              </w:rPr>
              <w:t>56</w:t>
            </w:r>
            <w:r>
              <w:rPr>
                <w:noProof/>
                <w:webHidden/>
              </w:rPr>
              <w:fldChar w:fldCharType="end"/>
            </w:r>
          </w:hyperlink>
        </w:p>
        <w:p w14:paraId="0D703F1F" w14:textId="52ED4050" w:rsidR="00AA78AE" w:rsidRDefault="00AA78AE">
          <w:pPr>
            <w:pStyle w:val="2d"/>
            <w:rPr>
              <w:rFonts w:asciiTheme="minorHAnsi" w:eastAsiaTheme="minorEastAsia" w:hAnsiTheme="minorHAnsi" w:cstheme="minorBidi"/>
              <w:noProof/>
              <w:szCs w:val="22"/>
            </w:rPr>
          </w:pPr>
          <w:hyperlink w:anchor="_Toc165625321" w:history="1">
            <w:r w:rsidRPr="0015013E">
              <w:rPr>
                <w:rStyle w:val="afe"/>
                <w:noProof/>
              </w:rPr>
              <w:t>Глава 22. Показатели обеспеченности и доступности объектов, относящихся к области сбор, транспортирование, обработка, утилизация, обезвреживание, захоронение твердых коммунальных отходов</w:t>
            </w:r>
            <w:r>
              <w:rPr>
                <w:noProof/>
                <w:webHidden/>
              </w:rPr>
              <w:tab/>
            </w:r>
            <w:r>
              <w:rPr>
                <w:noProof/>
                <w:webHidden/>
              </w:rPr>
              <w:fldChar w:fldCharType="begin"/>
            </w:r>
            <w:r>
              <w:rPr>
                <w:noProof/>
                <w:webHidden/>
              </w:rPr>
              <w:instrText xml:space="preserve"> PAGEREF _Toc165625321 \h </w:instrText>
            </w:r>
            <w:r>
              <w:rPr>
                <w:noProof/>
                <w:webHidden/>
              </w:rPr>
            </w:r>
            <w:r>
              <w:rPr>
                <w:noProof/>
                <w:webHidden/>
              </w:rPr>
              <w:fldChar w:fldCharType="separate"/>
            </w:r>
            <w:r>
              <w:rPr>
                <w:noProof/>
                <w:webHidden/>
              </w:rPr>
              <w:t>56</w:t>
            </w:r>
            <w:r>
              <w:rPr>
                <w:noProof/>
                <w:webHidden/>
              </w:rPr>
              <w:fldChar w:fldCharType="end"/>
            </w:r>
          </w:hyperlink>
        </w:p>
        <w:p w14:paraId="26323DEA" w14:textId="3B73DB4B" w:rsidR="00AA78AE" w:rsidRDefault="00AA78AE">
          <w:pPr>
            <w:pStyle w:val="2d"/>
            <w:rPr>
              <w:rFonts w:asciiTheme="minorHAnsi" w:eastAsiaTheme="minorEastAsia" w:hAnsiTheme="minorHAnsi" w:cstheme="minorBidi"/>
              <w:noProof/>
              <w:szCs w:val="22"/>
            </w:rPr>
          </w:pPr>
          <w:hyperlink w:anchor="_Toc165625322" w:history="1">
            <w:r w:rsidRPr="0015013E">
              <w:rPr>
                <w:rStyle w:val="afe"/>
                <w:noProof/>
              </w:rPr>
              <w:t>Глава 23. Размещение снегоприемных пунктов</w:t>
            </w:r>
            <w:r>
              <w:rPr>
                <w:noProof/>
                <w:webHidden/>
              </w:rPr>
              <w:tab/>
            </w:r>
            <w:r>
              <w:rPr>
                <w:noProof/>
                <w:webHidden/>
              </w:rPr>
              <w:fldChar w:fldCharType="begin"/>
            </w:r>
            <w:r>
              <w:rPr>
                <w:noProof/>
                <w:webHidden/>
              </w:rPr>
              <w:instrText xml:space="preserve"> PAGEREF _Toc165625322 \h </w:instrText>
            </w:r>
            <w:r>
              <w:rPr>
                <w:noProof/>
                <w:webHidden/>
              </w:rPr>
            </w:r>
            <w:r>
              <w:rPr>
                <w:noProof/>
                <w:webHidden/>
              </w:rPr>
              <w:fldChar w:fldCharType="separate"/>
            </w:r>
            <w:r>
              <w:rPr>
                <w:noProof/>
                <w:webHidden/>
              </w:rPr>
              <w:t>57</w:t>
            </w:r>
            <w:r>
              <w:rPr>
                <w:noProof/>
                <w:webHidden/>
              </w:rPr>
              <w:fldChar w:fldCharType="end"/>
            </w:r>
          </w:hyperlink>
        </w:p>
        <w:p w14:paraId="707DEF94" w14:textId="0DB55FC4" w:rsidR="00AA78AE" w:rsidRDefault="00AA78AE">
          <w:pPr>
            <w:pStyle w:val="2d"/>
            <w:rPr>
              <w:rFonts w:asciiTheme="minorHAnsi" w:eastAsiaTheme="minorEastAsia" w:hAnsiTheme="minorHAnsi" w:cstheme="minorBidi"/>
              <w:noProof/>
              <w:szCs w:val="22"/>
            </w:rPr>
          </w:pPr>
          <w:hyperlink w:anchor="_Toc165625323" w:history="1">
            <w:r w:rsidRPr="0015013E">
              <w:rPr>
                <w:rStyle w:val="afe"/>
                <w:noProof/>
              </w:rPr>
              <w:t>Глава 24. Размещение полигонов твердых коммунальных отходов</w:t>
            </w:r>
            <w:r>
              <w:rPr>
                <w:noProof/>
                <w:webHidden/>
              </w:rPr>
              <w:tab/>
            </w:r>
            <w:r>
              <w:rPr>
                <w:noProof/>
                <w:webHidden/>
              </w:rPr>
              <w:fldChar w:fldCharType="begin"/>
            </w:r>
            <w:r>
              <w:rPr>
                <w:noProof/>
                <w:webHidden/>
              </w:rPr>
              <w:instrText xml:space="preserve"> PAGEREF _Toc165625323 \h </w:instrText>
            </w:r>
            <w:r>
              <w:rPr>
                <w:noProof/>
                <w:webHidden/>
              </w:rPr>
            </w:r>
            <w:r>
              <w:rPr>
                <w:noProof/>
                <w:webHidden/>
              </w:rPr>
              <w:fldChar w:fldCharType="separate"/>
            </w:r>
            <w:r>
              <w:rPr>
                <w:noProof/>
                <w:webHidden/>
              </w:rPr>
              <w:t>58</w:t>
            </w:r>
            <w:r>
              <w:rPr>
                <w:noProof/>
                <w:webHidden/>
              </w:rPr>
              <w:fldChar w:fldCharType="end"/>
            </w:r>
          </w:hyperlink>
        </w:p>
        <w:p w14:paraId="2A5CFC19" w14:textId="5A56D7A7" w:rsidR="00AA78AE" w:rsidRDefault="00AA78AE">
          <w:pPr>
            <w:pStyle w:val="1e"/>
            <w:tabs>
              <w:tab w:val="right" w:leader="dot" w:pos="9345"/>
            </w:tabs>
            <w:rPr>
              <w:rFonts w:asciiTheme="minorHAnsi" w:eastAsiaTheme="minorEastAsia" w:hAnsiTheme="minorHAnsi" w:cstheme="minorBidi"/>
              <w:noProof/>
              <w:szCs w:val="22"/>
            </w:rPr>
          </w:pPr>
          <w:hyperlink w:anchor="_Toc165625324" w:history="1">
            <w:r w:rsidRPr="0015013E">
              <w:rPr>
                <w:rStyle w:val="afe"/>
                <w:noProof/>
              </w:rPr>
              <w:t>Раздел X. Объекты, включая земельные участки, предназначенные для организации ритуальных услуг и содержания мест захоронения</w:t>
            </w:r>
            <w:r>
              <w:rPr>
                <w:noProof/>
                <w:webHidden/>
              </w:rPr>
              <w:tab/>
            </w:r>
            <w:r>
              <w:rPr>
                <w:noProof/>
                <w:webHidden/>
              </w:rPr>
              <w:fldChar w:fldCharType="begin"/>
            </w:r>
            <w:r>
              <w:rPr>
                <w:noProof/>
                <w:webHidden/>
              </w:rPr>
              <w:instrText xml:space="preserve"> PAGEREF _Toc165625324 \h </w:instrText>
            </w:r>
            <w:r>
              <w:rPr>
                <w:noProof/>
                <w:webHidden/>
              </w:rPr>
            </w:r>
            <w:r>
              <w:rPr>
                <w:noProof/>
                <w:webHidden/>
              </w:rPr>
              <w:fldChar w:fldCharType="separate"/>
            </w:r>
            <w:r>
              <w:rPr>
                <w:noProof/>
                <w:webHidden/>
              </w:rPr>
              <w:t>60</w:t>
            </w:r>
            <w:r>
              <w:rPr>
                <w:noProof/>
                <w:webHidden/>
              </w:rPr>
              <w:fldChar w:fldCharType="end"/>
            </w:r>
          </w:hyperlink>
        </w:p>
        <w:p w14:paraId="4C402452" w14:textId="12D11B74" w:rsidR="00AA78AE" w:rsidRDefault="00AA78AE">
          <w:pPr>
            <w:pStyle w:val="2d"/>
            <w:rPr>
              <w:rFonts w:asciiTheme="minorHAnsi" w:eastAsiaTheme="minorEastAsia" w:hAnsiTheme="minorHAnsi" w:cstheme="minorBidi"/>
              <w:noProof/>
              <w:szCs w:val="22"/>
            </w:rPr>
          </w:pPr>
          <w:hyperlink w:anchor="_Toc165625325" w:history="1">
            <w:r w:rsidRPr="0015013E">
              <w:rPr>
                <w:rStyle w:val="afe"/>
                <w:noProof/>
              </w:rPr>
              <w:t>Глава 25. Общие сведения по объектам, включая земельные участки, предназначенные для организации ритуальных услуг и содержания мест захоронения</w:t>
            </w:r>
            <w:r>
              <w:rPr>
                <w:noProof/>
                <w:webHidden/>
              </w:rPr>
              <w:tab/>
            </w:r>
            <w:r>
              <w:rPr>
                <w:noProof/>
                <w:webHidden/>
              </w:rPr>
              <w:fldChar w:fldCharType="begin"/>
            </w:r>
            <w:r>
              <w:rPr>
                <w:noProof/>
                <w:webHidden/>
              </w:rPr>
              <w:instrText xml:space="preserve"> PAGEREF _Toc165625325 \h </w:instrText>
            </w:r>
            <w:r>
              <w:rPr>
                <w:noProof/>
                <w:webHidden/>
              </w:rPr>
            </w:r>
            <w:r>
              <w:rPr>
                <w:noProof/>
                <w:webHidden/>
              </w:rPr>
              <w:fldChar w:fldCharType="separate"/>
            </w:r>
            <w:r>
              <w:rPr>
                <w:noProof/>
                <w:webHidden/>
              </w:rPr>
              <w:t>60</w:t>
            </w:r>
            <w:r>
              <w:rPr>
                <w:noProof/>
                <w:webHidden/>
              </w:rPr>
              <w:fldChar w:fldCharType="end"/>
            </w:r>
          </w:hyperlink>
        </w:p>
        <w:p w14:paraId="53BE4471" w14:textId="3234CE7B" w:rsidR="00AA78AE" w:rsidRDefault="00AA78AE">
          <w:pPr>
            <w:pStyle w:val="2d"/>
            <w:rPr>
              <w:rFonts w:asciiTheme="minorHAnsi" w:eastAsiaTheme="minorEastAsia" w:hAnsiTheme="minorHAnsi" w:cstheme="minorBidi"/>
              <w:noProof/>
              <w:szCs w:val="22"/>
            </w:rPr>
          </w:pPr>
          <w:hyperlink w:anchor="_Toc165625326" w:history="1">
            <w:r w:rsidRPr="0015013E">
              <w:rPr>
                <w:rStyle w:val="afe"/>
                <w:noProof/>
              </w:rPr>
              <w:t>Глава 26. Расчетные показатели минимально допустимого уровня обеспеченности объектами, предназначенными для организации ритуальных услуг и мест захоронения</w:t>
            </w:r>
            <w:r>
              <w:rPr>
                <w:noProof/>
                <w:webHidden/>
              </w:rPr>
              <w:tab/>
            </w:r>
            <w:r>
              <w:rPr>
                <w:noProof/>
                <w:webHidden/>
              </w:rPr>
              <w:fldChar w:fldCharType="begin"/>
            </w:r>
            <w:r>
              <w:rPr>
                <w:noProof/>
                <w:webHidden/>
              </w:rPr>
              <w:instrText xml:space="preserve"> PAGEREF _Toc165625326 \h </w:instrText>
            </w:r>
            <w:r>
              <w:rPr>
                <w:noProof/>
                <w:webHidden/>
              </w:rPr>
            </w:r>
            <w:r>
              <w:rPr>
                <w:noProof/>
                <w:webHidden/>
              </w:rPr>
              <w:fldChar w:fldCharType="separate"/>
            </w:r>
            <w:r>
              <w:rPr>
                <w:noProof/>
                <w:webHidden/>
              </w:rPr>
              <w:t>61</w:t>
            </w:r>
            <w:r>
              <w:rPr>
                <w:noProof/>
                <w:webHidden/>
              </w:rPr>
              <w:fldChar w:fldCharType="end"/>
            </w:r>
          </w:hyperlink>
        </w:p>
        <w:p w14:paraId="4554770C" w14:textId="3C0DE30A" w:rsidR="00AA78AE" w:rsidRDefault="00AA78AE">
          <w:pPr>
            <w:pStyle w:val="2d"/>
            <w:rPr>
              <w:rFonts w:asciiTheme="minorHAnsi" w:eastAsiaTheme="minorEastAsia" w:hAnsiTheme="minorHAnsi" w:cstheme="minorBidi"/>
              <w:noProof/>
              <w:szCs w:val="22"/>
            </w:rPr>
          </w:pPr>
          <w:hyperlink w:anchor="_Toc165625327" w:history="1">
            <w:r w:rsidRPr="0015013E">
              <w:rPr>
                <w:rStyle w:val="afe"/>
                <w:noProof/>
              </w:rPr>
              <w:t>Глава 27. Расчетные показатели максимально допустимого уровня территориальной доступности объектов, предназначенных для организации ритуальных услуг и мест захоронения</w:t>
            </w:r>
            <w:r>
              <w:rPr>
                <w:noProof/>
                <w:webHidden/>
              </w:rPr>
              <w:tab/>
            </w:r>
            <w:r>
              <w:rPr>
                <w:noProof/>
                <w:webHidden/>
              </w:rPr>
              <w:fldChar w:fldCharType="begin"/>
            </w:r>
            <w:r>
              <w:rPr>
                <w:noProof/>
                <w:webHidden/>
              </w:rPr>
              <w:instrText xml:space="preserve"> PAGEREF _Toc165625327 \h </w:instrText>
            </w:r>
            <w:r>
              <w:rPr>
                <w:noProof/>
                <w:webHidden/>
              </w:rPr>
            </w:r>
            <w:r>
              <w:rPr>
                <w:noProof/>
                <w:webHidden/>
              </w:rPr>
              <w:fldChar w:fldCharType="separate"/>
            </w:r>
            <w:r>
              <w:rPr>
                <w:noProof/>
                <w:webHidden/>
              </w:rPr>
              <w:t>62</w:t>
            </w:r>
            <w:r>
              <w:rPr>
                <w:noProof/>
                <w:webHidden/>
              </w:rPr>
              <w:fldChar w:fldCharType="end"/>
            </w:r>
          </w:hyperlink>
        </w:p>
        <w:p w14:paraId="5467D296" w14:textId="3103D6CF" w:rsidR="00AA78AE" w:rsidRDefault="00AA78AE">
          <w:pPr>
            <w:pStyle w:val="2d"/>
            <w:rPr>
              <w:rFonts w:asciiTheme="minorHAnsi" w:eastAsiaTheme="minorEastAsia" w:hAnsiTheme="minorHAnsi" w:cstheme="minorBidi"/>
              <w:noProof/>
              <w:szCs w:val="22"/>
            </w:rPr>
          </w:pPr>
          <w:hyperlink w:anchor="_Toc165625328" w:history="1">
            <w:r w:rsidRPr="0015013E">
              <w:rPr>
                <w:rStyle w:val="afe"/>
                <w:noProof/>
              </w:rPr>
              <w:t>Глава 28. Зоны размещения скотомогильников</w:t>
            </w:r>
            <w:r>
              <w:rPr>
                <w:noProof/>
                <w:webHidden/>
              </w:rPr>
              <w:tab/>
            </w:r>
            <w:r>
              <w:rPr>
                <w:noProof/>
                <w:webHidden/>
              </w:rPr>
              <w:fldChar w:fldCharType="begin"/>
            </w:r>
            <w:r>
              <w:rPr>
                <w:noProof/>
                <w:webHidden/>
              </w:rPr>
              <w:instrText xml:space="preserve"> PAGEREF _Toc165625328 \h </w:instrText>
            </w:r>
            <w:r>
              <w:rPr>
                <w:noProof/>
                <w:webHidden/>
              </w:rPr>
            </w:r>
            <w:r>
              <w:rPr>
                <w:noProof/>
                <w:webHidden/>
              </w:rPr>
              <w:fldChar w:fldCharType="separate"/>
            </w:r>
            <w:r>
              <w:rPr>
                <w:noProof/>
                <w:webHidden/>
              </w:rPr>
              <w:t>63</w:t>
            </w:r>
            <w:r>
              <w:rPr>
                <w:noProof/>
                <w:webHidden/>
              </w:rPr>
              <w:fldChar w:fldCharType="end"/>
            </w:r>
          </w:hyperlink>
        </w:p>
        <w:p w14:paraId="2E06AC6B" w14:textId="70491424" w:rsidR="00AA78AE" w:rsidRDefault="00AA78AE">
          <w:pPr>
            <w:pStyle w:val="1e"/>
            <w:tabs>
              <w:tab w:val="right" w:leader="dot" w:pos="9345"/>
            </w:tabs>
            <w:rPr>
              <w:rFonts w:asciiTheme="minorHAnsi" w:eastAsiaTheme="minorEastAsia" w:hAnsiTheme="minorHAnsi" w:cstheme="minorBidi"/>
              <w:noProof/>
              <w:szCs w:val="22"/>
            </w:rPr>
          </w:pPr>
          <w:hyperlink w:anchor="_Toc165625329" w:history="1">
            <w:r w:rsidRPr="0015013E">
              <w:rPr>
                <w:rStyle w:val="afe"/>
                <w:noProof/>
              </w:rPr>
              <w:t>Раздел XI. Показатели обеспеченности и доступности объектов благоустройства территории</w:t>
            </w:r>
            <w:r>
              <w:rPr>
                <w:noProof/>
                <w:webHidden/>
              </w:rPr>
              <w:tab/>
            </w:r>
            <w:r>
              <w:rPr>
                <w:noProof/>
                <w:webHidden/>
              </w:rPr>
              <w:fldChar w:fldCharType="begin"/>
            </w:r>
            <w:r>
              <w:rPr>
                <w:noProof/>
                <w:webHidden/>
              </w:rPr>
              <w:instrText xml:space="preserve"> PAGEREF _Toc165625329 \h </w:instrText>
            </w:r>
            <w:r>
              <w:rPr>
                <w:noProof/>
                <w:webHidden/>
              </w:rPr>
            </w:r>
            <w:r>
              <w:rPr>
                <w:noProof/>
                <w:webHidden/>
              </w:rPr>
              <w:fldChar w:fldCharType="separate"/>
            </w:r>
            <w:r>
              <w:rPr>
                <w:noProof/>
                <w:webHidden/>
              </w:rPr>
              <w:t>64</w:t>
            </w:r>
            <w:r>
              <w:rPr>
                <w:noProof/>
                <w:webHidden/>
              </w:rPr>
              <w:fldChar w:fldCharType="end"/>
            </w:r>
          </w:hyperlink>
        </w:p>
        <w:p w14:paraId="51115C3D" w14:textId="23B13363" w:rsidR="00AA78AE" w:rsidRDefault="00AA78AE">
          <w:pPr>
            <w:pStyle w:val="2d"/>
            <w:rPr>
              <w:rFonts w:asciiTheme="minorHAnsi" w:eastAsiaTheme="minorEastAsia" w:hAnsiTheme="minorHAnsi" w:cstheme="minorBidi"/>
              <w:noProof/>
              <w:szCs w:val="22"/>
            </w:rPr>
          </w:pPr>
          <w:hyperlink w:anchor="_Toc165625330" w:history="1">
            <w:r w:rsidRPr="0015013E">
              <w:rPr>
                <w:rStyle w:val="afe"/>
                <w:noProof/>
              </w:rPr>
              <w:t xml:space="preserve">Глава 29. Расчетные показатели минимально допустимого уровня обеспеченности и расчетные </w:t>
            </w:r>
            <w:r w:rsidRPr="0015013E">
              <w:rPr>
                <w:rStyle w:val="afe"/>
                <w:noProof/>
              </w:rPr>
              <w:lastRenderedPageBreak/>
              <w:t>показатели максимально допустимого уровня территориальной доступности объектов благоустройства</w:t>
            </w:r>
            <w:r>
              <w:rPr>
                <w:noProof/>
                <w:webHidden/>
              </w:rPr>
              <w:tab/>
            </w:r>
            <w:r>
              <w:rPr>
                <w:noProof/>
                <w:webHidden/>
              </w:rPr>
              <w:fldChar w:fldCharType="begin"/>
            </w:r>
            <w:r>
              <w:rPr>
                <w:noProof/>
                <w:webHidden/>
              </w:rPr>
              <w:instrText xml:space="preserve"> PAGEREF _Toc165625330 \h </w:instrText>
            </w:r>
            <w:r>
              <w:rPr>
                <w:noProof/>
                <w:webHidden/>
              </w:rPr>
            </w:r>
            <w:r>
              <w:rPr>
                <w:noProof/>
                <w:webHidden/>
              </w:rPr>
              <w:fldChar w:fldCharType="separate"/>
            </w:r>
            <w:r>
              <w:rPr>
                <w:noProof/>
                <w:webHidden/>
              </w:rPr>
              <w:t>64</w:t>
            </w:r>
            <w:r>
              <w:rPr>
                <w:noProof/>
                <w:webHidden/>
              </w:rPr>
              <w:fldChar w:fldCharType="end"/>
            </w:r>
          </w:hyperlink>
        </w:p>
        <w:p w14:paraId="220C620F" w14:textId="3623E631" w:rsidR="00AA78AE" w:rsidRDefault="00AA78AE">
          <w:pPr>
            <w:pStyle w:val="2d"/>
            <w:rPr>
              <w:rFonts w:asciiTheme="minorHAnsi" w:eastAsiaTheme="minorEastAsia" w:hAnsiTheme="minorHAnsi" w:cstheme="minorBidi"/>
              <w:noProof/>
              <w:szCs w:val="22"/>
            </w:rPr>
          </w:pPr>
          <w:hyperlink w:anchor="_Toc165625331" w:history="1">
            <w:r w:rsidRPr="0015013E">
              <w:rPr>
                <w:rStyle w:val="afe"/>
                <w:rFonts w:eastAsiaTheme="minorHAnsi"/>
                <w:noProof/>
              </w:rPr>
              <w:t xml:space="preserve">Глава 30. Расчетные показатели уровня озеленения территорий </w:t>
            </w:r>
            <w:r w:rsidRPr="0015013E">
              <w:rPr>
                <w:rStyle w:val="afe"/>
                <w:noProof/>
              </w:rPr>
              <w:t>Шатковского муниципального округа Нижегородской области.</w:t>
            </w:r>
            <w:r>
              <w:rPr>
                <w:noProof/>
                <w:webHidden/>
              </w:rPr>
              <w:tab/>
            </w:r>
            <w:r>
              <w:rPr>
                <w:noProof/>
                <w:webHidden/>
              </w:rPr>
              <w:fldChar w:fldCharType="begin"/>
            </w:r>
            <w:r>
              <w:rPr>
                <w:noProof/>
                <w:webHidden/>
              </w:rPr>
              <w:instrText xml:space="preserve"> PAGEREF _Toc165625331 \h </w:instrText>
            </w:r>
            <w:r>
              <w:rPr>
                <w:noProof/>
                <w:webHidden/>
              </w:rPr>
            </w:r>
            <w:r>
              <w:rPr>
                <w:noProof/>
                <w:webHidden/>
              </w:rPr>
              <w:fldChar w:fldCharType="separate"/>
            </w:r>
            <w:r>
              <w:rPr>
                <w:noProof/>
                <w:webHidden/>
              </w:rPr>
              <w:t>65</w:t>
            </w:r>
            <w:r>
              <w:rPr>
                <w:noProof/>
                <w:webHidden/>
              </w:rPr>
              <w:fldChar w:fldCharType="end"/>
            </w:r>
          </w:hyperlink>
        </w:p>
        <w:p w14:paraId="501AA161" w14:textId="1D7B7552" w:rsidR="00AA78AE" w:rsidRDefault="00AA78AE">
          <w:pPr>
            <w:pStyle w:val="1e"/>
            <w:tabs>
              <w:tab w:val="right" w:leader="dot" w:pos="9345"/>
            </w:tabs>
            <w:rPr>
              <w:rFonts w:asciiTheme="minorHAnsi" w:eastAsiaTheme="minorEastAsia" w:hAnsiTheme="minorHAnsi" w:cstheme="minorBidi"/>
              <w:noProof/>
              <w:szCs w:val="22"/>
            </w:rPr>
          </w:pPr>
          <w:hyperlink w:anchor="_Toc165625332" w:history="1">
            <w:r w:rsidRPr="0015013E">
              <w:rPr>
                <w:rStyle w:val="afe"/>
                <w:noProof/>
              </w:rPr>
              <w:t xml:space="preserve">Раздел </w:t>
            </w:r>
            <w:r w:rsidRPr="0015013E">
              <w:rPr>
                <w:rStyle w:val="afe"/>
                <w:noProof/>
                <w:lang w:val="en-US"/>
              </w:rPr>
              <w:t>XII</w:t>
            </w:r>
            <w:r w:rsidRPr="0015013E">
              <w:rPr>
                <w:rStyle w:val="afe"/>
                <w:noProof/>
              </w:rPr>
              <w:t>. Параметры застройки жилых зон.</w:t>
            </w:r>
            <w:r>
              <w:rPr>
                <w:noProof/>
                <w:webHidden/>
              </w:rPr>
              <w:tab/>
            </w:r>
            <w:r>
              <w:rPr>
                <w:noProof/>
                <w:webHidden/>
              </w:rPr>
              <w:fldChar w:fldCharType="begin"/>
            </w:r>
            <w:r>
              <w:rPr>
                <w:noProof/>
                <w:webHidden/>
              </w:rPr>
              <w:instrText xml:space="preserve"> PAGEREF _Toc165625332 \h </w:instrText>
            </w:r>
            <w:r>
              <w:rPr>
                <w:noProof/>
                <w:webHidden/>
              </w:rPr>
            </w:r>
            <w:r>
              <w:rPr>
                <w:noProof/>
                <w:webHidden/>
              </w:rPr>
              <w:fldChar w:fldCharType="separate"/>
            </w:r>
            <w:r>
              <w:rPr>
                <w:noProof/>
                <w:webHidden/>
              </w:rPr>
              <w:t>68</w:t>
            </w:r>
            <w:r>
              <w:rPr>
                <w:noProof/>
                <w:webHidden/>
              </w:rPr>
              <w:fldChar w:fldCharType="end"/>
            </w:r>
          </w:hyperlink>
        </w:p>
        <w:p w14:paraId="28ADEE77" w14:textId="4CE61634" w:rsidR="00AA78AE" w:rsidRDefault="00AA78AE">
          <w:pPr>
            <w:pStyle w:val="2d"/>
            <w:rPr>
              <w:rFonts w:asciiTheme="minorHAnsi" w:eastAsiaTheme="minorEastAsia" w:hAnsiTheme="minorHAnsi" w:cstheme="minorBidi"/>
              <w:noProof/>
              <w:szCs w:val="22"/>
            </w:rPr>
          </w:pPr>
          <w:hyperlink w:anchor="_Toc165625333" w:history="1">
            <w:r w:rsidRPr="0015013E">
              <w:rPr>
                <w:rStyle w:val="afe"/>
                <w:noProof/>
              </w:rPr>
              <w:t>Глава 31 Общие положения об архитектурно-строительном проектировании, строительстве, реконструкции объектов капитального строительства Шатковского муниципального округа.</w:t>
            </w:r>
            <w:r>
              <w:rPr>
                <w:noProof/>
                <w:webHidden/>
              </w:rPr>
              <w:tab/>
            </w:r>
            <w:r>
              <w:rPr>
                <w:noProof/>
                <w:webHidden/>
              </w:rPr>
              <w:fldChar w:fldCharType="begin"/>
            </w:r>
            <w:r>
              <w:rPr>
                <w:noProof/>
                <w:webHidden/>
              </w:rPr>
              <w:instrText xml:space="preserve"> PAGEREF _Toc165625333 \h </w:instrText>
            </w:r>
            <w:r>
              <w:rPr>
                <w:noProof/>
                <w:webHidden/>
              </w:rPr>
            </w:r>
            <w:r>
              <w:rPr>
                <w:noProof/>
                <w:webHidden/>
              </w:rPr>
              <w:fldChar w:fldCharType="separate"/>
            </w:r>
            <w:r>
              <w:rPr>
                <w:noProof/>
                <w:webHidden/>
              </w:rPr>
              <w:t>68</w:t>
            </w:r>
            <w:r>
              <w:rPr>
                <w:noProof/>
                <w:webHidden/>
              </w:rPr>
              <w:fldChar w:fldCharType="end"/>
            </w:r>
          </w:hyperlink>
        </w:p>
        <w:p w14:paraId="33A2181C" w14:textId="008E8BD4" w:rsidR="00AA78AE" w:rsidRDefault="00AA78AE">
          <w:pPr>
            <w:pStyle w:val="2d"/>
            <w:rPr>
              <w:rFonts w:asciiTheme="minorHAnsi" w:eastAsiaTheme="minorEastAsia" w:hAnsiTheme="minorHAnsi" w:cstheme="minorBidi"/>
              <w:noProof/>
              <w:szCs w:val="22"/>
            </w:rPr>
          </w:pPr>
          <w:hyperlink w:anchor="_Toc165625334" w:history="1">
            <w:r w:rsidRPr="0015013E">
              <w:rPr>
                <w:rStyle w:val="afe"/>
                <w:noProof/>
              </w:rPr>
              <w:t>Глава 32 Содержание фасадов зданий и сооружений</w:t>
            </w:r>
            <w:r>
              <w:rPr>
                <w:noProof/>
                <w:webHidden/>
              </w:rPr>
              <w:tab/>
            </w:r>
            <w:r>
              <w:rPr>
                <w:noProof/>
                <w:webHidden/>
              </w:rPr>
              <w:fldChar w:fldCharType="begin"/>
            </w:r>
            <w:r>
              <w:rPr>
                <w:noProof/>
                <w:webHidden/>
              </w:rPr>
              <w:instrText xml:space="preserve"> PAGEREF _Toc165625334 \h </w:instrText>
            </w:r>
            <w:r>
              <w:rPr>
                <w:noProof/>
                <w:webHidden/>
              </w:rPr>
            </w:r>
            <w:r>
              <w:rPr>
                <w:noProof/>
                <w:webHidden/>
              </w:rPr>
              <w:fldChar w:fldCharType="separate"/>
            </w:r>
            <w:r>
              <w:rPr>
                <w:noProof/>
                <w:webHidden/>
              </w:rPr>
              <w:t>76</w:t>
            </w:r>
            <w:r>
              <w:rPr>
                <w:noProof/>
                <w:webHidden/>
              </w:rPr>
              <w:fldChar w:fldCharType="end"/>
            </w:r>
          </w:hyperlink>
        </w:p>
        <w:p w14:paraId="6C83AB95" w14:textId="79516839" w:rsidR="00AA78AE" w:rsidRDefault="00AA78AE">
          <w:pPr>
            <w:pStyle w:val="2d"/>
            <w:rPr>
              <w:rFonts w:asciiTheme="minorHAnsi" w:eastAsiaTheme="minorEastAsia" w:hAnsiTheme="minorHAnsi" w:cstheme="minorBidi"/>
              <w:noProof/>
              <w:szCs w:val="22"/>
            </w:rPr>
          </w:pPr>
          <w:hyperlink w:anchor="_Toc165625335" w:history="1">
            <w:r w:rsidRPr="0015013E">
              <w:rPr>
                <w:rStyle w:val="afe"/>
                <w:noProof/>
              </w:rPr>
              <w:t>Глава 33 Плотность застройки и элементов планировочной структуры</w:t>
            </w:r>
            <w:r>
              <w:rPr>
                <w:noProof/>
                <w:webHidden/>
              </w:rPr>
              <w:tab/>
            </w:r>
            <w:r>
              <w:rPr>
                <w:noProof/>
                <w:webHidden/>
              </w:rPr>
              <w:fldChar w:fldCharType="begin"/>
            </w:r>
            <w:r>
              <w:rPr>
                <w:noProof/>
                <w:webHidden/>
              </w:rPr>
              <w:instrText xml:space="preserve"> PAGEREF _Toc165625335 \h </w:instrText>
            </w:r>
            <w:r>
              <w:rPr>
                <w:noProof/>
                <w:webHidden/>
              </w:rPr>
            </w:r>
            <w:r>
              <w:rPr>
                <w:noProof/>
                <w:webHidden/>
              </w:rPr>
              <w:fldChar w:fldCharType="separate"/>
            </w:r>
            <w:r>
              <w:rPr>
                <w:noProof/>
                <w:webHidden/>
              </w:rPr>
              <w:t>79</w:t>
            </w:r>
            <w:r>
              <w:rPr>
                <w:noProof/>
                <w:webHidden/>
              </w:rPr>
              <w:fldChar w:fldCharType="end"/>
            </w:r>
          </w:hyperlink>
        </w:p>
        <w:p w14:paraId="125A62ED" w14:textId="0BB9FCB1" w:rsidR="00AA78AE" w:rsidRDefault="00AA78AE">
          <w:pPr>
            <w:pStyle w:val="1e"/>
            <w:tabs>
              <w:tab w:val="right" w:leader="dot" w:pos="9345"/>
            </w:tabs>
            <w:rPr>
              <w:rFonts w:asciiTheme="minorHAnsi" w:eastAsiaTheme="minorEastAsia" w:hAnsiTheme="minorHAnsi" w:cstheme="minorBidi"/>
              <w:noProof/>
              <w:szCs w:val="22"/>
            </w:rPr>
          </w:pPr>
          <w:hyperlink w:anchor="_Toc165625336" w:history="1">
            <w:r w:rsidRPr="0015013E">
              <w:rPr>
                <w:rStyle w:val="afe"/>
                <w:noProof/>
              </w:rPr>
              <w:t>Раздел Х</w:t>
            </w:r>
            <w:r w:rsidRPr="0015013E">
              <w:rPr>
                <w:rStyle w:val="afe"/>
                <w:noProof/>
                <w:lang w:val="en-US"/>
              </w:rPr>
              <w:t>II</w:t>
            </w:r>
            <w:r w:rsidRPr="0015013E">
              <w:rPr>
                <w:rStyle w:val="afe"/>
                <w:noProof/>
              </w:rPr>
              <w:t>I. Приложения</w:t>
            </w:r>
            <w:r>
              <w:rPr>
                <w:noProof/>
                <w:webHidden/>
              </w:rPr>
              <w:tab/>
            </w:r>
            <w:r>
              <w:rPr>
                <w:noProof/>
                <w:webHidden/>
              </w:rPr>
              <w:fldChar w:fldCharType="begin"/>
            </w:r>
            <w:r>
              <w:rPr>
                <w:noProof/>
                <w:webHidden/>
              </w:rPr>
              <w:instrText xml:space="preserve"> PAGEREF _Toc165625336 \h </w:instrText>
            </w:r>
            <w:r>
              <w:rPr>
                <w:noProof/>
                <w:webHidden/>
              </w:rPr>
            </w:r>
            <w:r>
              <w:rPr>
                <w:noProof/>
                <w:webHidden/>
              </w:rPr>
              <w:fldChar w:fldCharType="separate"/>
            </w:r>
            <w:r>
              <w:rPr>
                <w:noProof/>
                <w:webHidden/>
              </w:rPr>
              <w:t>82</w:t>
            </w:r>
            <w:r>
              <w:rPr>
                <w:noProof/>
                <w:webHidden/>
              </w:rPr>
              <w:fldChar w:fldCharType="end"/>
            </w:r>
          </w:hyperlink>
        </w:p>
        <w:p w14:paraId="3091D1E0" w14:textId="36DC5957" w:rsidR="00AA78AE" w:rsidRDefault="00AA78AE">
          <w:pPr>
            <w:pStyle w:val="2d"/>
            <w:rPr>
              <w:rFonts w:asciiTheme="minorHAnsi" w:eastAsiaTheme="minorEastAsia" w:hAnsiTheme="minorHAnsi" w:cstheme="minorBidi"/>
              <w:noProof/>
              <w:szCs w:val="22"/>
            </w:rPr>
          </w:pPr>
          <w:hyperlink w:anchor="_Toc165625337" w:history="1">
            <w:r w:rsidRPr="0015013E">
              <w:rPr>
                <w:rStyle w:val="afe"/>
                <w:noProof/>
              </w:rPr>
              <w:t>Приложение № 1. Термины и определения</w:t>
            </w:r>
            <w:r>
              <w:rPr>
                <w:noProof/>
                <w:webHidden/>
              </w:rPr>
              <w:tab/>
            </w:r>
            <w:r>
              <w:rPr>
                <w:noProof/>
                <w:webHidden/>
              </w:rPr>
              <w:fldChar w:fldCharType="begin"/>
            </w:r>
            <w:r>
              <w:rPr>
                <w:noProof/>
                <w:webHidden/>
              </w:rPr>
              <w:instrText xml:space="preserve"> PAGEREF _Toc165625337 \h </w:instrText>
            </w:r>
            <w:r>
              <w:rPr>
                <w:noProof/>
                <w:webHidden/>
              </w:rPr>
            </w:r>
            <w:r>
              <w:rPr>
                <w:noProof/>
                <w:webHidden/>
              </w:rPr>
              <w:fldChar w:fldCharType="separate"/>
            </w:r>
            <w:r>
              <w:rPr>
                <w:noProof/>
                <w:webHidden/>
              </w:rPr>
              <w:t>82</w:t>
            </w:r>
            <w:r>
              <w:rPr>
                <w:noProof/>
                <w:webHidden/>
              </w:rPr>
              <w:fldChar w:fldCharType="end"/>
            </w:r>
          </w:hyperlink>
        </w:p>
        <w:p w14:paraId="652D458E" w14:textId="1C51E38E" w:rsidR="00AA78AE" w:rsidRDefault="00AA78AE">
          <w:pPr>
            <w:pStyle w:val="2d"/>
            <w:rPr>
              <w:rFonts w:asciiTheme="minorHAnsi" w:eastAsiaTheme="minorEastAsia" w:hAnsiTheme="minorHAnsi" w:cstheme="minorBidi"/>
              <w:noProof/>
              <w:szCs w:val="22"/>
            </w:rPr>
          </w:pPr>
          <w:hyperlink w:anchor="_Toc165625338" w:history="1">
            <w:r w:rsidRPr="0015013E">
              <w:rPr>
                <w:rStyle w:val="afe"/>
                <w:noProof/>
              </w:rPr>
              <w:t>Приложение № 2. Законодательные и иные нормативные правовые акты Российской Федерации и Нижегородской области, нормативно-технические документы</w:t>
            </w:r>
            <w:r>
              <w:rPr>
                <w:noProof/>
                <w:webHidden/>
              </w:rPr>
              <w:tab/>
            </w:r>
            <w:r>
              <w:rPr>
                <w:noProof/>
                <w:webHidden/>
              </w:rPr>
              <w:fldChar w:fldCharType="begin"/>
            </w:r>
            <w:r>
              <w:rPr>
                <w:noProof/>
                <w:webHidden/>
              </w:rPr>
              <w:instrText xml:space="preserve"> PAGEREF _Toc165625338 \h </w:instrText>
            </w:r>
            <w:r>
              <w:rPr>
                <w:noProof/>
                <w:webHidden/>
              </w:rPr>
            </w:r>
            <w:r>
              <w:rPr>
                <w:noProof/>
                <w:webHidden/>
              </w:rPr>
              <w:fldChar w:fldCharType="separate"/>
            </w:r>
            <w:r>
              <w:rPr>
                <w:noProof/>
                <w:webHidden/>
              </w:rPr>
              <w:t>88</w:t>
            </w:r>
            <w:r>
              <w:rPr>
                <w:noProof/>
                <w:webHidden/>
              </w:rPr>
              <w:fldChar w:fldCharType="end"/>
            </w:r>
          </w:hyperlink>
        </w:p>
        <w:p w14:paraId="737AF0B2" w14:textId="1C849911" w:rsidR="00F73F7C" w:rsidRDefault="00F73F7C">
          <w:r>
            <w:rPr>
              <w:b/>
              <w:bCs/>
            </w:rPr>
            <w:fldChar w:fldCharType="end"/>
          </w:r>
        </w:p>
      </w:sdtContent>
    </w:sdt>
    <w:p w14:paraId="04DF9951" w14:textId="77777777" w:rsidR="009601F2" w:rsidRDefault="009601F2" w:rsidP="009601F2">
      <w:pPr>
        <w:pStyle w:val="1"/>
        <w:keepNext w:val="0"/>
        <w:spacing w:before="0" w:after="0"/>
        <w:rPr>
          <w:rFonts w:asciiTheme="minorHAnsi" w:hAnsiTheme="minorHAnsi"/>
          <w:sz w:val="22"/>
          <w:szCs w:val="22"/>
          <w:lang w:val="ru-RU"/>
        </w:rPr>
      </w:pPr>
      <w:r w:rsidRPr="00D95397">
        <w:rPr>
          <w:b w:val="0"/>
          <w:bCs w:val="0"/>
          <w:sz w:val="24"/>
          <w:szCs w:val="24"/>
        </w:rPr>
        <w:br w:type="page"/>
      </w:r>
    </w:p>
    <w:p w14:paraId="7899FA0A" w14:textId="77777777" w:rsidR="003C2534" w:rsidRPr="003C2534" w:rsidRDefault="003C2534" w:rsidP="00AB7657">
      <w:pPr>
        <w:pStyle w:val="1"/>
        <w:spacing w:line="276" w:lineRule="auto"/>
      </w:pPr>
      <w:bookmarkStart w:id="2" w:name="_Toc72500274"/>
      <w:bookmarkStart w:id="3" w:name="_Toc84240175"/>
      <w:bookmarkStart w:id="4" w:name="_Toc467255206"/>
      <w:bookmarkStart w:id="5" w:name="_Toc165625291"/>
      <w:bookmarkEnd w:id="0"/>
      <w:r w:rsidRPr="004947F8">
        <w:lastRenderedPageBreak/>
        <w:t>Раздел I. Общие положения</w:t>
      </w:r>
      <w:bookmarkEnd w:id="2"/>
      <w:bookmarkEnd w:id="3"/>
      <w:bookmarkEnd w:id="5"/>
    </w:p>
    <w:bookmarkEnd w:id="4"/>
    <w:p w14:paraId="7A57F559" w14:textId="0B75073B" w:rsidR="00811B10" w:rsidRDefault="006F3A57" w:rsidP="00E7367F">
      <w:pPr>
        <w:spacing w:line="360" w:lineRule="auto"/>
        <w:ind w:right="-144" w:firstLine="567"/>
        <w:jc w:val="both"/>
        <w:rPr>
          <w:sz w:val="24"/>
          <w:szCs w:val="24"/>
        </w:rPr>
      </w:pPr>
      <w:r w:rsidRPr="00C9756D">
        <w:rPr>
          <w:sz w:val="24"/>
          <w:szCs w:val="24"/>
        </w:rPr>
        <w:t xml:space="preserve">1.1. </w:t>
      </w:r>
      <w:r w:rsidR="00811B10" w:rsidRPr="00A75176">
        <w:rPr>
          <w:sz w:val="24"/>
          <w:szCs w:val="24"/>
        </w:rPr>
        <w:t>Настоящ</w:t>
      </w:r>
      <w:r w:rsidR="00811B10">
        <w:rPr>
          <w:sz w:val="24"/>
          <w:szCs w:val="24"/>
        </w:rPr>
        <w:t xml:space="preserve">ие </w:t>
      </w:r>
      <w:r w:rsidR="00811B10" w:rsidRPr="00A75176">
        <w:rPr>
          <w:sz w:val="24"/>
          <w:szCs w:val="24"/>
        </w:rPr>
        <w:t xml:space="preserve">местные нормативы градостроительного проектирования </w:t>
      </w:r>
      <w:r w:rsidR="00C92F04">
        <w:rPr>
          <w:sz w:val="24"/>
          <w:szCs w:val="24"/>
        </w:rPr>
        <w:t>Шатковского</w:t>
      </w:r>
      <w:r w:rsidR="00811B10" w:rsidRPr="00A75176">
        <w:rPr>
          <w:sz w:val="24"/>
          <w:szCs w:val="24"/>
        </w:rPr>
        <w:t xml:space="preserve"> муниципального округа Нижегородской области (далее –</w:t>
      </w:r>
      <w:r w:rsidR="00811B10">
        <w:rPr>
          <w:sz w:val="24"/>
          <w:szCs w:val="24"/>
        </w:rPr>
        <w:t xml:space="preserve"> Н</w:t>
      </w:r>
      <w:r w:rsidR="00811B10" w:rsidRPr="00A75176">
        <w:rPr>
          <w:sz w:val="24"/>
          <w:szCs w:val="24"/>
        </w:rPr>
        <w:t>ормативы) разработан</w:t>
      </w:r>
      <w:r w:rsidR="00811B10">
        <w:rPr>
          <w:sz w:val="24"/>
          <w:szCs w:val="24"/>
        </w:rPr>
        <w:t>ы</w:t>
      </w:r>
      <w:r w:rsidR="00811B10" w:rsidRPr="00A75176">
        <w:rPr>
          <w:sz w:val="24"/>
          <w:szCs w:val="24"/>
        </w:rPr>
        <w:t xml:space="preserve"> на основании ст. </w:t>
      </w:r>
      <w:r w:rsidR="00811B10" w:rsidRPr="00364C08">
        <w:rPr>
          <w:sz w:val="24"/>
          <w:szCs w:val="24"/>
        </w:rPr>
        <w:t xml:space="preserve">29.2 Градостроительного кодекса Российской Федерации от 29.12.2004 № 190-ФЗ, Приказа от 15 февраля 2021 г. № 71 «Об утверждении методических рекомендаций по подготовке нормативов градостроительного проектирования» , Постановления администрации </w:t>
      </w:r>
      <w:r w:rsidR="00C92F04" w:rsidRPr="00364C08">
        <w:rPr>
          <w:sz w:val="24"/>
          <w:szCs w:val="24"/>
        </w:rPr>
        <w:t>Шатковского</w:t>
      </w:r>
      <w:r w:rsidR="00811B10" w:rsidRPr="00364C08">
        <w:rPr>
          <w:sz w:val="24"/>
          <w:szCs w:val="24"/>
        </w:rPr>
        <w:t xml:space="preserve"> муниципального округа </w:t>
      </w:r>
      <w:r w:rsidR="00364C08" w:rsidRPr="00364C08">
        <w:rPr>
          <w:sz w:val="24"/>
          <w:szCs w:val="24"/>
        </w:rPr>
        <w:t>Нижегородской области от 25.10.2023 №1203 «О подготовке местных нормативов градостроительного проектирования Шатковского муниципального округа Нижегородской области</w:t>
      </w:r>
      <w:r w:rsidR="00811B10" w:rsidRPr="00364C08">
        <w:rPr>
          <w:sz w:val="24"/>
          <w:szCs w:val="24"/>
        </w:rPr>
        <w:t>». Настоящие местные</w:t>
      </w:r>
      <w:r w:rsidR="00811B10" w:rsidRPr="00A75176">
        <w:rPr>
          <w:sz w:val="24"/>
          <w:szCs w:val="24"/>
        </w:rPr>
        <w:t xml:space="preserve"> нормативы градостроительного проектирования </w:t>
      </w:r>
      <w:r w:rsidR="00C92F04">
        <w:rPr>
          <w:sz w:val="24"/>
          <w:szCs w:val="24"/>
        </w:rPr>
        <w:t>Шатковского</w:t>
      </w:r>
      <w:r w:rsidR="00811B10" w:rsidRPr="00A75176">
        <w:rPr>
          <w:sz w:val="24"/>
          <w:szCs w:val="24"/>
        </w:rPr>
        <w:t xml:space="preserve"> муниципального округа изложен</w:t>
      </w:r>
      <w:r w:rsidR="00811B10">
        <w:rPr>
          <w:sz w:val="24"/>
          <w:szCs w:val="24"/>
        </w:rPr>
        <w:t>ы</w:t>
      </w:r>
      <w:r w:rsidR="00811B10" w:rsidRPr="00A75176">
        <w:rPr>
          <w:sz w:val="24"/>
          <w:szCs w:val="24"/>
        </w:rPr>
        <w:t xml:space="preserve"> в новой редакции, в связи с изменением законодательства.</w:t>
      </w:r>
    </w:p>
    <w:p w14:paraId="1B6C3DB0" w14:textId="77777777" w:rsidR="006F3A57" w:rsidRDefault="006F3A57" w:rsidP="00E7367F">
      <w:pPr>
        <w:spacing w:line="360" w:lineRule="auto"/>
        <w:ind w:right="-144" w:firstLine="567"/>
        <w:jc w:val="both"/>
        <w:rPr>
          <w:sz w:val="24"/>
          <w:szCs w:val="24"/>
        </w:rPr>
      </w:pPr>
      <w:r w:rsidRPr="00E03CE4">
        <w:rPr>
          <w:sz w:val="24"/>
          <w:szCs w:val="24"/>
        </w:rPr>
        <w:t xml:space="preserve">Состав </w:t>
      </w:r>
      <w:r w:rsidR="00D62DFC">
        <w:rPr>
          <w:sz w:val="24"/>
          <w:szCs w:val="24"/>
        </w:rPr>
        <w:t>Н</w:t>
      </w:r>
      <w:r w:rsidR="0047389A" w:rsidRPr="00E03CE4">
        <w:rPr>
          <w:sz w:val="24"/>
          <w:szCs w:val="24"/>
        </w:rPr>
        <w:t>ормати</w:t>
      </w:r>
      <w:r w:rsidR="0047389A">
        <w:rPr>
          <w:sz w:val="24"/>
          <w:szCs w:val="24"/>
        </w:rPr>
        <w:t>в</w:t>
      </w:r>
      <w:r w:rsidR="00D62DFC">
        <w:rPr>
          <w:sz w:val="24"/>
          <w:szCs w:val="24"/>
        </w:rPr>
        <w:t>ов</w:t>
      </w:r>
      <w:r w:rsidRPr="00E03CE4">
        <w:rPr>
          <w:sz w:val="24"/>
          <w:szCs w:val="24"/>
        </w:rPr>
        <w:t xml:space="preserve">, правила и область применения расчетных показателей, содержащихся в </w:t>
      </w:r>
      <w:r w:rsidR="00D62DFC">
        <w:rPr>
          <w:sz w:val="24"/>
          <w:szCs w:val="24"/>
        </w:rPr>
        <w:t>Нормативах</w:t>
      </w:r>
      <w:r w:rsidRPr="00E03CE4">
        <w:rPr>
          <w:sz w:val="24"/>
          <w:szCs w:val="24"/>
        </w:rPr>
        <w:t xml:space="preserve">, установлены документом </w:t>
      </w:r>
      <w:r w:rsidR="00422397" w:rsidRPr="00364C08">
        <w:rPr>
          <w:sz w:val="24"/>
          <w:szCs w:val="24"/>
        </w:rPr>
        <w:t xml:space="preserve">Приказа от 15 февраля 2021 г. № 71 «Об утверждении методических рекомендаций по подготовке нормативов </w:t>
      </w:r>
      <w:r w:rsidR="00422397" w:rsidRPr="00364C08">
        <w:rPr>
          <w:bCs/>
          <w:sz w:val="24"/>
          <w:szCs w:val="24"/>
        </w:rPr>
        <w:t>градостроительного проектирования»</w:t>
      </w:r>
      <w:r w:rsidR="00422397" w:rsidRPr="00364C08">
        <w:rPr>
          <w:sz w:val="24"/>
          <w:szCs w:val="24"/>
        </w:rPr>
        <w:t>.</w:t>
      </w:r>
    </w:p>
    <w:p w14:paraId="22874136" w14:textId="0599172B" w:rsidR="006F3A57" w:rsidRPr="00C9756D" w:rsidRDefault="006F3A57" w:rsidP="00E7367F">
      <w:pPr>
        <w:spacing w:line="360" w:lineRule="auto"/>
        <w:ind w:right="-144" w:firstLine="567"/>
        <w:jc w:val="both"/>
        <w:rPr>
          <w:sz w:val="24"/>
          <w:szCs w:val="24"/>
        </w:rPr>
      </w:pPr>
      <w:r w:rsidRPr="00C9756D">
        <w:rPr>
          <w:sz w:val="24"/>
          <w:szCs w:val="24"/>
        </w:rPr>
        <w:t>1.2. Настоящ</w:t>
      </w:r>
      <w:r w:rsidR="0047389A">
        <w:rPr>
          <w:sz w:val="24"/>
          <w:szCs w:val="24"/>
        </w:rPr>
        <w:t>и</w:t>
      </w:r>
      <w:r w:rsidR="00D62DFC">
        <w:rPr>
          <w:sz w:val="24"/>
          <w:szCs w:val="24"/>
        </w:rPr>
        <w:t>е</w:t>
      </w:r>
      <w:r w:rsidR="0047389A" w:rsidRPr="00E03CE4">
        <w:rPr>
          <w:sz w:val="24"/>
          <w:szCs w:val="24"/>
        </w:rPr>
        <w:t xml:space="preserve"> нормати</w:t>
      </w:r>
      <w:r w:rsidR="0047389A">
        <w:rPr>
          <w:sz w:val="24"/>
          <w:szCs w:val="24"/>
        </w:rPr>
        <w:t>вы</w:t>
      </w:r>
      <w:r w:rsidRPr="00C9756D">
        <w:rPr>
          <w:sz w:val="24"/>
          <w:szCs w:val="24"/>
        </w:rPr>
        <w:t xml:space="preserve"> </w:t>
      </w:r>
      <w:r w:rsidR="0001303C" w:rsidRPr="00C9756D">
        <w:rPr>
          <w:sz w:val="24"/>
          <w:szCs w:val="24"/>
        </w:rPr>
        <w:t>устанавлив</w:t>
      </w:r>
      <w:r w:rsidR="0001303C">
        <w:rPr>
          <w:sz w:val="24"/>
          <w:szCs w:val="24"/>
        </w:rPr>
        <w:t>ают</w:t>
      </w:r>
      <w:r w:rsidRPr="00C9756D">
        <w:rPr>
          <w:sz w:val="24"/>
          <w:szCs w:val="24"/>
        </w:rPr>
        <w:t xml:space="preserve">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F74873">
        <w:rPr>
          <w:sz w:val="24"/>
          <w:szCs w:val="24"/>
        </w:rPr>
        <w:t>Шатковском</w:t>
      </w:r>
      <w:r w:rsidR="00E37797">
        <w:rPr>
          <w:sz w:val="24"/>
          <w:szCs w:val="24"/>
        </w:rPr>
        <w:t xml:space="preserve"> муниципальном</w:t>
      </w:r>
      <w:r w:rsidR="00E37797" w:rsidRPr="00E03CE4">
        <w:rPr>
          <w:sz w:val="24"/>
          <w:szCs w:val="24"/>
        </w:rPr>
        <w:t xml:space="preserve"> округ</w:t>
      </w:r>
      <w:r w:rsidR="00E37797">
        <w:rPr>
          <w:sz w:val="24"/>
          <w:szCs w:val="24"/>
        </w:rPr>
        <w:t>е</w:t>
      </w:r>
      <w:r w:rsidRPr="00E03CE4">
        <w:rPr>
          <w:sz w:val="24"/>
          <w:szCs w:val="24"/>
        </w:rPr>
        <w:t xml:space="preserve"> Нижегородской области</w:t>
      </w:r>
      <w:r w:rsidRPr="00C9756D">
        <w:rPr>
          <w:sz w:val="24"/>
          <w:szCs w:val="24"/>
        </w:rPr>
        <w:t xml:space="preserve"> в целях:</w:t>
      </w:r>
    </w:p>
    <w:p w14:paraId="39DD77E7" w14:textId="50F910E8" w:rsidR="006F3A57" w:rsidRPr="00C9756D" w:rsidRDefault="006F3A57" w:rsidP="00E7367F">
      <w:pPr>
        <w:spacing w:line="360" w:lineRule="auto"/>
        <w:ind w:right="-144" w:firstLine="567"/>
        <w:jc w:val="both"/>
        <w:rPr>
          <w:sz w:val="24"/>
          <w:szCs w:val="24"/>
        </w:rPr>
      </w:pPr>
      <w:r w:rsidRPr="00C9756D">
        <w:rPr>
          <w:sz w:val="24"/>
          <w:szCs w:val="24"/>
        </w:rPr>
        <w:t xml:space="preserve">- </w:t>
      </w:r>
      <w:r w:rsidR="007951E5" w:rsidRPr="007951E5">
        <w:rPr>
          <w:sz w:val="24"/>
          <w:szCs w:val="24"/>
        </w:rPr>
        <w:t>устойчивого развития территори</w:t>
      </w:r>
      <w:r w:rsidR="001E5439">
        <w:rPr>
          <w:sz w:val="24"/>
          <w:szCs w:val="24"/>
        </w:rPr>
        <w:t>и</w:t>
      </w:r>
      <w:r w:rsidR="007951E5" w:rsidRPr="007951E5">
        <w:rPr>
          <w:sz w:val="24"/>
          <w:szCs w:val="24"/>
        </w:rPr>
        <w:t xml:space="preserve"> </w:t>
      </w:r>
      <w:r w:rsidR="001E5439">
        <w:rPr>
          <w:sz w:val="24"/>
          <w:szCs w:val="24"/>
        </w:rPr>
        <w:t>муниципального</w:t>
      </w:r>
      <w:r w:rsidR="007951E5" w:rsidRPr="007951E5">
        <w:rPr>
          <w:sz w:val="24"/>
          <w:szCs w:val="24"/>
        </w:rPr>
        <w:t xml:space="preserve"> округ</w:t>
      </w:r>
      <w:r w:rsidR="001E5439">
        <w:rPr>
          <w:sz w:val="24"/>
          <w:szCs w:val="24"/>
        </w:rPr>
        <w:t>а</w:t>
      </w:r>
      <w:r w:rsidR="007951E5" w:rsidRPr="007951E5">
        <w:rPr>
          <w:sz w:val="24"/>
          <w:szCs w:val="24"/>
        </w:rPr>
        <w:t xml:space="preserve"> с учетом статуса </w:t>
      </w:r>
      <w:r w:rsidR="00375979">
        <w:rPr>
          <w:sz w:val="24"/>
          <w:szCs w:val="24"/>
        </w:rPr>
        <w:t>населённых</w:t>
      </w:r>
      <w:r w:rsidR="007951E5" w:rsidRPr="007951E5">
        <w:rPr>
          <w:sz w:val="24"/>
          <w:szCs w:val="24"/>
        </w:rPr>
        <w:t xml:space="preserve"> пунктов, их роли и особеннос</w:t>
      </w:r>
      <w:r w:rsidR="001E5439">
        <w:rPr>
          <w:sz w:val="24"/>
          <w:szCs w:val="24"/>
        </w:rPr>
        <w:t xml:space="preserve">ти </w:t>
      </w:r>
      <w:proofErr w:type="spellStart"/>
      <w:r w:rsidR="001E5439">
        <w:rPr>
          <w:sz w:val="24"/>
          <w:szCs w:val="24"/>
        </w:rPr>
        <w:t>метоположения</w:t>
      </w:r>
      <w:proofErr w:type="spellEnd"/>
      <w:r w:rsidR="007951E5" w:rsidRPr="007951E5">
        <w:rPr>
          <w:sz w:val="24"/>
          <w:szCs w:val="24"/>
        </w:rPr>
        <w:t xml:space="preserve"> в системе расселения населения Нижегородской области в соответствии со Схемой территориального планирования Нижегородской области, утвержденной постановлением Правительства Нижегородской области от 29 апреля 2010 г. № 254</w:t>
      </w:r>
      <w:r w:rsidR="001E5439">
        <w:rPr>
          <w:sz w:val="24"/>
          <w:szCs w:val="24"/>
        </w:rPr>
        <w:t>(с изменениями)</w:t>
      </w:r>
      <w:r w:rsidR="007951E5" w:rsidRPr="007951E5">
        <w:rPr>
          <w:sz w:val="24"/>
          <w:szCs w:val="24"/>
        </w:rPr>
        <w:t>;</w:t>
      </w:r>
    </w:p>
    <w:p w14:paraId="004DB71B" w14:textId="77777777" w:rsidR="006F3A57" w:rsidRPr="00C9756D" w:rsidRDefault="006F3A57" w:rsidP="00E7367F">
      <w:pPr>
        <w:spacing w:line="360" w:lineRule="auto"/>
        <w:ind w:right="-144" w:firstLine="567"/>
        <w:jc w:val="both"/>
        <w:rPr>
          <w:sz w:val="24"/>
          <w:szCs w:val="24"/>
        </w:rPr>
      </w:pPr>
      <w:r w:rsidRPr="00C9756D">
        <w:rPr>
          <w:sz w:val="24"/>
          <w:szCs w:val="24"/>
        </w:rPr>
        <w:t>- рационального использования природных ресурсов, снижения негативного воздействия планируемой деятельности на окружающую среду, максимального сохранения природных объектов и компонентов природы;</w:t>
      </w:r>
    </w:p>
    <w:p w14:paraId="407646A6" w14:textId="77777777" w:rsidR="006F3A57" w:rsidRDefault="006F3A57" w:rsidP="00E7367F">
      <w:pPr>
        <w:spacing w:line="360" w:lineRule="auto"/>
        <w:ind w:right="-144" w:firstLine="567"/>
        <w:jc w:val="both"/>
        <w:rPr>
          <w:sz w:val="24"/>
          <w:szCs w:val="24"/>
        </w:rPr>
      </w:pPr>
      <w:r w:rsidRPr="00C9756D">
        <w:rPr>
          <w:sz w:val="24"/>
          <w:szCs w:val="24"/>
        </w:rPr>
        <w:t>- обеспечения определенных законодательством Российской Федерации и Нижегородской области социально гарантированных условий жизнедеятельности населения, создания условий для привлечения инвестиций в ходе реализации документов территориального планирования.</w:t>
      </w:r>
    </w:p>
    <w:p w14:paraId="14811EDB" w14:textId="795D8401" w:rsidR="003558A9" w:rsidRDefault="003558A9" w:rsidP="00E7367F">
      <w:pPr>
        <w:spacing w:line="360" w:lineRule="auto"/>
        <w:ind w:right="-144" w:firstLine="567"/>
        <w:jc w:val="both"/>
        <w:rPr>
          <w:sz w:val="24"/>
          <w:szCs w:val="24"/>
        </w:rPr>
      </w:pPr>
      <w:r>
        <w:rPr>
          <w:sz w:val="24"/>
          <w:szCs w:val="24"/>
        </w:rPr>
        <w:t>1.3.</w:t>
      </w:r>
      <w:r w:rsidR="0047389A" w:rsidRPr="0047389A">
        <w:rPr>
          <w:sz w:val="24"/>
          <w:szCs w:val="24"/>
        </w:rPr>
        <w:t xml:space="preserve"> </w:t>
      </w:r>
      <w:r w:rsidR="00D62DFC">
        <w:rPr>
          <w:sz w:val="24"/>
          <w:szCs w:val="24"/>
        </w:rPr>
        <w:t>Н</w:t>
      </w:r>
      <w:r w:rsidR="0047389A" w:rsidRPr="00E03CE4">
        <w:rPr>
          <w:sz w:val="24"/>
          <w:szCs w:val="24"/>
        </w:rPr>
        <w:t>ормати</w:t>
      </w:r>
      <w:r w:rsidR="0047389A">
        <w:rPr>
          <w:sz w:val="24"/>
          <w:szCs w:val="24"/>
        </w:rPr>
        <w:t>вы</w:t>
      </w:r>
      <w:r w:rsidR="0047389A" w:rsidRPr="00C9756D">
        <w:rPr>
          <w:sz w:val="24"/>
          <w:szCs w:val="24"/>
        </w:rPr>
        <w:t xml:space="preserve"> </w:t>
      </w:r>
      <w:r w:rsidRPr="003558A9">
        <w:rPr>
          <w:sz w:val="24"/>
          <w:szCs w:val="24"/>
        </w:rPr>
        <w:t xml:space="preserve">градостроительного проектирования </w:t>
      </w:r>
      <w:r w:rsidR="00820B74" w:rsidRPr="00820B74">
        <w:rPr>
          <w:sz w:val="24"/>
          <w:szCs w:val="24"/>
        </w:rPr>
        <w:t>муниципального</w:t>
      </w:r>
      <w:r w:rsidR="00EF3F41">
        <w:rPr>
          <w:sz w:val="24"/>
          <w:szCs w:val="24"/>
        </w:rPr>
        <w:t xml:space="preserve"> округа</w:t>
      </w:r>
      <w:r w:rsidRPr="003558A9">
        <w:rPr>
          <w:sz w:val="24"/>
          <w:szCs w:val="24"/>
        </w:rPr>
        <w:t xml:space="preserve"> устанавлива</w:t>
      </w:r>
      <w:r w:rsidR="00D62DFC">
        <w:rPr>
          <w:sz w:val="24"/>
          <w:szCs w:val="24"/>
        </w:rPr>
        <w:t>ют</w:t>
      </w:r>
      <w:r w:rsidR="0047389A">
        <w:rPr>
          <w:sz w:val="24"/>
          <w:szCs w:val="24"/>
        </w:rPr>
        <w:t xml:space="preserve"> </w:t>
      </w:r>
      <w:r w:rsidRPr="003558A9">
        <w:rPr>
          <w:sz w:val="24"/>
          <w:szCs w:val="24"/>
        </w:rPr>
        <w:t xml:space="preserve">совокупность расчетных показателей минимально допустимого уровня обеспеченности объектами местного значения </w:t>
      </w:r>
      <w:r w:rsidR="00820B74" w:rsidRPr="00820B74">
        <w:rPr>
          <w:sz w:val="24"/>
          <w:szCs w:val="24"/>
        </w:rPr>
        <w:t>муниципального</w:t>
      </w:r>
      <w:r w:rsidR="00EF3F41">
        <w:rPr>
          <w:sz w:val="24"/>
          <w:szCs w:val="24"/>
        </w:rPr>
        <w:t xml:space="preserve"> округа</w:t>
      </w:r>
      <w:r w:rsidRPr="003558A9">
        <w:rPr>
          <w:sz w:val="24"/>
          <w:szCs w:val="24"/>
        </w:rPr>
        <w:t xml:space="preserve">, относящимися к областям, указанным в </w:t>
      </w:r>
      <w:r w:rsidR="00AB7657" w:rsidRPr="00AB7657">
        <w:rPr>
          <w:sz w:val="24"/>
          <w:szCs w:val="24"/>
        </w:rPr>
        <w:t>указанным в </w:t>
      </w:r>
      <w:hyperlink r:id="rId8" w:anchor="dst101686" w:history="1">
        <w:r w:rsidR="00AB7657" w:rsidRPr="00AB7657">
          <w:rPr>
            <w:sz w:val="24"/>
            <w:szCs w:val="24"/>
          </w:rPr>
          <w:t>пункте 1 части 5 статьи 23</w:t>
        </w:r>
      </w:hyperlink>
      <w:r w:rsidRPr="003558A9">
        <w:rPr>
          <w:sz w:val="24"/>
          <w:szCs w:val="24"/>
        </w:rPr>
        <w:t xml:space="preserve"> Градостроительного кодекса Российской </w:t>
      </w:r>
      <w:r w:rsidRPr="003558A9">
        <w:rPr>
          <w:sz w:val="24"/>
          <w:szCs w:val="24"/>
        </w:rPr>
        <w:lastRenderedPageBreak/>
        <w:t xml:space="preserve">Федерации, иными объектами местного значения </w:t>
      </w:r>
      <w:r w:rsidR="00820B74" w:rsidRPr="00820B74">
        <w:rPr>
          <w:sz w:val="24"/>
          <w:szCs w:val="24"/>
        </w:rPr>
        <w:t>муниципального</w:t>
      </w:r>
      <w:r>
        <w:rPr>
          <w:sz w:val="24"/>
          <w:szCs w:val="24"/>
        </w:rPr>
        <w:t xml:space="preserve"> округа</w:t>
      </w:r>
      <w:r w:rsidR="00820B74">
        <w:rPr>
          <w:sz w:val="24"/>
          <w:szCs w:val="24"/>
        </w:rPr>
        <w:t xml:space="preserve"> </w:t>
      </w:r>
      <w:r w:rsidRPr="003558A9">
        <w:rPr>
          <w:sz w:val="24"/>
          <w:szCs w:val="24"/>
        </w:rPr>
        <w:t>и расчетных показателей максимально допустимого уровня территориальной доступности таких объектов для населения</w:t>
      </w:r>
      <w:r w:rsidR="00820B74" w:rsidRPr="00820B74">
        <w:t xml:space="preserve"> </w:t>
      </w:r>
      <w:r w:rsidR="00820B74" w:rsidRPr="00820B74">
        <w:rPr>
          <w:sz w:val="24"/>
          <w:szCs w:val="24"/>
        </w:rPr>
        <w:t>муниципального</w:t>
      </w:r>
      <w:r>
        <w:rPr>
          <w:sz w:val="24"/>
          <w:szCs w:val="24"/>
        </w:rPr>
        <w:t xml:space="preserve"> округа</w:t>
      </w:r>
      <w:r w:rsidRPr="003558A9">
        <w:rPr>
          <w:sz w:val="24"/>
          <w:szCs w:val="24"/>
        </w:rPr>
        <w:t>.</w:t>
      </w:r>
    </w:p>
    <w:p w14:paraId="38898389" w14:textId="77777777" w:rsidR="006F3A57" w:rsidRPr="00DC7464" w:rsidRDefault="006F3A57" w:rsidP="00E7367F">
      <w:pPr>
        <w:spacing w:line="360" w:lineRule="auto"/>
        <w:ind w:right="-144" w:firstLine="567"/>
        <w:jc w:val="both"/>
        <w:rPr>
          <w:sz w:val="24"/>
          <w:szCs w:val="24"/>
        </w:rPr>
      </w:pPr>
      <w:r w:rsidRPr="00DC7464">
        <w:rPr>
          <w:sz w:val="24"/>
          <w:szCs w:val="24"/>
        </w:rPr>
        <w:t>1.</w:t>
      </w:r>
      <w:r w:rsidR="003558A9" w:rsidRPr="00DC7464">
        <w:rPr>
          <w:sz w:val="24"/>
          <w:szCs w:val="24"/>
        </w:rPr>
        <w:t>4</w:t>
      </w:r>
      <w:r w:rsidRPr="00DC7464">
        <w:rPr>
          <w:sz w:val="24"/>
          <w:szCs w:val="24"/>
        </w:rPr>
        <w:t>. Настоящи</w:t>
      </w:r>
      <w:r w:rsidR="008B2244">
        <w:rPr>
          <w:sz w:val="24"/>
          <w:szCs w:val="24"/>
        </w:rPr>
        <w:t>е</w:t>
      </w:r>
      <w:r w:rsidRPr="00DC7464">
        <w:rPr>
          <w:sz w:val="24"/>
          <w:szCs w:val="24"/>
        </w:rPr>
        <w:t xml:space="preserve"> </w:t>
      </w:r>
      <w:r w:rsidR="0047389A" w:rsidRPr="00E03CE4">
        <w:rPr>
          <w:sz w:val="24"/>
          <w:szCs w:val="24"/>
        </w:rPr>
        <w:t>нормати</w:t>
      </w:r>
      <w:r w:rsidR="0047389A">
        <w:rPr>
          <w:sz w:val="24"/>
          <w:szCs w:val="24"/>
        </w:rPr>
        <w:t>вы</w:t>
      </w:r>
      <w:r w:rsidRPr="00DC7464">
        <w:rPr>
          <w:sz w:val="24"/>
          <w:szCs w:val="24"/>
        </w:rPr>
        <w:t xml:space="preserve"> определя</w:t>
      </w:r>
      <w:r w:rsidR="008B2244">
        <w:rPr>
          <w:sz w:val="24"/>
          <w:szCs w:val="24"/>
        </w:rPr>
        <w:t>ются</w:t>
      </w:r>
      <w:r w:rsidRPr="00DC7464">
        <w:rPr>
          <w:sz w:val="24"/>
          <w:szCs w:val="24"/>
        </w:rPr>
        <w:t>:</w:t>
      </w:r>
    </w:p>
    <w:p w14:paraId="0E87FFA8" w14:textId="5A9788F0" w:rsidR="006F3A57" w:rsidRPr="00F119CD" w:rsidRDefault="006F3A57" w:rsidP="00E7367F">
      <w:pPr>
        <w:spacing w:line="360" w:lineRule="auto"/>
        <w:ind w:right="-144" w:firstLine="567"/>
        <w:jc w:val="both"/>
        <w:rPr>
          <w:sz w:val="24"/>
          <w:szCs w:val="24"/>
        </w:rPr>
      </w:pPr>
      <w:r w:rsidRPr="00F119CD">
        <w:rPr>
          <w:sz w:val="24"/>
          <w:szCs w:val="24"/>
        </w:rPr>
        <w:t xml:space="preserve">- особенностями пространственной организации и функционального назначения территорий </w:t>
      </w:r>
      <w:r>
        <w:rPr>
          <w:sz w:val="24"/>
          <w:szCs w:val="24"/>
        </w:rPr>
        <w:t xml:space="preserve">в </w:t>
      </w:r>
      <w:r w:rsidR="00F74873">
        <w:rPr>
          <w:sz w:val="24"/>
          <w:szCs w:val="24"/>
        </w:rPr>
        <w:t>Шатковском</w:t>
      </w:r>
      <w:r w:rsidR="00E37797">
        <w:rPr>
          <w:sz w:val="24"/>
          <w:szCs w:val="24"/>
        </w:rPr>
        <w:t xml:space="preserve"> муниципальном</w:t>
      </w:r>
      <w:r w:rsidR="00E37797" w:rsidRPr="00E03CE4">
        <w:rPr>
          <w:sz w:val="24"/>
          <w:szCs w:val="24"/>
        </w:rPr>
        <w:t xml:space="preserve"> округ</w:t>
      </w:r>
      <w:r w:rsidR="00E37797">
        <w:rPr>
          <w:sz w:val="24"/>
          <w:szCs w:val="24"/>
        </w:rPr>
        <w:t>е</w:t>
      </w:r>
      <w:r w:rsidR="00E37797" w:rsidRPr="00E03CE4">
        <w:rPr>
          <w:sz w:val="24"/>
          <w:szCs w:val="24"/>
        </w:rPr>
        <w:t xml:space="preserve"> </w:t>
      </w:r>
      <w:r w:rsidRPr="00E03CE4">
        <w:rPr>
          <w:sz w:val="24"/>
          <w:szCs w:val="24"/>
        </w:rPr>
        <w:t>Нижегородской области</w:t>
      </w:r>
      <w:r w:rsidRPr="00F119CD">
        <w:rPr>
          <w:sz w:val="24"/>
          <w:szCs w:val="24"/>
        </w:rPr>
        <w:t>,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Нижегородской области, планируемыми инфраструктурными изменениями, требованиями сохранения и приумножения историко-культурного и природного наследия;</w:t>
      </w:r>
    </w:p>
    <w:p w14:paraId="12677E31" w14:textId="1851105D" w:rsidR="006F3A57" w:rsidRDefault="006F3A57" w:rsidP="00E7367F">
      <w:pPr>
        <w:spacing w:line="360" w:lineRule="auto"/>
        <w:ind w:right="-144" w:firstLine="567"/>
        <w:jc w:val="both"/>
        <w:rPr>
          <w:sz w:val="24"/>
          <w:szCs w:val="24"/>
        </w:rPr>
      </w:pPr>
      <w:r w:rsidRPr="00F119CD">
        <w:rPr>
          <w:sz w:val="24"/>
          <w:szCs w:val="24"/>
        </w:rPr>
        <w:t xml:space="preserve">- особенностями </w:t>
      </w:r>
      <w:r w:rsidR="00375979">
        <w:rPr>
          <w:sz w:val="24"/>
          <w:szCs w:val="24"/>
        </w:rPr>
        <w:t>населённых</w:t>
      </w:r>
      <w:r w:rsidRPr="00F119CD">
        <w:rPr>
          <w:sz w:val="24"/>
          <w:szCs w:val="24"/>
        </w:rPr>
        <w:t xml:space="preserve"> пунктов </w:t>
      </w:r>
      <w:r w:rsidR="00C92F04">
        <w:rPr>
          <w:sz w:val="24"/>
          <w:szCs w:val="24"/>
        </w:rPr>
        <w:t>Шатковского</w:t>
      </w:r>
      <w:r w:rsidR="00A90396">
        <w:rPr>
          <w:sz w:val="24"/>
          <w:szCs w:val="24"/>
        </w:rPr>
        <w:t xml:space="preserve"> муниципального</w:t>
      </w:r>
      <w:r w:rsidR="00A90396" w:rsidRPr="00E03CE4">
        <w:rPr>
          <w:sz w:val="24"/>
          <w:szCs w:val="24"/>
        </w:rPr>
        <w:t xml:space="preserve"> округа </w:t>
      </w:r>
      <w:r w:rsidRPr="00E03CE4">
        <w:rPr>
          <w:sz w:val="24"/>
          <w:szCs w:val="24"/>
        </w:rPr>
        <w:t>Нижегородской области</w:t>
      </w:r>
      <w:r w:rsidRPr="00F119CD">
        <w:rPr>
          <w:sz w:val="24"/>
          <w:szCs w:val="24"/>
        </w:rPr>
        <w:t>, которые характеризуются типом населенного пункта - городского или сельского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Нижегородской области и муниципального образования Нижегоро</w:t>
      </w:r>
      <w:r>
        <w:rPr>
          <w:sz w:val="24"/>
          <w:szCs w:val="24"/>
        </w:rPr>
        <w:t>дской области.</w:t>
      </w:r>
    </w:p>
    <w:p w14:paraId="2760CD15" w14:textId="77777777" w:rsidR="006F3A57" w:rsidRDefault="00DC7464" w:rsidP="00E7367F">
      <w:pPr>
        <w:spacing w:line="360" w:lineRule="auto"/>
        <w:ind w:right="-144" w:firstLine="574"/>
        <w:jc w:val="both"/>
        <w:rPr>
          <w:sz w:val="24"/>
          <w:szCs w:val="22"/>
        </w:rPr>
      </w:pPr>
      <w:r w:rsidRPr="00DC7464">
        <w:rPr>
          <w:sz w:val="24"/>
          <w:szCs w:val="22"/>
        </w:rPr>
        <w:t>1.5</w:t>
      </w:r>
      <w:r w:rsidR="00DF7205">
        <w:rPr>
          <w:sz w:val="24"/>
          <w:szCs w:val="22"/>
        </w:rPr>
        <w:t>.</w:t>
      </w:r>
      <w:r w:rsidRPr="00DC7464">
        <w:rPr>
          <w:sz w:val="24"/>
          <w:szCs w:val="22"/>
        </w:rPr>
        <w:t xml:space="preserve"> Перечень областей нормирования, для которых установлены расчетные показатели:</w:t>
      </w:r>
    </w:p>
    <w:p w14:paraId="3A462413" w14:textId="757F10BE" w:rsidR="00AB7657" w:rsidRDefault="00AB7657" w:rsidP="00AB7657">
      <w:pPr>
        <w:pStyle w:val="ConsNormal"/>
        <w:spacing w:after="240"/>
        <w:ind w:firstLine="0"/>
        <w:jc w:val="both"/>
        <w:rPr>
          <w:rFonts w:ascii="Times New Roman" w:hAnsi="Times New Roman" w:cs="Times New Roman"/>
          <w:sz w:val="24"/>
          <w:szCs w:val="24"/>
        </w:rPr>
      </w:pPr>
      <w:bookmarkStart w:id="6" w:name="_Toc467255207"/>
      <w:r>
        <w:rPr>
          <w:rFonts w:ascii="Times New Roman" w:hAnsi="Times New Roman" w:cs="Times New Roman"/>
          <w:sz w:val="24"/>
          <w:szCs w:val="24"/>
        </w:rPr>
        <w:t>-</w:t>
      </w:r>
      <w:r w:rsidRPr="003D45EB">
        <w:rPr>
          <w:rFonts w:ascii="Times New Roman" w:hAnsi="Times New Roman" w:cs="Times New Roman"/>
          <w:sz w:val="24"/>
          <w:szCs w:val="24"/>
        </w:rPr>
        <w:t xml:space="preserve"> </w:t>
      </w:r>
      <w:r w:rsidRPr="00D63422">
        <w:rPr>
          <w:rFonts w:ascii="Times New Roman" w:hAnsi="Times New Roman" w:cs="Times New Roman"/>
          <w:sz w:val="24"/>
          <w:szCs w:val="24"/>
        </w:rPr>
        <w:t>электро-, тепло-, газо- и водоснабжени</w:t>
      </w:r>
      <w:r>
        <w:rPr>
          <w:rFonts w:ascii="Times New Roman" w:hAnsi="Times New Roman" w:cs="Times New Roman"/>
          <w:sz w:val="24"/>
          <w:szCs w:val="24"/>
        </w:rPr>
        <w:t>е</w:t>
      </w:r>
      <w:r w:rsidRPr="00D63422">
        <w:rPr>
          <w:rFonts w:ascii="Times New Roman" w:hAnsi="Times New Roman" w:cs="Times New Roman"/>
          <w:sz w:val="24"/>
          <w:szCs w:val="24"/>
        </w:rPr>
        <w:t xml:space="preserve"> населения, водоотведени</w:t>
      </w:r>
      <w:r>
        <w:rPr>
          <w:rFonts w:ascii="Times New Roman" w:hAnsi="Times New Roman" w:cs="Times New Roman"/>
          <w:sz w:val="24"/>
          <w:szCs w:val="24"/>
        </w:rPr>
        <w:t>е</w:t>
      </w:r>
      <w:r w:rsidRPr="00D63422">
        <w:rPr>
          <w:rFonts w:ascii="Times New Roman" w:hAnsi="Times New Roman" w:cs="Times New Roman"/>
          <w:sz w:val="24"/>
          <w:szCs w:val="24"/>
        </w:rPr>
        <w:t>;</w:t>
      </w:r>
    </w:p>
    <w:p w14:paraId="2FE2CE4F" w14:textId="77777777" w:rsidR="00AB7657" w:rsidRPr="00D63422" w:rsidRDefault="00AB7657" w:rsidP="00AB7657">
      <w:pPr>
        <w:pStyle w:val="ConsNormal"/>
        <w:spacing w:after="240"/>
        <w:ind w:firstLine="0"/>
        <w:jc w:val="both"/>
        <w:rPr>
          <w:rFonts w:ascii="Times New Roman" w:hAnsi="Times New Roman" w:cs="Times New Roman"/>
          <w:sz w:val="24"/>
          <w:szCs w:val="24"/>
        </w:rPr>
      </w:pPr>
      <w:r>
        <w:rPr>
          <w:rFonts w:ascii="Times New Roman" w:hAnsi="Times New Roman" w:cs="Times New Roman"/>
          <w:sz w:val="24"/>
          <w:szCs w:val="24"/>
        </w:rPr>
        <w:t>-</w:t>
      </w:r>
      <w:r w:rsidRPr="003D45EB">
        <w:rPr>
          <w:rFonts w:ascii="Times New Roman" w:hAnsi="Times New Roman" w:cs="Times New Roman"/>
          <w:sz w:val="24"/>
          <w:szCs w:val="24"/>
        </w:rPr>
        <w:t xml:space="preserve"> автомобильные дороги местного значения</w:t>
      </w:r>
      <w:r>
        <w:rPr>
          <w:rFonts w:ascii="Times New Roman" w:hAnsi="Times New Roman" w:cs="Times New Roman"/>
          <w:sz w:val="24"/>
          <w:szCs w:val="24"/>
        </w:rPr>
        <w:t>;</w:t>
      </w:r>
    </w:p>
    <w:p w14:paraId="2B118BA3" w14:textId="77777777" w:rsidR="00AB7657" w:rsidRDefault="00AB7657" w:rsidP="00AB7657">
      <w:pPr>
        <w:pStyle w:val="ConsNormal"/>
        <w:spacing w:after="240"/>
        <w:ind w:firstLine="0"/>
        <w:jc w:val="both"/>
        <w:rPr>
          <w:rFonts w:ascii="Times New Roman" w:hAnsi="Times New Roman" w:cs="Times New Roman"/>
          <w:sz w:val="24"/>
          <w:szCs w:val="24"/>
        </w:rPr>
      </w:pPr>
      <w:r>
        <w:rPr>
          <w:rFonts w:ascii="Times New Roman" w:hAnsi="Times New Roman" w:cs="Times New Roman"/>
          <w:sz w:val="24"/>
          <w:szCs w:val="24"/>
        </w:rPr>
        <w:t>-</w:t>
      </w:r>
      <w:r w:rsidRPr="00B34F12">
        <w:rPr>
          <w:rFonts w:ascii="Times New Roman" w:hAnsi="Times New Roman" w:cs="Times New Roman"/>
          <w:sz w:val="24"/>
          <w:szCs w:val="24"/>
        </w:rPr>
        <w:t xml:space="preserve"> </w:t>
      </w:r>
      <w:r w:rsidRPr="00D63422">
        <w:rPr>
          <w:rFonts w:ascii="Times New Roman" w:hAnsi="Times New Roman" w:cs="Times New Roman"/>
          <w:sz w:val="24"/>
          <w:szCs w:val="24"/>
        </w:rPr>
        <w:t>физическая культура и массовый спорт</w:t>
      </w:r>
      <w:r>
        <w:rPr>
          <w:rFonts w:ascii="Times New Roman" w:hAnsi="Times New Roman" w:cs="Times New Roman"/>
          <w:sz w:val="24"/>
          <w:szCs w:val="24"/>
        </w:rPr>
        <w:t>;</w:t>
      </w:r>
    </w:p>
    <w:p w14:paraId="5B26A502" w14:textId="77777777" w:rsidR="00AB7657" w:rsidRDefault="00AB7657" w:rsidP="00AB7657">
      <w:pPr>
        <w:pStyle w:val="ConsNormal"/>
        <w:spacing w:after="240"/>
        <w:ind w:firstLine="0"/>
        <w:jc w:val="both"/>
        <w:rPr>
          <w:rFonts w:ascii="Times New Roman" w:hAnsi="Times New Roman" w:cs="Times New Roman"/>
          <w:sz w:val="24"/>
          <w:szCs w:val="24"/>
        </w:rPr>
      </w:pPr>
      <w:r>
        <w:rPr>
          <w:rFonts w:ascii="Times New Roman" w:hAnsi="Times New Roman" w:cs="Times New Roman"/>
          <w:sz w:val="24"/>
          <w:szCs w:val="24"/>
        </w:rPr>
        <w:t>-</w:t>
      </w:r>
      <w:r w:rsidRPr="00B34F12">
        <w:rPr>
          <w:rFonts w:ascii="Times New Roman" w:hAnsi="Times New Roman" w:cs="Times New Roman"/>
          <w:sz w:val="24"/>
          <w:szCs w:val="24"/>
        </w:rPr>
        <w:t xml:space="preserve"> </w:t>
      </w:r>
      <w:r w:rsidRPr="00D63422">
        <w:rPr>
          <w:rFonts w:ascii="Times New Roman" w:hAnsi="Times New Roman" w:cs="Times New Roman"/>
          <w:sz w:val="24"/>
          <w:szCs w:val="24"/>
        </w:rPr>
        <w:t>образование</w:t>
      </w:r>
      <w:r>
        <w:rPr>
          <w:rFonts w:ascii="Times New Roman" w:hAnsi="Times New Roman" w:cs="Times New Roman"/>
          <w:sz w:val="24"/>
          <w:szCs w:val="24"/>
        </w:rPr>
        <w:t>;</w:t>
      </w:r>
      <w:r w:rsidRPr="00D63422">
        <w:rPr>
          <w:rFonts w:ascii="Times New Roman" w:hAnsi="Times New Roman" w:cs="Times New Roman"/>
          <w:sz w:val="24"/>
          <w:szCs w:val="24"/>
        </w:rPr>
        <w:t xml:space="preserve"> </w:t>
      </w:r>
    </w:p>
    <w:p w14:paraId="749531CA" w14:textId="77777777" w:rsidR="00AB7657" w:rsidRDefault="00AB7657" w:rsidP="00AB7657">
      <w:pPr>
        <w:pStyle w:val="ConsNormal"/>
        <w:spacing w:after="24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D63422">
        <w:rPr>
          <w:rFonts w:ascii="Times New Roman" w:hAnsi="Times New Roman" w:cs="Times New Roman"/>
          <w:sz w:val="24"/>
          <w:szCs w:val="24"/>
        </w:rPr>
        <w:t>здравоохранение</w:t>
      </w:r>
      <w:r>
        <w:rPr>
          <w:rFonts w:ascii="Times New Roman" w:hAnsi="Times New Roman" w:cs="Times New Roman"/>
          <w:sz w:val="24"/>
          <w:szCs w:val="24"/>
        </w:rPr>
        <w:t>;</w:t>
      </w:r>
    </w:p>
    <w:p w14:paraId="1AA3FA16" w14:textId="6BD4B422" w:rsidR="00AB7657" w:rsidRDefault="00AB7657" w:rsidP="00AB7657">
      <w:pPr>
        <w:pStyle w:val="ConsNormal"/>
        <w:spacing w:after="24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D63422">
        <w:rPr>
          <w:rFonts w:ascii="Times New Roman" w:hAnsi="Times New Roman" w:cs="Times New Roman"/>
          <w:sz w:val="24"/>
          <w:szCs w:val="24"/>
        </w:rPr>
        <w:t>обработк</w:t>
      </w:r>
      <w:r>
        <w:rPr>
          <w:rFonts w:ascii="Times New Roman" w:hAnsi="Times New Roman" w:cs="Times New Roman"/>
          <w:sz w:val="24"/>
          <w:szCs w:val="24"/>
        </w:rPr>
        <w:t>а</w:t>
      </w:r>
      <w:r w:rsidRPr="00D63422">
        <w:rPr>
          <w:rFonts w:ascii="Times New Roman" w:hAnsi="Times New Roman" w:cs="Times New Roman"/>
          <w:sz w:val="24"/>
          <w:szCs w:val="24"/>
        </w:rPr>
        <w:t>, утилизация, обезвреживание, размещение твердых коммунальных отходов</w:t>
      </w:r>
      <w:r>
        <w:rPr>
          <w:rFonts w:ascii="Times New Roman" w:hAnsi="Times New Roman" w:cs="Times New Roman"/>
          <w:sz w:val="24"/>
          <w:szCs w:val="24"/>
        </w:rPr>
        <w:t>;</w:t>
      </w:r>
    </w:p>
    <w:p w14:paraId="1FBDE075" w14:textId="464B60CE" w:rsidR="00AB7657" w:rsidRPr="00B34F12" w:rsidRDefault="00AB7657" w:rsidP="00AB7657">
      <w:pPr>
        <w:pStyle w:val="Default"/>
        <w:spacing w:after="240"/>
        <w:jc w:val="both"/>
        <w:rPr>
          <w:color w:val="auto"/>
        </w:rPr>
      </w:pPr>
      <w:r>
        <w:t>-</w:t>
      </w:r>
      <w:r w:rsidRPr="003D45EB">
        <w:rPr>
          <w:color w:val="auto"/>
        </w:rPr>
        <w:t xml:space="preserve"> досуг, художественно</w:t>
      </w:r>
      <w:r>
        <w:rPr>
          <w:color w:val="auto"/>
        </w:rPr>
        <w:t>е</w:t>
      </w:r>
      <w:r w:rsidRPr="003D45EB">
        <w:rPr>
          <w:color w:val="auto"/>
        </w:rPr>
        <w:t xml:space="preserve"> творчеств</w:t>
      </w:r>
      <w:r>
        <w:rPr>
          <w:color w:val="auto"/>
        </w:rPr>
        <w:t>о</w:t>
      </w:r>
      <w:r w:rsidRPr="003D45EB">
        <w:rPr>
          <w:color w:val="auto"/>
        </w:rPr>
        <w:t xml:space="preserve"> и культуры</w:t>
      </w:r>
      <w:r>
        <w:rPr>
          <w:color w:val="auto"/>
        </w:rPr>
        <w:t>;</w:t>
      </w:r>
    </w:p>
    <w:p w14:paraId="5258A066" w14:textId="26B23AC4" w:rsidR="00AB7657" w:rsidRPr="00B34F12" w:rsidRDefault="00AB7657" w:rsidP="00AB7657">
      <w:pPr>
        <w:pStyle w:val="Default"/>
        <w:spacing w:after="240"/>
        <w:jc w:val="both"/>
        <w:rPr>
          <w:color w:val="auto"/>
        </w:rPr>
      </w:pPr>
      <w:r>
        <w:t>-</w:t>
      </w:r>
      <w:r w:rsidRPr="003D45EB">
        <w:rPr>
          <w:color w:val="auto"/>
        </w:rPr>
        <w:t xml:space="preserve"> ритуальны</w:t>
      </w:r>
      <w:r>
        <w:rPr>
          <w:color w:val="auto"/>
        </w:rPr>
        <w:t>е</w:t>
      </w:r>
      <w:r w:rsidRPr="003D45EB">
        <w:rPr>
          <w:color w:val="auto"/>
        </w:rPr>
        <w:t xml:space="preserve"> услуг</w:t>
      </w:r>
      <w:r>
        <w:rPr>
          <w:color w:val="auto"/>
        </w:rPr>
        <w:t>и</w:t>
      </w:r>
      <w:r w:rsidRPr="003D45EB">
        <w:rPr>
          <w:color w:val="auto"/>
        </w:rPr>
        <w:t xml:space="preserve"> и содержания мест захоронения; </w:t>
      </w:r>
    </w:p>
    <w:p w14:paraId="2D0E563A" w14:textId="164FAAFA" w:rsidR="00AB7657" w:rsidRPr="00B34F12" w:rsidRDefault="00AB7657" w:rsidP="00AB7657">
      <w:pPr>
        <w:pStyle w:val="ConsNormal"/>
        <w:spacing w:after="240"/>
        <w:ind w:firstLine="0"/>
        <w:jc w:val="both"/>
        <w:rPr>
          <w:rFonts w:ascii="Times New Roman" w:hAnsi="Times New Roman" w:cs="Times New Roman"/>
          <w:sz w:val="24"/>
          <w:szCs w:val="24"/>
        </w:rPr>
      </w:pPr>
      <w:r>
        <w:rPr>
          <w:rFonts w:ascii="Times New Roman" w:hAnsi="Times New Roman" w:cs="Times New Roman"/>
          <w:sz w:val="24"/>
          <w:szCs w:val="24"/>
        </w:rPr>
        <w:t>- охрана</w:t>
      </w:r>
      <w:r w:rsidRPr="00B34F12">
        <w:rPr>
          <w:rFonts w:ascii="Times New Roman" w:hAnsi="Times New Roman" w:cs="Times New Roman"/>
          <w:sz w:val="24"/>
          <w:szCs w:val="24"/>
        </w:rPr>
        <w:t xml:space="preserve"> объект</w:t>
      </w:r>
      <w:r>
        <w:rPr>
          <w:rFonts w:ascii="Times New Roman" w:hAnsi="Times New Roman" w:cs="Times New Roman"/>
          <w:sz w:val="24"/>
          <w:szCs w:val="24"/>
        </w:rPr>
        <w:t>ов</w:t>
      </w:r>
      <w:r w:rsidRPr="00B34F12">
        <w:rPr>
          <w:rFonts w:ascii="Times New Roman" w:hAnsi="Times New Roman" w:cs="Times New Roman"/>
          <w:sz w:val="24"/>
          <w:szCs w:val="24"/>
        </w:rPr>
        <w:t xml:space="preserve"> культурного наследия местного значения; </w:t>
      </w:r>
    </w:p>
    <w:p w14:paraId="1A0EBB80" w14:textId="1AB8847B" w:rsidR="00AB7657" w:rsidRPr="00B34F12" w:rsidRDefault="00AB7657" w:rsidP="00AB7657">
      <w:pPr>
        <w:pStyle w:val="ConsNormal"/>
        <w:spacing w:after="240"/>
        <w:ind w:firstLine="0"/>
        <w:jc w:val="both"/>
        <w:rPr>
          <w:rFonts w:ascii="Times New Roman" w:hAnsi="Times New Roman" w:cs="Times New Roman"/>
          <w:sz w:val="24"/>
          <w:szCs w:val="24"/>
        </w:rPr>
      </w:pPr>
      <w:r>
        <w:rPr>
          <w:rFonts w:ascii="Times New Roman" w:hAnsi="Times New Roman" w:cs="Times New Roman"/>
          <w:sz w:val="24"/>
          <w:szCs w:val="24"/>
        </w:rPr>
        <w:t>-</w:t>
      </w:r>
      <w:r w:rsidRPr="00B34F12">
        <w:rPr>
          <w:rFonts w:ascii="Times New Roman" w:hAnsi="Times New Roman" w:cs="Times New Roman"/>
          <w:sz w:val="24"/>
          <w:szCs w:val="24"/>
        </w:rPr>
        <w:t xml:space="preserve"> </w:t>
      </w:r>
      <w:r>
        <w:rPr>
          <w:rFonts w:ascii="Times New Roman" w:hAnsi="Times New Roman" w:cs="Times New Roman"/>
          <w:sz w:val="24"/>
          <w:szCs w:val="24"/>
        </w:rPr>
        <w:t xml:space="preserve">охрана </w:t>
      </w:r>
      <w:r w:rsidRPr="00B34F12">
        <w:rPr>
          <w:rFonts w:ascii="Times New Roman" w:hAnsi="Times New Roman" w:cs="Times New Roman"/>
          <w:sz w:val="24"/>
          <w:szCs w:val="24"/>
        </w:rPr>
        <w:t>особо охраняемы</w:t>
      </w:r>
      <w:r>
        <w:rPr>
          <w:rFonts w:ascii="Times New Roman" w:hAnsi="Times New Roman" w:cs="Times New Roman"/>
          <w:sz w:val="24"/>
          <w:szCs w:val="24"/>
        </w:rPr>
        <w:t>х</w:t>
      </w:r>
      <w:r w:rsidRPr="00B34F12">
        <w:rPr>
          <w:rFonts w:ascii="Times New Roman" w:hAnsi="Times New Roman" w:cs="Times New Roman"/>
          <w:sz w:val="24"/>
          <w:szCs w:val="24"/>
        </w:rPr>
        <w:t xml:space="preserve"> природны</w:t>
      </w:r>
      <w:r>
        <w:rPr>
          <w:rFonts w:ascii="Times New Roman" w:hAnsi="Times New Roman" w:cs="Times New Roman"/>
          <w:sz w:val="24"/>
          <w:szCs w:val="24"/>
        </w:rPr>
        <w:t>х</w:t>
      </w:r>
      <w:r w:rsidRPr="00B34F12">
        <w:rPr>
          <w:rFonts w:ascii="Times New Roman" w:hAnsi="Times New Roman" w:cs="Times New Roman"/>
          <w:sz w:val="24"/>
          <w:szCs w:val="24"/>
        </w:rPr>
        <w:t xml:space="preserve"> территори</w:t>
      </w:r>
      <w:r>
        <w:rPr>
          <w:rFonts w:ascii="Times New Roman" w:hAnsi="Times New Roman" w:cs="Times New Roman"/>
          <w:sz w:val="24"/>
          <w:szCs w:val="24"/>
        </w:rPr>
        <w:t>й</w:t>
      </w:r>
      <w:r w:rsidRPr="00B34F12">
        <w:rPr>
          <w:rFonts w:ascii="Times New Roman" w:hAnsi="Times New Roman" w:cs="Times New Roman"/>
          <w:sz w:val="24"/>
          <w:szCs w:val="24"/>
        </w:rPr>
        <w:t xml:space="preserve"> местного значения; </w:t>
      </w:r>
    </w:p>
    <w:p w14:paraId="423BDB77" w14:textId="46CA3D29" w:rsidR="00AB7657" w:rsidRPr="003D45EB" w:rsidRDefault="00AB7657" w:rsidP="00AB7657">
      <w:pPr>
        <w:pStyle w:val="Default"/>
        <w:spacing w:after="240"/>
        <w:jc w:val="both"/>
        <w:rPr>
          <w:color w:val="auto"/>
        </w:rPr>
      </w:pPr>
      <w:r>
        <w:t>-</w:t>
      </w:r>
      <w:r w:rsidRPr="003D45EB">
        <w:rPr>
          <w:color w:val="auto"/>
        </w:rPr>
        <w:t xml:space="preserve"> </w:t>
      </w:r>
      <w:r>
        <w:rPr>
          <w:color w:val="auto"/>
        </w:rPr>
        <w:t>обеспечение</w:t>
      </w:r>
      <w:r w:rsidRPr="003D45EB">
        <w:rPr>
          <w:color w:val="auto"/>
        </w:rPr>
        <w:t xml:space="preserve"> технического осмотра автомобилей; </w:t>
      </w:r>
    </w:p>
    <w:p w14:paraId="0D5F4664" w14:textId="54270E27" w:rsidR="00AB7657" w:rsidRDefault="00AB7657" w:rsidP="00AB7657">
      <w:pPr>
        <w:pStyle w:val="Default"/>
        <w:spacing w:after="240"/>
        <w:jc w:val="both"/>
        <w:rPr>
          <w:color w:val="auto"/>
        </w:rPr>
      </w:pPr>
      <w:r>
        <w:t>-</w:t>
      </w:r>
      <w:r w:rsidRPr="003D45EB">
        <w:rPr>
          <w:color w:val="auto"/>
        </w:rPr>
        <w:t xml:space="preserve"> транспортны</w:t>
      </w:r>
      <w:r>
        <w:rPr>
          <w:color w:val="auto"/>
        </w:rPr>
        <w:t>е</w:t>
      </w:r>
      <w:r w:rsidRPr="003D45EB">
        <w:rPr>
          <w:color w:val="auto"/>
        </w:rPr>
        <w:t xml:space="preserve"> услуг</w:t>
      </w:r>
      <w:r>
        <w:rPr>
          <w:color w:val="auto"/>
        </w:rPr>
        <w:t>и</w:t>
      </w:r>
      <w:r w:rsidRPr="003D45EB">
        <w:rPr>
          <w:color w:val="auto"/>
        </w:rPr>
        <w:t xml:space="preserve"> и </w:t>
      </w:r>
      <w:proofErr w:type="spellStart"/>
      <w:r w:rsidRPr="003D45EB">
        <w:rPr>
          <w:color w:val="auto"/>
        </w:rPr>
        <w:t>транспортн</w:t>
      </w:r>
      <w:r>
        <w:rPr>
          <w:color w:val="auto"/>
        </w:rPr>
        <w:t>ок</w:t>
      </w:r>
      <w:proofErr w:type="spellEnd"/>
      <w:r w:rsidRPr="003D45EB">
        <w:rPr>
          <w:color w:val="auto"/>
        </w:rPr>
        <w:t xml:space="preserve"> обслуживани</w:t>
      </w:r>
      <w:r>
        <w:rPr>
          <w:color w:val="auto"/>
        </w:rPr>
        <w:t>е</w:t>
      </w:r>
      <w:r w:rsidRPr="003D45EB">
        <w:rPr>
          <w:color w:val="auto"/>
        </w:rPr>
        <w:t xml:space="preserve"> населения; </w:t>
      </w:r>
    </w:p>
    <w:p w14:paraId="1B1C1BDC" w14:textId="77777777" w:rsidR="00AB7657" w:rsidRPr="003D45EB" w:rsidRDefault="00AB7657" w:rsidP="00AB7657">
      <w:pPr>
        <w:pStyle w:val="Default"/>
        <w:spacing w:after="240"/>
        <w:jc w:val="both"/>
        <w:rPr>
          <w:color w:val="auto"/>
        </w:rPr>
      </w:pPr>
      <w:r>
        <w:t>-</w:t>
      </w:r>
      <w:r w:rsidRPr="003D45EB">
        <w:rPr>
          <w:color w:val="auto"/>
        </w:rPr>
        <w:t xml:space="preserve"> услуг связи, общественного питания, торговли и бытового обслуживания населения; </w:t>
      </w:r>
    </w:p>
    <w:p w14:paraId="20657CDF" w14:textId="2E15CD92" w:rsidR="00AB7657" w:rsidRPr="003D45EB" w:rsidRDefault="00AB7657" w:rsidP="00AB7657">
      <w:pPr>
        <w:pStyle w:val="Default"/>
        <w:spacing w:after="240"/>
        <w:jc w:val="both"/>
        <w:rPr>
          <w:color w:val="auto"/>
        </w:rPr>
      </w:pPr>
      <w:r>
        <w:t>-</w:t>
      </w:r>
      <w:r w:rsidRPr="003D45EB">
        <w:rPr>
          <w:color w:val="auto"/>
        </w:rPr>
        <w:t xml:space="preserve"> гражданск</w:t>
      </w:r>
      <w:r>
        <w:rPr>
          <w:color w:val="auto"/>
        </w:rPr>
        <w:t>ая</w:t>
      </w:r>
      <w:r w:rsidRPr="003D45EB">
        <w:rPr>
          <w:color w:val="auto"/>
        </w:rPr>
        <w:t xml:space="preserve"> оборон</w:t>
      </w:r>
      <w:r>
        <w:rPr>
          <w:color w:val="auto"/>
        </w:rPr>
        <w:t>а</w:t>
      </w:r>
      <w:r w:rsidRPr="003D45EB">
        <w:rPr>
          <w:color w:val="auto"/>
        </w:rPr>
        <w:t xml:space="preserve">, защите населения и территории от чрезвычайных ситуаций природного и техногенного характера; </w:t>
      </w:r>
    </w:p>
    <w:p w14:paraId="70744875" w14:textId="13EFE79F" w:rsidR="00AB7657" w:rsidRPr="003D45EB" w:rsidRDefault="00AB7657" w:rsidP="00AB7657">
      <w:pPr>
        <w:pStyle w:val="Default"/>
        <w:spacing w:after="240"/>
        <w:jc w:val="both"/>
        <w:rPr>
          <w:color w:val="auto"/>
        </w:rPr>
      </w:pPr>
      <w:r>
        <w:lastRenderedPageBreak/>
        <w:t xml:space="preserve">- </w:t>
      </w:r>
      <w:r w:rsidRPr="003D45EB">
        <w:rPr>
          <w:color w:val="auto"/>
        </w:rPr>
        <w:t>организаци</w:t>
      </w:r>
      <w:r>
        <w:rPr>
          <w:color w:val="auto"/>
        </w:rPr>
        <w:t>я</w:t>
      </w:r>
      <w:r w:rsidRPr="003D45EB">
        <w:rPr>
          <w:color w:val="auto"/>
        </w:rPr>
        <w:t xml:space="preserve"> участия в профилактике терроризма и экстремизма, а также в минимизации и (или) ликвидации последствий проявлений терроризма и экстремизма; </w:t>
      </w:r>
    </w:p>
    <w:p w14:paraId="22B62F18" w14:textId="77777777" w:rsidR="009656AC" w:rsidRPr="00DC7464" w:rsidRDefault="00324338" w:rsidP="00E7367F">
      <w:pPr>
        <w:spacing w:line="360" w:lineRule="auto"/>
        <w:ind w:right="-144" w:firstLine="567"/>
        <w:jc w:val="both"/>
        <w:rPr>
          <w:sz w:val="24"/>
          <w:szCs w:val="24"/>
        </w:rPr>
      </w:pPr>
      <w:r w:rsidRPr="002038C8">
        <w:rPr>
          <w:sz w:val="24"/>
          <w:szCs w:val="24"/>
        </w:rPr>
        <w:t xml:space="preserve">1.6. </w:t>
      </w:r>
      <w:r w:rsidR="009656AC" w:rsidRPr="00DC7464">
        <w:rPr>
          <w:sz w:val="24"/>
          <w:szCs w:val="24"/>
        </w:rPr>
        <w:t>Термины и определения</w:t>
      </w:r>
    </w:p>
    <w:p w14:paraId="4239742D" w14:textId="77777777" w:rsidR="009656AC" w:rsidRPr="009656AC" w:rsidRDefault="009656AC" w:rsidP="00E7367F">
      <w:pPr>
        <w:spacing w:line="360" w:lineRule="auto"/>
        <w:ind w:right="-144" w:firstLine="567"/>
        <w:jc w:val="both"/>
        <w:rPr>
          <w:sz w:val="24"/>
          <w:szCs w:val="24"/>
        </w:rPr>
      </w:pPr>
      <w:r w:rsidRPr="009656AC">
        <w:rPr>
          <w:sz w:val="24"/>
          <w:szCs w:val="24"/>
        </w:rPr>
        <w:t>Основные термины и определения, используемые</w:t>
      </w:r>
      <w:r w:rsidR="002F7153">
        <w:rPr>
          <w:sz w:val="24"/>
          <w:szCs w:val="24"/>
        </w:rPr>
        <w:t xml:space="preserve"> в Нормативах</w:t>
      </w:r>
      <w:r w:rsidRPr="009656AC">
        <w:rPr>
          <w:sz w:val="24"/>
          <w:szCs w:val="24"/>
        </w:rPr>
        <w:t xml:space="preserve">, приведены в приложении </w:t>
      </w:r>
      <w:r>
        <w:rPr>
          <w:sz w:val="24"/>
          <w:szCs w:val="24"/>
        </w:rPr>
        <w:t>№</w:t>
      </w:r>
      <w:r w:rsidRPr="009656AC">
        <w:rPr>
          <w:sz w:val="24"/>
          <w:szCs w:val="24"/>
        </w:rPr>
        <w:t xml:space="preserve"> 1 к </w:t>
      </w:r>
      <w:r w:rsidR="002F7153">
        <w:rPr>
          <w:sz w:val="24"/>
          <w:szCs w:val="24"/>
        </w:rPr>
        <w:t>Нормативам</w:t>
      </w:r>
      <w:r w:rsidRPr="009656AC">
        <w:rPr>
          <w:sz w:val="24"/>
          <w:szCs w:val="24"/>
        </w:rPr>
        <w:t>.</w:t>
      </w:r>
    </w:p>
    <w:p w14:paraId="312AAEA0" w14:textId="77777777" w:rsidR="009656AC" w:rsidRPr="009656AC" w:rsidRDefault="009656AC" w:rsidP="00E7367F">
      <w:pPr>
        <w:spacing w:line="360" w:lineRule="auto"/>
        <w:ind w:right="-144" w:firstLine="567"/>
        <w:jc w:val="both"/>
        <w:rPr>
          <w:sz w:val="24"/>
          <w:szCs w:val="24"/>
        </w:rPr>
      </w:pPr>
      <w:r w:rsidRPr="009656AC">
        <w:rPr>
          <w:sz w:val="24"/>
          <w:szCs w:val="24"/>
        </w:rPr>
        <w:t xml:space="preserve">Иные термины и понятия, указанные в </w:t>
      </w:r>
      <w:r w:rsidR="00466CE1">
        <w:rPr>
          <w:sz w:val="24"/>
          <w:szCs w:val="24"/>
        </w:rPr>
        <w:t>Нормативах</w:t>
      </w:r>
      <w:r w:rsidRPr="009656AC">
        <w:rPr>
          <w:sz w:val="24"/>
          <w:szCs w:val="24"/>
        </w:rPr>
        <w:t xml:space="preserve">, применяются в значениях, определенных федеральными законами, иными нормативными правовыми актами Российской Федерации и </w:t>
      </w:r>
      <w:r w:rsidR="004F7FA4">
        <w:rPr>
          <w:sz w:val="24"/>
          <w:szCs w:val="24"/>
        </w:rPr>
        <w:t>Нижегородской</w:t>
      </w:r>
      <w:r w:rsidRPr="009656AC">
        <w:rPr>
          <w:sz w:val="24"/>
          <w:szCs w:val="24"/>
        </w:rPr>
        <w:t xml:space="preserve"> области.</w:t>
      </w:r>
    </w:p>
    <w:p w14:paraId="4D7A0684" w14:textId="1E36C8CA" w:rsidR="000D082C" w:rsidRPr="00AB7657" w:rsidRDefault="000A1F7D" w:rsidP="00AB7657">
      <w:pPr>
        <w:pStyle w:val="1"/>
        <w:spacing w:line="276" w:lineRule="auto"/>
      </w:pPr>
      <w:bookmarkStart w:id="7" w:name="_Toc467255208"/>
      <w:bookmarkStart w:id="8" w:name="_Toc165625292"/>
      <w:bookmarkEnd w:id="6"/>
      <w:r w:rsidRPr="00AB7657">
        <w:t>Раздел</w:t>
      </w:r>
      <w:r w:rsidR="000D082C" w:rsidRPr="00AB7657">
        <w:t xml:space="preserve"> </w:t>
      </w:r>
      <w:r w:rsidR="00952275" w:rsidRPr="00AB7657">
        <w:t>I</w:t>
      </w:r>
      <w:r w:rsidR="000D082C" w:rsidRPr="00AB7657">
        <w:t xml:space="preserve">I. </w:t>
      </w:r>
      <w:r w:rsidR="0034791F" w:rsidRPr="00AB7657">
        <w:t>М</w:t>
      </w:r>
      <w:r w:rsidR="00D6632C" w:rsidRPr="00AB7657">
        <w:t xml:space="preserve">естные нормативы </w:t>
      </w:r>
      <w:r w:rsidR="000D082C" w:rsidRPr="00AB7657">
        <w:t xml:space="preserve">градостроительного проектирования </w:t>
      </w:r>
      <w:r w:rsidR="00C92F04" w:rsidRPr="00AB7657">
        <w:t>Шатковского</w:t>
      </w:r>
      <w:r w:rsidR="00A90396" w:rsidRPr="00AB7657">
        <w:t xml:space="preserve"> муниципального округа</w:t>
      </w:r>
      <w:r w:rsidR="0060678A" w:rsidRPr="00AB7657">
        <w:t xml:space="preserve"> </w:t>
      </w:r>
      <w:r w:rsidR="003F659A" w:rsidRPr="00AB7657">
        <w:t>Нижегородской области.</w:t>
      </w:r>
      <w:bookmarkEnd w:id="8"/>
    </w:p>
    <w:p w14:paraId="5D58E05A" w14:textId="02C17578" w:rsidR="00E7367F" w:rsidRPr="008247D2" w:rsidRDefault="00C37917" w:rsidP="00493508">
      <w:pPr>
        <w:spacing w:line="360" w:lineRule="auto"/>
        <w:ind w:right="-144" w:firstLine="567"/>
        <w:jc w:val="both"/>
        <w:rPr>
          <w:sz w:val="24"/>
          <w:szCs w:val="24"/>
        </w:rPr>
      </w:pPr>
      <w:bookmarkStart w:id="9" w:name="_Часть_I._"/>
      <w:bookmarkEnd w:id="9"/>
      <w:r w:rsidRPr="00324338">
        <w:rPr>
          <w:sz w:val="24"/>
          <w:szCs w:val="24"/>
        </w:rPr>
        <w:t xml:space="preserve">2.1. </w:t>
      </w:r>
      <w:r w:rsidR="0034791F" w:rsidRPr="008247D2">
        <w:rPr>
          <w:sz w:val="24"/>
          <w:szCs w:val="24"/>
        </w:rPr>
        <w:t>Н</w:t>
      </w:r>
      <w:r w:rsidR="00D6632C" w:rsidRPr="008247D2">
        <w:rPr>
          <w:sz w:val="24"/>
          <w:szCs w:val="24"/>
        </w:rPr>
        <w:t xml:space="preserve">ормативы </w:t>
      </w:r>
      <w:r w:rsidR="000D082C" w:rsidRPr="008247D2">
        <w:rPr>
          <w:sz w:val="24"/>
          <w:szCs w:val="24"/>
        </w:rPr>
        <w:t>градостроител</w:t>
      </w:r>
      <w:r w:rsidR="00D6632C" w:rsidRPr="008247D2">
        <w:rPr>
          <w:sz w:val="24"/>
          <w:szCs w:val="24"/>
        </w:rPr>
        <w:t>ьного проектирования разработан</w:t>
      </w:r>
      <w:r w:rsidR="0034791F" w:rsidRPr="008247D2">
        <w:rPr>
          <w:sz w:val="24"/>
          <w:szCs w:val="24"/>
        </w:rPr>
        <w:t>ы</w:t>
      </w:r>
      <w:r w:rsidR="000D082C" w:rsidRPr="008247D2">
        <w:rPr>
          <w:sz w:val="24"/>
          <w:szCs w:val="24"/>
        </w:rPr>
        <w:t xml:space="preserve"> для объектов местного значения </w:t>
      </w:r>
      <w:r w:rsidR="00C92F04" w:rsidRPr="008247D2">
        <w:rPr>
          <w:sz w:val="24"/>
          <w:szCs w:val="24"/>
        </w:rPr>
        <w:t>Шатковского</w:t>
      </w:r>
      <w:r w:rsidR="00A90396" w:rsidRPr="008247D2">
        <w:rPr>
          <w:sz w:val="24"/>
          <w:szCs w:val="24"/>
        </w:rPr>
        <w:t xml:space="preserve"> муниципального округа </w:t>
      </w:r>
      <w:r w:rsidR="003F659A" w:rsidRPr="008247D2">
        <w:rPr>
          <w:sz w:val="24"/>
          <w:szCs w:val="24"/>
        </w:rPr>
        <w:t>Нижегородской области</w:t>
      </w:r>
      <w:r w:rsidR="000D082C" w:rsidRPr="008247D2">
        <w:rPr>
          <w:sz w:val="24"/>
          <w:szCs w:val="24"/>
        </w:rPr>
        <w:t xml:space="preserve">. Перечень объектов местного значения </w:t>
      </w:r>
      <w:r w:rsidR="00C92F04" w:rsidRPr="008247D2">
        <w:rPr>
          <w:sz w:val="24"/>
          <w:szCs w:val="24"/>
        </w:rPr>
        <w:t>Шатковского</w:t>
      </w:r>
      <w:r w:rsidR="00A90396" w:rsidRPr="008247D2">
        <w:rPr>
          <w:sz w:val="24"/>
          <w:szCs w:val="24"/>
        </w:rPr>
        <w:t xml:space="preserve"> муниципального округа </w:t>
      </w:r>
      <w:r w:rsidR="006327C0" w:rsidRPr="008247D2">
        <w:rPr>
          <w:sz w:val="24"/>
          <w:szCs w:val="24"/>
        </w:rPr>
        <w:t>Нижегородской области</w:t>
      </w:r>
      <w:r w:rsidR="000D082C" w:rsidRPr="008247D2">
        <w:rPr>
          <w:sz w:val="24"/>
          <w:szCs w:val="24"/>
        </w:rPr>
        <w:t xml:space="preserve"> определен в таблице </w:t>
      </w:r>
      <w:r w:rsidR="000E6D43" w:rsidRPr="008247D2">
        <w:rPr>
          <w:sz w:val="24"/>
          <w:szCs w:val="24"/>
        </w:rPr>
        <w:t>1</w:t>
      </w:r>
      <w:r w:rsidR="000D082C" w:rsidRPr="008247D2">
        <w:rPr>
          <w:sz w:val="24"/>
          <w:szCs w:val="24"/>
        </w:rPr>
        <w:t>.</w:t>
      </w:r>
    </w:p>
    <w:p w14:paraId="35A3B3D6" w14:textId="77777777" w:rsidR="000D082C" w:rsidRPr="008247D2" w:rsidRDefault="000D082C" w:rsidP="00F45840">
      <w:pPr>
        <w:spacing w:after="200"/>
        <w:jc w:val="right"/>
        <w:rPr>
          <w:sz w:val="24"/>
          <w:szCs w:val="24"/>
          <w:lang w:val="en-US"/>
        </w:rPr>
      </w:pPr>
      <w:r w:rsidRPr="008247D2">
        <w:rPr>
          <w:sz w:val="24"/>
          <w:szCs w:val="24"/>
        </w:rPr>
        <w:t xml:space="preserve">Таблица </w:t>
      </w:r>
      <w:r w:rsidR="00C37917" w:rsidRPr="008247D2">
        <w:rPr>
          <w:sz w:val="24"/>
          <w:szCs w:val="24"/>
          <w:lang w:val="en-US"/>
        </w:rPr>
        <w:t>1</w:t>
      </w:r>
    </w:p>
    <w:tbl>
      <w:tblPr>
        <w:tblW w:w="9816" w:type="dxa"/>
        <w:tblInd w:w="-176" w:type="dxa"/>
        <w:tblLayout w:type="fixed"/>
        <w:tblLook w:val="04A0" w:firstRow="1" w:lastRow="0" w:firstColumn="1" w:lastColumn="0" w:noHBand="0" w:noVBand="1"/>
      </w:tblPr>
      <w:tblGrid>
        <w:gridCol w:w="582"/>
        <w:gridCol w:w="3700"/>
        <w:gridCol w:w="5528"/>
        <w:gridCol w:w="6"/>
      </w:tblGrid>
      <w:tr w:rsidR="002B179B" w:rsidRPr="008247D2" w14:paraId="486F2A43" w14:textId="77777777" w:rsidTr="00E7367F">
        <w:trPr>
          <w:gridAfter w:val="1"/>
          <w:wAfter w:w="6" w:type="dxa"/>
          <w:trHeight w:val="113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6FC18" w14:textId="77777777" w:rsidR="002B179B" w:rsidRPr="008247D2" w:rsidRDefault="002B179B" w:rsidP="00980E32">
            <w:pPr>
              <w:jc w:val="center"/>
              <w:rPr>
                <w:bCs/>
                <w:sz w:val="24"/>
                <w:szCs w:val="24"/>
              </w:rPr>
            </w:pPr>
            <w:r w:rsidRPr="008247D2">
              <w:rPr>
                <w:bCs/>
                <w:sz w:val="24"/>
                <w:szCs w:val="24"/>
              </w:rPr>
              <w:t>№ п/п</w:t>
            </w:r>
          </w:p>
        </w:tc>
        <w:tc>
          <w:tcPr>
            <w:tcW w:w="37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721F61" w14:textId="77777777" w:rsidR="002B179B" w:rsidRPr="008247D2" w:rsidRDefault="002B179B" w:rsidP="0023651F">
            <w:pPr>
              <w:ind w:left="-29" w:right="-34"/>
              <w:jc w:val="center"/>
              <w:rPr>
                <w:bCs/>
                <w:sz w:val="24"/>
                <w:szCs w:val="24"/>
              </w:rPr>
            </w:pPr>
            <w:r w:rsidRPr="008247D2">
              <w:rPr>
                <w:bCs/>
                <w:sz w:val="24"/>
                <w:szCs w:val="24"/>
              </w:rPr>
              <w:t>Вопросы местного значения</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A8CFA" w14:textId="77777777" w:rsidR="002B179B" w:rsidRPr="008247D2" w:rsidRDefault="002B179B" w:rsidP="0039388D">
            <w:pPr>
              <w:ind w:left="-76" w:right="-96"/>
              <w:jc w:val="center"/>
              <w:rPr>
                <w:bCs/>
                <w:sz w:val="24"/>
                <w:szCs w:val="24"/>
              </w:rPr>
            </w:pPr>
            <w:r w:rsidRPr="008247D2">
              <w:rPr>
                <w:bCs/>
                <w:sz w:val="24"/>
                <w:szCs w:val="24"/>
              </w:rPr>
              <w:t>Объекты местного значения</w:t>
            </w:r>
            <w:r w:rsidR="0039388D" w:rsidRPr="008247D2">
              <w:rPr>
                <w:bCs/>
                <w:sz w:val="24"/>
                <w:szCs w:val="24"/>
              </w:rPr>
              <w:t>\</w:t>
            </w:r>
            <w:r w:rsidRPr="008247D2">
              <w:rPr>
                <w:bCs/>
                <w:sz w:val="24"/>
                <w:szCs w:val="24"/>
              </w:rPr>
              <w:t>Объекты капитального строительства*</w:t>
            </w:r>
          </w:p>
        </w:tc>
      </w:tr>
      <w:tr w:rsidR="0023651F" w:rsidRPr="008247D2" w14:paraId="6B97B7BB" w14:textId="77777777" w:rsidTr="00E7367F">
        <w:trPr>
          <w:gridAfter w:val="1"/>
          <w:wAfter w:w="6" w:type="dxa"/>
          <w:trHeight w:val="279"/>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B52534" w14:textId="77777777" w:rsidR="0023651F" w:rsidRPr="008247D2" w:rsidRDefault="0023651F" w:rsidP="00980E32">
            <w:pPr>
              <w:jc w:val="center"/>
              <w:rPr>
                <w:sz w:val="24"/>
                <w:szCs w:val="24"/>
              </w:rPr>
            </w:pPr>
            <w:r w:rsidRPr="008247D2">
              <w:rPr>
                <w:sz w:val="24"/>
                <w:szCs w:val="24"/>
              </w:rPr>
              <w:t>1</w:t>
            </w:r>
          </w:p>
        </w:tc>
        <w:tc>
          <w:tcPr>
            <w:tcW w:w="3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F612611" w14:textId="41717F3E" w:rsidR="0023651F" w:rsidRPr="008247D2" w:rsidRDefault="0023651F" w:rsidP="003F4F19">
            <w:pPr>
              <w:ind w:left="-29" w:right="-34"/>
              <w:jc w:val="both"/>
              <w:rPr>
                <w:sz w:val="24"/>
                <w:szCs w:val="24"/>
              </w:rPr>
            </w:pPr>
            <w:r w:rsidRPr="008247D2">
              <w:rPr>
                <w:sz w:val="24"/>
                <w:szCs w:val="24"/>
              </w:rPr>
              <w:t>Организация</w:t>
            </w:r>
            <w:r w:rsidR="00AB7657">
              <w:rPr>
                <w:sz w:val="24"/>
                <w:szCs w:val="24"/>
              </w:rPr>
              <w:t xml:space="preserve"> в границах муниципального округа</w:t>
            </w:r>
            <w:r w:rsidRPr="008247D2">
              <w:rPr>
                <w:sz w:val="24"/>
                <w:szCs w:val="24"/>
              </w:rPr>
              <w:t xml:space="preserve"> электроснабжения </w:t>
            </w:r>
            <w:r w:rsidR="003F4F19" w:rsidRPr="008247D2">
              <w:rPr>
                <w:sz w:val="24"/>
                <w:szCs w:val="24"/>
              </w:rPr>
              <w:t>населённых пунктов</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CFE1C7C" w14:textId="77777777" w:rsidR="0023651F" w:rsidRPr="008247D2" w:rsidRDefault="0023651F" w:rsidP="002B179B">
            <w:pPr>
              <w:spacing w:line="276" w:lineRule="auto"/>
              <w:ind w:left="-76" w:right="-96"/>
              <w:rPr>
                <w:sz w:val="24"/>
                <w:szCs w:val="24"/>
              </w:rPr>
            </w:pPr>
            <w:r w:rsidRPr="008247D2">
              <w:rPr>
                <w:sz w:val="24"/>
                <w:szCs w:val="24"/>
              </w:rPr>
              <w:t>Трансформаторные подстанции 10/0,4; 6/0,4</w:t>
            </w:r>
          </w:p>
        </w:tc>
      </w:tr>
      <w:tr w:rsidR="0023651F" w:rsidRPr="008247D2" w14:paraId="727565F9" w14:textId="77777777" w:rsidTr="00E7367F">
        <w:trPr>
          <w:gridAfter w:val="1"/>
          <w:wAfter w:w="6" w:type="dxa"/>
          <w:trHeight w:val="300"/>
        </w:trPr>
        <w:tc>
          <w:tcPr>
            <w:tcW w:w="582" w:type="dxa"/>
            <w:vMerge/>
            <w:tcBorders>
              <w:top w:val="nil"/>
              <w:left w:val="single" w:sz="4" w:space="0" w:color="auto"/>
              <w:bottom w:val="single" w:sz="4" w:space="0" w:color="000000"/>
              <w:right w:val="single" w:sz="4" w:space="0" w:color="auto"/>
            </w:tcBorders>
            <w:vAlign w:val="center"/>
            <w:hideMark/>
          </w:tcPr>
          <w:p w14:paraId="36707659" w14:textId="77777777" w:rsidR="0023651F" w:rsidRPr="008247D2" w:rsidRDefault="0023651F" w:rsidP="00980E32">
            <w:pPr>
              <w:rPr>
                <w:sz w:val="24"/>
                <w:szCs w:val="24"/>
              </w:rPr>
            </w:pPr>
          </w:p>
        </w:tc>
        <w:tc>
          <w:tcPr>
            <w:tcW w:w="3700" w:type="dxa"/>
            <w:vMerge/>
            <w:tcBorders>
              <w:top w:val="nil"/>
              <w:left w:val="single" w:sz="4" w:space="0" w:color="auto"/>
              <w:bottom w:val="single" w:sz="4" w:space="0" w:color="000000"/>
              <w:right w:val="single" w:sz="4" w:space="0" w:color="auto"/>
            </w:tcBorders>
            <w:vAlign w:val="center"/>
            <w:hideMark/>
          </w:tcPr>
          <w:p w14:paraId="13790016" w14:textId="77777777" w:rsidR="0023651F" w:rsidRPr="008247D2" w:rsidRDefault="0023651F" w:rsidP="0023651F">
            <w:pPr>
              <w:ind w:left="-29" w:right="-34"/>
              <w:jc w:val="both"/>
              <w:rPr>
                <w:sz w:val="24"/>
                <w:szCs w:val="24"/>
              </w:rPr>
            </w:pPr>
          </w:p>
        </w:tc>
        <w:tc>
          <w:tcPr>
            <w:tcW w:w="5528" w:type="dxa"/>
            <w:tcBorders>
              <w:top w:val="nil"/>
              <w:left w:val="nil"/>
              <w:bottom w:val="single" w:sz="4" w:space="0" w:color="auto"/>
              <w:right w:val="single" w:sz="4" w:space="0" w:color="auto"/>
            </w:tcBorders>
            <w:shd w:val="clear" w:color="auto" w:fill="auto"/>
            <w:vAlign w:val="center"/>
            <w:hideMark/>
          </w:tcPr>
          <w:p w14:paraId="240517F9" w14:textId="77777777" w:rsidR="0023651F" w:rsidRPr="008247D2" w:rsidRDefault="0023651F" w:rsidP="002B179B">
            <w:pPr>
              <w:spacing w:line="276" w:lineRule="auto"/>
              <w:ind w:left="-76" w:right="-96"/>
              <w:rPr>
                <w:sz w:val="24"/>
                <w:szCs w:val="24"/>
              </w:rPr>
            </w:pPr>
            <w:r w:rsidRPr="008247D2">
              <w:rPr>
                <w:sz w:val="24"/>
                <w:szCs w:val="24"/>
              </w:rPr>
              <w:t xml:space="preserve">Линии электропередачи (ЛЭП): </w:t>
            </w:r>
          </w:p>
        </w:tc>
      </w:tr>
      <w:tr w:rsidR="0023651F" w:rsidRPr="008247D2" w14:paraId="77C80D80" w14:textId="77777777" w:rsidTr="00E7367F">
        <w:trPr>
          <w:gridAfter w:val="1"/>
          <w:wAfter w:w="6" w:type="dxa"/>
          <w:trHeight w:hRule="exact" w:val="284"/>
        </w:trPr>
        <w:tc>
          <w:tcPr>
            <w:tcW w:w="582" w:type="dxa"/>
            <w:vMerge/>
            <w:tcBorders>
              <w:top w:val="nil"/>
              <w:left w:val="single" w:sz="4" w:space="0" w:color="auto"/>
              <w:bottom w:val="single" w:sz="4" w:space="0" w:color="000000"/>
              <w:right w:val="single" w:sz="4" w:space="0" w:color="auto"/>
            </w:tcBorders>
            <w:vAlign w:val="center"/>
            <w:hideMark/>
          </w:tcPr>
          <w:p w14:paraId="1CD5FC58" w14:textId="77777777" w:rsidR="0023651F" w:rsidRPr="008247D2" w:rsidRDefault="0023651F" w:rsidP="00980E32">
            <w:pPr>
              <w:rPr>
                <w:sz w:val="24"/>
                <w:szCs w:val="24"/>
              </w:rPr>
            </w:pPr>
          </w:p>
        </w:tc>
        <w:tc>
          <w:tcPr>
            <w:tcW w:w="3700" w:type="dxa"/>
            <w:vMerge/>
            <w:tcBorders>
              <w:top w:val="nil"/>
              <w:left w:val="single" w:sz="4" w:space="0" w:color="auto"/>
              <w:bottom w:val="single" w:sz="4" w:space="0" w:color="000000"/>
              <w:right w:val="single" w:sz="4" w:space="0" w:color="auto"/>
            </w:tcBorders>
            <w:vAlign w:val="center"/>
            <w:hideMark/>
          </w:tcPr>
          <w:p w14:paraId="583E6B3F" w14:textId="77777777" w:rsidR="0023651F" w:rsidRPr="008247D2" w:rsidRDefault="0023651F" w:rsidP="0023651F">
            <w:pPr>
              <w:ind w:left="-29" w:right="-34"/>
              <w:jc w:val="both"/>
              <w:rPr>
                <w:sz w:val="24"/>
                <w:szCs w:val="24"/>
              </w:rPr>
            </w:pPr>
          </w:p>
        </w:tc>
        <w:tc>
          <w:tcPr>
            <w:tcW w:w="5528" w:type="dxa"/>
            <w:tcBorders>
              <w:top w:val="nil"/>
              <w:left w:val="nil"/>
              <w:bottom w:val="single" w:sz="4" w:space="0" w:color="auto"/>
              <w:right w:val="single" w:sz="4" w:space="0" w:color="auto"/>
            </w:tcBorders>
            <w:shd w:val="clear" w:color="auto" w:fill="auto"/>
            <w:vAlign w:val="center"/>
            <w:hideMark/>
          </w:tcPr>
          <w:p w14:paraId="6DA54153" w14:textId="77777777" w:rsidR="0023651F" w:rsidRPr="008247D2" w:rsidRDefault="0023651F" w:rsidP="002B179B">
            <w:pPr>
              <w:spacing w:line="276" w:lineRule="auto"/>
              <w:ind w:left="-76" w:right="-96"/>
              <w:rPr>
                <w:sz w:val="24"/>
                <w:szCs w:val="24"/>
              </w:rPr>
            </w:pPr>
            <w:r w:rsidRPr="008247D2">
              <w:rPr>
                <w:sz w:val="24"/>
                <w:szCs w:val="24"/>
              </w:rPr>
              <w:t xml:space="preserve">10 (6) </w:t>
            </w:r>
            <w:proofErr w:type="spellStart"/>
            <w:r w:rsidRPr="008247D2">
              <w:rPr>
                <w:sz w:val="24"/>
                <w:szCs w:val="24"/>
              </w:rPr>
              <w:t>кВ</w:t>
            </w:r>
            <w:proofErr w:type="spellEnd"/>
          </w:p>
        </w:tc>
      </w:tr>
      <w:tr w:rsidR="0023651F" w:rsidRPr="008247D2" w14:paraId="47BB3BD2" w14:textId="77777777" w:rsidTr="00E7367F">
        <w:trPr>
          <w:gridAfter w:val="1"/>
          <w:wAfter w:w="6" w:type="dxa"/>
          <w:trHeight w:hRule="exact" w:val="284"/>
        </w:trPr>
        <w:tc>
          <w:tcPr>
            <w:tcW w:w="582" w:type="dxa"/>
            <w:vMerge/>
            <w:tcBorders>
              <w:top w:val="nil"/>
              <w:left w:val="single" w:sz="4" w:space="0" w:color="auto"/>
              <w:bottom w:val="single" w:sz="4" w:space="0" w:color="000000"/>
              <w:right w:val="single" w:sz="4" w:space="0" w:color="auto"/>
            </w:tcBorders>
            <w:vAlign w:val="center"/>
            <w:hideMark/>
          </w:tcPr>
          <w:p w14:paraId="50BAED8C" w14:textId="77777777" w:rsidR="0023651F" w:rsidRPr="008247D2" w:rsidRDefault="0023651F" w:rsidP="00980E32">
            <w:pPr>
              <w:rPr>
                <w:sz w:val="24"/>
                <w:szCs w:val="24"/>
              </w:rPr>
            </w:pPr>
          </w:p>
        </w:tc>
        <w:tc>
          <w:tcPr>
            <w:tcW w:w="3700" w:type="dxa"/>
            <w:vMerge/>
            <w:tcBorders>
              <w:top w:val="nil"/>
              <w:left w:val="single" w:sz="4" w:space="0" w:color="auto"/>
              <w:bottom w:val="single" w:sz="4" w:space="0" w:color="000000"/>
              <w:right w:val="single" w:sz="4" w:space="0" w:color="auto"/>
            </w:tcBorders>
            <w:vAlign w:val="center"/>
            <w:hideMark/>
          </w:tcPr>
          <w:p w14:paraId="2E37EC0D" w14:textId="77777777" w:rsidR="0023651F" w:rsidRPr="008247D2" w:rsidRDefault="0023651F" w:rsidP="0023651F">
            <w:pPr>
              <w:ind w:left="-29" w:right="-34"/>
              <w:jc w:val="both"/>
              <w:rPr>
                <w:sz w:val="24"/>
                <w:szCs w:val="24"/>
              </w:rPr>
            </w:pPr>
          </w:p>
        </w:tc>
        <w:tc>
          <w:tcPr>
            <w:tcW w:w="5528" w:type="dxa"/>
            <w:tcBorders>
              <w:top w:val="nil"/>
              <w:left w:val="nil"/>
              <w:bottom w:val="single" w:sz="4" w:space="0" w:color="auto"/>
              <w:right w:val="single" w:sz="4" w:space="0" w:color="auto"/>
            </w:tcBorders>
            <w:shd w:val="clear" w:color="auto" w:fill="auto"/>
            <w:vAlign w:val="center"/>
            <w:hideMark/>
          </w:tcPr>
          <w:p w14:paraId="3267808C" w14:textId="77777777" w:rsidR="0023651F" w:rsidRPr="008247D2" w:rsidRDefault="0023651F" w:rsidP="002B179B">
            <w:pPr>
              <w:spacing w:line="276" w:lineRule="auto"/>
              <w:ind w:left="-76" w:right="-96"/>
              <w:jc w:val="both"/>
              <w:rPr>
                <w:sz w:val="24"/>
                <w:szCs w:val="24"/>
              </w:rPr>
            </w:pPr>
            <w:r w:rsidRPr="008247D2">
              <w:rPr>
                <w:sz w:val="24"/>
                <w:szCs w:val="24"/>
              </w:rPr>
              <w:t xml:space="preserve">0,4 </w:t>
            </w:r>
            <w:proofErr w:type="spellStart"/>
            <w:r w:rsidRPr="008247D2">
              <w:rPr>
                <w:sz w:val="24"/>
                <w:szCs w:val="24"/>
              </w:rPr>
              <w:t>кВ</w:t>
            </w:r>
            <w:proofErr w:type="spellEnd"/>
          </w:p>
        </w:tc>
      </w:tr>
      <w:tr w:rsidR="0023651F" w:rsidRPr="008247D2" w14:paraId="2EA40B33" w14:textId="77777777" w:rsidTr="00E7367F">
        <w:trPr>
          <w:gridAfter w:val="1"/>
          <w:wAfter w:w="6" w:type="dxa"/>
          <w:trHeight w:val="357"/>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2D3A2" w14:textId="77777777" w:rsidR="0023651F" w:rsidRPr="008247D2" w:rsidRDefault="0023651F" w:rsidP="00980E32">
            <w:pPr>
              <w:jc w:val="center"/>
              <w:rPr>
                <w:sz w:val="24"/>
                <w:szCs w:val="24"/>
              </w:rPr>
            </w:pPr>
            <w:r w:rsidRPr="008247D2">
              <w:rPr>
                <w:sz w:val="24"/>
                <w:szCs w:val="24"/>
              </w:rPr>
              <w:t>2</w:t>
            </w:r>
          </w:p>
        </w:tc>
        <w:tc>
          <w:tcPr>
            <w:tcW w:w="3700" w:type="dxa"/>
            <w:vMerge w:val="restart"/>
            <w:tcBorders>
              <w:top w:val="nil"/>
              <w:left w:val="single" w:sz="4" w:space="0" w:color="auto"/>
              <w:bottom w:val="single" w:sz="4" w:space="0" w:color="auto"/>
              <w:right w:val="single" w:sz="4" w:space="0" w:color="auto"/>
            </w:tcBorders>
            <w:shd w:val="clear" w:color="auto" w:fill="auto"/>
            <w:vAlign w:val="center"/>
            <w:hideMark/>
          </w:tcPr>
          <w:p w14:paraId="22ADE0B8" w14:textId="0A18AE35" w:rsidR="0023651F" w:rsidRPr="008247D2" w:rsidRDefault="003F4F19" w:rsidP="003F4F19">
            <w:pPr>
              <w:ind w:left="-29" w:right="-34"/>
              <w:jc w:val="both"/>
              <w:rPr>
                <w:sz w:val="24"/>
                <w:szCs w:val="24"/>
              </w:rPr>
            </w:pPr>
            <w:r w:rsidRPr="008247D2">
              <w:rPr>
                <w:sz w:val="24"/>
                <w:szCs w:val="24"/>
              </w:rPr>
              <w:t xml:space="preserve">Организация </w:t>
            </w:r>
            <w:r w:rsidR="0096775A">
              <w:rPr>
                <w:sz w:val="24"/>
                <w:szCs w:val="24"/>
              </w:rPr>
              <w:t>в границах муниципального округа</w:t>
            </w:r>
            <w:r w:rsidR="0096775A" w:rsidRPr="008247D2">
              <w:rPr>
                <w:sz w:val="24"/>
                <w:szCs w:val="24"/>
              </w:rPr>
              <w:t xml:space="preserve"> </w:t>
            </w:r>
            <w:r w:rsidRPr="008247D2">
              <w:rPr>
                <w:sz w:val="24"/>
                <w:szCs w:val="24"/>
              </w:rPr>
              <w:t>газоснабжения населённых пунктов</w:t>
            </w:r>
          </w:p>
        </w:tc>
        <w:tc>
          <w:tcPr>
            <w:tcW w:w="5528" w:type="dxa"/>
            <w:tcBorders>
              <w:top w:val="single" w:sz="4" w:space="0" w:color="auto"/>
              <w:left w:val="nil"/>
              <w:bottom w:val="nil"/>
              <w:right w:val="single" w:sz="4" w:space="0" w:color="auto"/>
            </w:tcBorders>
            <w:shd w:val="clear" w:color="auto" w:fill="auto"/>
            <w:vAlign w:val="center"/>
            <w:hideMark/>
          </w:tcPr>
          <w:p w14:paraId="0392B7DB" w14:textId="77777777" w:rsidR="0023651F" w:rsidRPr="008247D2" w:rsidRDefault="0023651F" w:rsidP="0023651F">
            <w:pPr>
              <w:ind w:left="-76" w:right="-96"/>
              <w:rPr>
                <w:sz w:val="24"/>
                <w:szCs w:val="24"/>
              </w:rPr>
            </w:pPr>
            <w:r w:rsidRPr="008247D2">
              <w:rPr>
                <w:sz w:val="24"/>
                <w:szCs w:val="24"/>
              </w:rPr>
              <w:t>Газорегуляторные пункты (ГРП)</w:t>
            </w:r>
          </w:p>
        </w:tc>
      </w:tr>
      <w:tr w:rsidR="0023651F" w:rsidRPr="008247D2" w14:paraId="69794F19" w14:textId="77777777" w:rsidTr="00E7367F">
        <w:trPr>
          <w:gridAfter w:val="1"/>
          <w:wAfter w:w="6" w:type="dxa"/>
          <w:trHeight w:val="510"/>
        </w:trPr>
        <w:tc>
          <w:tcPr>
            <w:tcW w:w="582" w:type="dxa"/>
            <w:vMerge/>
            <w:tcBorders>
              <w:top w:val="nil"/>
              <w:left w:val="single" w:sz="4" w:space="0" w:color="auto"/>
              <w:bottom w:val="single" w:sz="4" w:space="0" w:color="auto"/>
              <w:right w:val="single" w:sz="4" w:space="0" w:color="auto"/>
            </w:tcBorders>
            <w:vAlign w:val="center"/>
            <w:hideMark/>
          </w:tcPr>
          <w:p w14:paraId="664E77AB" w14:textId="77777777" w:rsidR="0023651F" w:rsidRPr="008247D2" w:rsidRDefault="0023651F" w:rsidP="00980E32">
            <w:pPr>
              <w:rPr>
                <w:sz w:val="24"/>
                <w:szCs w:val="24"/>
              </w:rPr>
            </w:pPr>
          </w:p>
        </w:tc>
        <w:tc>
          <w:tcPr>
            <w:tcW w:w="3700" w:type="dxa"/>
            <w:vMerge/>
            <w:tcBorders>
              <w:top w:val="nil"/>
              <w:left w:val="single" w:sz="4" w:space="0" w:color="auto"/>
              <w:bottom w:val="single" w:sz="4" w:space="0" w:color="auto"/>
              <w:right w:val="single" w:sz="4" w:space="0" w:color="auto"/>
            </w:tcBorders>
            <w:vAlign w:val="center"/>
            <w:hideMark/>
          </w:tcPr>
          <w:p w14:paraId="6B51DAA6" w14:textId="77777777" w:rsidR="0023651F" w:rsidRPr="008247D2" w:rsidRDefault="0023651F" w:rsidP="0023651F">
            <w:pPr>
              <w:ind w:left="-29" w:right="-34"/>
              <w:jc w:val="both"/>
              <w:rPr>
                <w:sz w:val="24"/>
                <w:szCs w:val="24"/>
              </w:rPr>
            </w:pP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3E3DF1FD" w14:textId="77777777" w:rsidR="0023651F" w:rsidRPr="008247D2" w:rsidRDefault="0023651F" w:rsidP="0023651F">
            <w:pPr>
              <w:ind w:left="-76" w:right="-96"/>
              <w:rPr>
                <w:sz w:val="24"/>
                <w:szCs w:val="24"/>
              </w:rPr>
            </w:pPr>
            <w:r w:rsidRPr="008247D2">
              <w:rPr>
                <w:sz w:val="24"/>
                <w:szCs w:val="24"/>
              </w:rPr>
              <w:t>Газопроводы высокого</w:t>
            </w:r>
            <w:r w:rsidR="00C265A6" w:rsidRPr="008247D2">
              <w:rPr>
                <w:sz w:val="24"/>
                <w:szCs w:val="24"/>
              </w:rPr>
              <w:t xml:space="preserve">, </w:t>
            </w:r>
            <w:r w:rsidRPr="008247D2">
              <w:rPr>
                <w:sz w:val="24"/>
                <w:szCs w:val="24"/>
              </w:rPr>
              <w:t>среднего</w:t>
            </w:r>
            <w:r w:rsidR="00C265A6" w:rsidRPr="008247D2">
              <w:rPr>
                <w:sz w:val="24"/>
                <w:szCs w:val="24"/>
              </w:rPr>
              <w:t xml:space="preserve"> и низкого</w:t>
            </w:r>
            <w:r w:rsidRPr="008247D2">
              <w:rPr>
                <w:sz w:val="24"/>
                <w:szCs w:val="24"/>
              </w:rPr>
              <w:t xml:space="preserve"> давления, проходящие в границах </w:t>
            </w:r>
            <w:r w:rsidR="00E26DCF" w:rsidRPr="008247D2">
              <w:rPr>
                <w:sz w:val="24"/>
                <w:szCs w:val="24"/>
              </w:rPr>
              <w:t xml:space="preserve">муниципального </w:t>
            </w:r>
            <w:r w:rsidRPr="008247D2">
              <w:rPr>
                <w:sz w:val="24"/>
                <w:szCs w:val="24"/>
              </w:rPr>
              <w:t>округа</w:t>
            </w:r>
          </w:p>
        </w:tc>
      </w:tr>
      <w:tr w:rsidR="0023651F" w:rsidRPr="008247D2" w14:paraId="720CD933" w14:textId="77777777" w:rsidTr="00E7367F">
        <w:trPr>
          <w:gridAfter w:val="1"/>
          <w:wAfter w:w="6" w:type="dxa"/>
          <w:trHeight w:val="361"/>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C6A44" w14:textId="77777777" w:rsidR="0023651F" w:rsidRPr="008247D2" w:rsidRDefault="0023651F" w:rsidP="00980E32">
            <w:pPr>
              <w:jc w:val="center"/>
              <w:rPr>
                <w:sz w:val="24"/>
                <w:szCs w:val="24"/>
              </w:rPr>
            </w:pPr>
            <w:r w:rsidRPr="008247D2">
              <w:rPr>
                <w:sz w:val="24"/>
                <w:szCs w:val="24"/>
              </w:rPr>
              <w:t>3</w:t>
            </w:r>
          </w:p>
        </w:tc>
        <w:tc>
          <w:tcPr>
            <w:tcW w:w="3700" w:type="dxa"/>
            <w:vMerge w:val="restart"/>
            <w:tcBorders>
              <w:top w:val="nil"/>
              <w:left w:val="single" w:sz="4" w:space="0" w:color="auto"/>
              <w:bottom w:val="single" w:sz="4" w:space="0" w:color="auto"/>
              <w:right w:val="single" w:sz="4" w:space="0" w:color="auto"/>
            </w:tcBorders>
            <w:shd w:val="clear" w:color="auto" w:fill="auto"/>
            <w:vAlign w:val="center"/>
            <w:hideMark/>
          </w:tcPr>
          <w:p w14:paraId="3BE59A08" w14:textId="77777777" w:rsidR="0023651F" w:rsidRPr="008247D2" w:rsidRDefault="0023651F" w:rsidP="0023651F">
            <w:pPr>
              <w:ind w:left="-29" w:right="-34"/>
              <w:jc w:val="both"/>
              <w:rPr>
                <w:sz w:val="24"/>
                <w:szCs w:val="24"/>
              </w:rPr>
            </w:pPr>
            <w:r w:rsidRPr="008247D2">
              <w:rPr>
                <w:sz w:val="24"/>
                <w:szCs w:val="24"/>
              </w:rPr>
              <w:t>Организация связи</w:t>
            </w:r>
          </w:p>
        </w:tc>
        <w:tc>
          <w:tcPr>
            <w:tcW w:w="5528" w:type="dxa"/>
            <w:tcBorders>
              <w:top w:val="nil"/>
              <w:left w:val="nil"/>
              <w:bottom w:val="single" w:sz="4" w:space="0" w:color="auto"/>
              <w:right w:val="single" w:sz="4" w:space="0" w:color="auto"/>
            </w:tcBorders>
            <w:shd w:val="clear" w:color="auto" w:fill="auto"/>
            <w:vAlign w:val="center"/>
            <w:hideMark/>
          </w:tcPr>
          <w:p w14:paraId="7252EAF6" w14:textId="77777777" w:rsidR="0023651F" w:rsidRPr="008247D2" w:rsidRDefault="0023651F" w:rsidP="0023651F">
            <w:pPr>
              <w:ind w:left="-76" w:right="-96"/>
              <w:rPr>
                <w:sz w:val="24"/>
                <w:szCs w:val="24"/>
              </w:rPr>
            </w:pPr>
            <w:r w:rsidRPr="008247D2">
              <w:rPr>
                <w:sz w:val="24"/>
                <w:szCs w:val="24"/>
              </w:rPr>
              <w:t>Антенно-мачтовые сооружения</w:t>
            </w:r>
          </w:p>
        </w:tc>
      </w:tr>
      <w:tr w:rsidR="0023651F" w:rsidRPr="008247D2" w14:paraId="1784FAC6" w14:textId="77777777" w:rsidTr="00E7367F">
        <w:trPr>
          <w:gridAfter w:val="1"/>
          <w:wAfter w:w="6" w:type="dxa"/>
          <w:trHeight w:val="351"/>
        </w:trPr>
        <w:tc>
          <w:tcPr>
            <w:tcW w:w="582" w:type="dxa"/>
            <w:vMerge/>
            <w:tcBorders>
              <w:top w:val="nil"/>
              <w:left w:val="single" w:sz="4" w:space="0" w:color="auto"/>
              <w:bottom w:val="single" w:sz="4" w:space="0" w:color="auto"/>
              <w:right w:val="single" w:sz="4" w:space="0" w:color="auto"/>
            </w:tcBorders>
            <w:vAlign w:val="center"/>
            <w:hideMark/>
          </w:tcPr>
          <w:p w14:paraId="71F560DA" w14:textId="77777777" w:rsidR="0023651F" w:rsidRPr="008247D2" w:rsidRDefault="0023651F" w:rsidP="00980E32">
            <w:pPr>
              <w:rPr>
                <w:sz w:val="24"/>
                <w:szCs w:val="24"/>
              </w:rPr>
            </w:pPr>
          </w:p>
        </w:tc>
        <w:tc>
          <w:tcPr>
            <w:tcW w:w="3700" w:type="dxa"/>
            <w:vMerge/>
            <w:tcBorders>
              <w:top w:val="nil"/>
              <w:left w:val="single" w:sz="4" w:space="0" w:color="auto"/>
              <w:bottom w:val="single" w:sz="4" w:space="0" w:color="auto"/>
              <w:right w:val="single" w:sz="4" w:space="0" w:color="auto"/>
            </w:tcBorders>
            <w:vAlign w:val="center"/>
            <w:hideMark/>
          </w:tcPr>
          <w:p w14:paraId="6D91779D" w14:textId="77777777" w:rsidR="0023651F" w:rsidRPr="008247D2" w:rsidRDefault="0023651F" w:rsidP="0023651F">
            <w:pPr>
              <w:ind w:left="-29" w:right="-34"/>
              <w:rPr>
                <w:sz w:val="24"/>
                <w:szCs w:val="24"/>
              </w:rPr>
            </w:pPr>
          </w:p>
        </w:tc>
        <w:tc>
          <w:tcPr>
            <w:tcW w:w="5528" w:type="dxa"/>
            <w:tcBorders>
              <w:top w:val="nil"/>
              <w:left w:val="nil"/>
              <w:bottom w:val="single" w:sz="4" w:space="0" w:color="auto"/>
              <w:right w:val="single" w:sz="4" w:space="0" w:color="auto"/>
            </w:tcBorders>
            <w:shd w:val="clear" w:color="auto" w:fill="auto"/>
            <w:vAlign w:val="center"/>
            <w:hideMark/>
          </w:tcPr>
          <w:p w14:paraId="00A6BBF3" w14:textId="77777777" w:rsidR="0023651F" w:rsidRPr="008247D2" w:rsidRDefault="0023651F" w:rsidP="0023651F">
            <w:pPr>
              <w:ind w:left="-76" w:right="-96"/>
              <w:rPr>
                <w:sz w:val="24"/>
                <w:szCs w:val="24"/>
              </w:rPr>
            </w:pPr>
            <w:r w:rsidRPr="008247D2">
              <w:rPr>
                <w:sz w:val="24"/>
                <w:szCs w:val="24"/>
              </w:rPr>
              <w:t>Автоматические телефонные станции</w:t>
            </w:r>
          </w:p>
        </w:tc>
      </w:tr>
      <w:tr w:rsidR="0023651F" w:rsidRPr="008247D2" w14:paraId="552564DB" w14:textId="77777777" w:rsidTr="00E7367F">
        <w:trPr>
          <w:gridAfter w:val="1"/>
          <w:wAfter w:w="6" w:type="dxa"/>
          <w:trHeight w:hRule="exact" w:val="350"/>
        </w:trPr>
        <w:tc>
          <w:tcPr>
            <w:tcW w:w="582" w:type="dxa"/>
            <w:vMerge/>
            <w:tcBorders>
              <w:top w:val="nil"/>
              <w:left w:val="single" w:sz="4" w:space="0" w:color="auto"/>
              <w:bottom w:val="single" w:sz="4" w:space="0" w:color="auto"/>
              <w:right w:val="single" w:sz="4" w:space="0" w:color="auto"/>
            </w:tcBorders>
            <w:vAlign w:val="center"/>
            <w:hideMark/>
          </w:tcPr>
          <w:p w14:paraId="639538D3" w14:textId="77777777" w:rsidR="0023651F" w:rsidRPr="008247D2" w:rsidRDefault="0023651F" w:rsidP="00980E32">
            <w:pPr>
              <w:rPr>
                <w:sz w:val="24"/>
                <w:szCs w:val="24"/>
              </w:rPr>
            </w:pPr>
          </w:p>
        </w:tc>
        <w:tc>
          <w:tcPr>
            <w:tcW w:w="3700" w:type="dxa"/>
            <w:vMerge/>
            <w:tcBorders>
              <w:top w:val="nil"/>
              <w:left w:val="single" w:sz="4" w:space="0" w:color="auto"/>
              <w:bottom w:val="single" w:sz="4" w:space="0" w:color="auto"/>
              <w:right w:val="single" w:sz="4" w:space="0" w:color="auto"/>
            </w:tcBorders>
            <w:vAlign w:val="center"/>
            <w:hideMark/>
          </w:tcPr>
          <w:p w14:paraId="6EB1D326" w14:textId="77777777" w:rsidR="0023651F" w:rsidRPr="008247D2" w:rsidRDefault="0023651F" w:rsidP="0023651F">
            <w:pPr>
              <w:ind w:left="-29" w:right="-34"/>
              <w:rPr>
                <w:sz w:val="24"/>
                <w:szCs w:val="24"/>
              </w:rPr>
            </w:pPr>
          </w:p>
        </w:tc>
        <w:tc>
          <w:tcPr>
            <w:tcW w:w="5528" w:type="dxa"/>
            <w:tcBorders>
              <w:top w:val="nil"/>
              <w:left w:val="nil"/>
              <w:bottom w:val="single" w:sz="4" w:space="0" w:color="auto"/>
              <w:right w:val="single" w:sz="4" w:space="0" w:color="auto"/>
            </w:tcBorders>
            <w:shd w:val="clear" w:color="auto" w:fill="auto"/>
            <w:vAlign w:val="center"/>
            <w:hideMark/>
          </w:tcPr>
          <w:p w14:paraId="36FE4EE4" w14:textId="77777777" w:rsidR="0023651F" w:rsidRPr="008247D2" w:rsidRDefault="0023651F" w:rsidP="0023651F">
            <w:pPr>
              <w:ind w:left="-76" w:right="-96"/>
              <w:rPr>
                <w:sz w:val="24"/>
                <w:szCs w:val="24"/>
              </w:rPr>
            </w:pPr>
            <w:r w:rsidRPr="008247D2">
              <w:rPr>
                <w:sz w:val="24"/>
                <w:szCs w:val="24"/>
              </w:rPr>
              <w:t>Линии связи</w:t>
            </w:r>
          </w:p>
        </w:tc>
      </w:tr>
      <w:tr w:rsidR="0023651F" w:rsidRPr="008247D2" w14:paraId="63A08B7C" w14:textId="77777777" w:rsidTr="00E7367F">
        <w:trPr>
          <w:gridAfter w:val="1"/>
          <w:wAfter w:w="6" w:type="dxa"/>
          <w:trHeight w:val="15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B1235" w14:textId="77777777" w:rsidR="0023651F" w:rsidRPr="008247D2" w:rsidRDefault="0023651F" w:rsidP="0023651F">
            <w:pPr>
              <w:jc w:val="both"/>
              <w:rPr>
                <w:sz w:val="24"/>
                <w:szCs w:val="24"/>
              </w:rPr>
            </w:pPr>
            <w:r w:rsidRPr="008247D2">
              <w:rPr>
                <w:sz w:val="24"/>
                <w:szCs w:val="24"/>
              </w:rPr>
              <w:t>4</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63D44" w14:textId="278B5D0C" w:rsidR="0023651F" w:rsidRPr="008247D2" w:rsidRDefault="0096775A" w:rsidP="0023651F">
            <w:pPr>
              <w:ind w:left="-29" w:right="-34"/>
              <w:jc w:val="both"/>
              <w:rPr>
                <w:sz w:val="24"/>
                <w:szCs w:val="24"/>
              </w:rPr>
            </w:pPr>
            <w:r>
              <w:rPr>
                <w:sz w:val="24"/>
                <w:szCs w:val="24"/>
              </w:rPr>
              <w:t>Д</w:t>
            </w:r>
            <w:r w:rsidRPr="0096775A">
              <w:rPr>
                <w:sz w:val="24"/>
                <w:szCs w:val="24"/>
              </w:rPr>
              <w:t>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E393485" w14:textId="77777777" w:rsidR="0023651F" w:rsidRPr="008247D2" w:rsidRDefault="0023651F" w:rsidP="0023651F">
            <w:pPr>
              <w:ind w:left="-76" w:right="-96"/>
              <w:jc w:val="both"/>
              <w:rPr>
                <w:sz w:val="24"/>
                <w:szCs w:val="24"/>
              </w:rPr>
            </w:pPr>
            <w:r w:rsidRPr="008247D2">
              <w:rPr>
                <w:sz w:val="24"/>
                <w:szCs w:val="24"/>
              </w:rPr>
              <w:t xml:space="preserve">Автомобильные дороги местного значения в границах </w:t>
            </w:r>
            <w:r w:rsidR="00E26DCF" w:rsidRPr="008247D2">
              <w:rPr>
                <w:sz w:val="24"/>
                <w:szCs w:val="24"/>
              </w:rPr>
              <w:t>муниципального</w:t>
            </w:r>
            <w:r w:rsidRPr="008247D2">
              <w:rPr>
                <w:sz w:val="24"/>
                <w:szCs w:val="24"/>
              </w:rPr>
              <w:t xml:space="preserve"> округа, автодорожные мосты, путепроводы и пешеходные мосты/переходы на автомобильных дорогах местного значения.</w:t>
            </w:r>
          </w:p>
        </w:tc>
      </w:tr>
      <w:tr w:rsidR="0023651F" w:rsidRPr="008247D2" w14:paraId="2AD62679" w14:textId="77777777" w:rsidTr="00E7367F">
        <w:trPr>
          <w:gridAfter w:val="1"/>
          <w:wAfter w:w="6" w:type="dxa"/>
          <w:trHeight w:val="7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40497" w14:textId="77777777" w:rsidR="0023651F" w:rsidRPr="008247D2" w:rsidRDefault="0023651F" w:rsidP="00980E32">
            <w:pPr>
              <w:jc w:val="center"/>
              <w:rPr>
                <w:sz w:val="24"/>
                <w:szCs w:val="24"/>
              </w:rPr>
            </w:pPr>
            <w:r w:rsidRPr="008247D2">
              <w:rPr>
                <w:sz w:val="24"/>
                <w:szCs w:val="24"/>
              </w:rPr>
              <w:t>5</w:t>
            </w:r>
          </w:p>
        </w:tc>
        <w:tc>
          <w:tcPr>
            <w:tcW w:w="3700" w:type="dxa"/>
            <w:tcBorders>
              <w:top w:val="single" w:sz="4" w:space="0" w:color="auto"/>
              <w:left w:val="nil"/>
              <w:bottom w:val="single" w:sz="4" w:space="0" w:color="auto"/>
              <w:right w:val="single" w:sz="4" w:space="0" w:color="auto"/>
            </w:tcBorders>
            <w:shd w:val="clear" w:color="auto" w:fill="auto"/>
            <w:hideMark/>
          </w:tcPr>
          <w:p w14:paraId="1800E7F4" w14:textId="193F7D04" w:rsidR="0023651F" w:rsidRPr="008247D2" w:rsidRDefault="0096775A" w:rsidP="003F4F19">
            <w:pPr>
              <w:ind w:left="-29" w:right="-34"/>
              <w:jc w:val="both"/>
              <w:rPr>
                <w:sz w:val="24"/>
                <w:szCs w:val="24"/>
              </w:rPr>
            </w:pPr>
            <w:r w:rsidRPr="0096775A">
              <w:rPr>
                <w:sz w:val="24"/>
                <w:szCs w:val="24"/>
              </w:rPr>
              <w:t xml:space="preserve">Создание условий для предоставления транспортных услуг населению и организация транспортного </w:t>
            </w:r>
            <w:r w:rsidRPr="0096775A">
              <w:rPr>
                <w:sz w:val="24"/>
                <w:szCs w:val="24"/>
              </w:rPr>
              <w:lastRenderedPageBreak/>
              <w:t>обслуживания населения в границах муниципального округа</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5CF3FF9" w14:textId="77777777" w:rsidR="0023651F" w:rsidRPr="008247D2" w:rsidRDefault="0023651F" w:rsidP="0023651F">
            <w:pPr>
              <w:ind w:left="-76" w:right="-96"/>
              <w:rPr>
                <w:sz w:val="24"/>
                <w:szCs w:val="24"/>
              </w:rPr>
            </w:pPr>
            <w:r w:rsidRPr="008247D2">
              <w:rPr>
                <w:sz w:val="24"/>
                <w:szCs w:val="24"/>
              </w:rPr>
              <w:lastRenderedPageBreak/>
              <w:t>Автобусные остановки</w:t>
            </w:r>
          </w:p>
        </w:tc>
      </w:tr>
      <w:tr w:rsidR="002B179B" w:rsidRPr="008247D2" w14:paraId="5E5B79AB" w14:textId="77777777" w:rsidTr="00E7367F">
        <w:trPr>
          <w:gridAfter w:val="1"/>
          <w:wAfter w:w="6" w:type="dxa"/>
          <w:trHeight w:val="69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8EC2E6" w14:textId="77777777" w:rsidR="002B179B" w:rsidRPr="008247D2" w:rsidRDefault="002B179B" w:rsidP="00980E32">
            <w:pPr>
              <w:jc w:val="center"/>
              <w:rPr>
                <w:sz w:val="24"/>
                <w:szCs w:val="24"/>
              </w:rPr>
            </w:pPr>
            <w:r w:rsidRPr="008247D2">
              <w:rPr>
                <w:sz w:val="24"/>
                <w:szCs w:val="24"/>
              </w:rPr>
              <w:t>6</w:t>
            </w:r>
          </w:p>
        </w:tc>
        <w:tc>
          <w:tcPr>
            <w:tcW w:w="3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7F4AE" w14:textId="4B83518F" w:rsidR="002B179B" w:rsidRPr="008247D2" w:rsidRDefault="0096775A" w:rsidP="0023651F">
            <w:pPr>
              <w:ind w:left="-29" w:right="-34"/>
              <w:rPr>
                <w:sz w:val="24"/>
                <w:szCs w:val="24"/>
              </w:rPr>
            </w:pPr>
            <w:r w:rsidRPr="0096775A">
              <w:rPr>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ED28C42" w14:textId="77777777" w:rsidR="002B179B" w:rsidRPr="008247D2" w:rsidRDefault="002B179B" w:rsidP="0023651F">
            <w:pPr>
              <w:ind w:left="-76" w:right="-96"/>
              <w:rPr>
                <w:sz w:val="24"/>
                <w:szCs w:val="24"/>
              </w:rPr>
            </w:pPr>
            <w:r w:rsidRPr="008247D2">
              <w:rPr>
                <w:sz w:val="24"/>
                <w:szCs w:val="24"/>
              </w:rPr>
              <w:t>Детские дошкольные учреждения</w:t>
            </w:r>
          </w:p>
        </w:tc>
      </w:tr>
      <w:tr w:rsidR="002B179B" w:rsidRPr="008247D2" w14:paraId="23171008" w14:textId="77777777" w:rsidTr="00E7367F">
        <w:trPr>
          <w:gridAfter w:val="1"/>
          <w:wAfter w:w="6" w:type="dxa"/>
          <w:trHeight w:val="1590"/>
        </w:trPr>
        <w:tc>
          <w:tcPr>
            <w:tcW w:w="582" w:type="dxa"/>
            <w:vMerge/>
            <w:tcBorders>
              <w:top w:val="single" w:sz="4" w:space="0" w:color="auto"/>
              <w:left w:val="single" w:sz="4" w:space="0" w:color="auto"/>
              <w:bottom w:val="single" w:sz="4" w:space="0" w:color="000000"/>
              <w:right w:val="single" w:sz="4" w:space="0" w:color="auto"/>
            </w:tcBorders>
            <w:vAlign w:val="center"/>
            <w:hideMark/>
          </w:tcPr>
          <w:p w14:paraId="76579013" w14:textId="77777777" w:rsidR="002B179B" w:rsidRPr="008247D2" w:rsidRDefault="002B179B" w:rsidP="00980E32">
            <w:pPr>
              <w:rPr>
                <w:sz w:val="24"/>
                <w:szCs w:val="24"/>
              </w:rPr>
            </w:pPr>
          </w:p>
        </w:tc>
        <w:tc>
          <w:tcPr>
            <w:tcW w:w="3700" w:type="dxa"/>
            <w:vMerge/>
            <w:tcBorders>
              <w:top w:val="single" w:sz="4" w:space="0" w:color="auto"/>
              <w:left w:val="single" w:sz="4" w:space="0" w:color="auto"/>
              <w:bottom w:val="single" w:sz="4" w:space="0" w:color="000000"/>
              <w:right w:val="single" w:sz="4" w:space="0" w:color="auto"/>
            </w:tcBorders>
            <w:vAlign w:val="center"/>
            <w:hideMark/>
          </w:tcPr>
          <w:p w14:paraId="183F2BE1" w14:textId="77777777" w:rsidR="002B179B" w:rsidRPr="008247D2" w:rsidRDefault="002B179B" w:rsidP="0023651F">
            <w:pPr>
              <w:ind w:left="-29" w:right="-34"/>
              <w:rPr>
                <w:sz w:val="24"/>
                <w:szCs w:val="24"/>
              </w:rPr>
            </w:pPr>
          </w:p>
        </w:tc>
        <w:tc>
          <w:tcPr>
            <w:tcW w:w="5528" w:type="dxa"/>
            <w:tcBorders>
              <w:top w:val="nil"/>
              <w:left w:val="nil"/>
              <w:bottom w:val="single" w:sz="4" w:space="0" w:color="auto"/>
              <w:right w:val="single" w:sz="4" w:space="0" w:color="auto"/>
            </w:tcBorders>
            <w:shd w:val="clear" w:color="auto" w:fill="auto"/>
            <w:vAlign w:val="center"/>
            <w:hideMark/>
          </w:tcPr>
          <w:p w14:paraId="375E6E95" w14:textId="77777777" w:rsidR="0096775A" w:rsidRDefault="002B179B" w:rsidP="0023651F">
            <w:pPr>
              <w:ind w:left="-76" w:right="-96"/>
              <w:rPr>
                <w:sz w:val="24"/>
                <w:szCs w:val="24"/>
              </w:rPr>
            </w:pPr>
            <w:r w:rsidRPr="008247D2">
              <w:rPr>
                <w:sz w:val="24"/>
                <w:szCs w:val="24"/>
              </w:rPr>
              <w:t xml:space="preserve">Общеобразовательные школы: </w:t>
            </w:r>
          </w:p>
          <w:p w14:paraId="4A831DB2" w14:textId="733544ED" w:rsidR="002B179B" w:rsidRPr="008247D2" w:rsidRDefault="002B179B" w:rsidP="0023651F">
            <w:pPr>
              <w:ind w:left="-76" w:right="-96"/>
              <w:rPr>
                <w:sz w:val="24"/>
                <w:szCs w:val="24"/>
              </w:rPr>
            </w:pPr>
            <w:r w:rsidRPr="008247D2">
              <w:rPr>
                <w:sz w:val="24"/>
                <w:szCs w:val="24"/>
              </w:rPr>
              <w:t>- Объекты начального общего образования</w:t>
            </w:r>
            <w:r w:rsidRPr="008247D2">
              <w:rPr>
                <w:sz w:val="24"/>
                <w:szCs w:val="24"/>
              </w:rPr>
              <w:br/>
              <w:t>- Объекты основного общего образования</w:t>
            </w:r>
            <w:r w:rsidRPr="008247D2">
              <w:rPr>
                <w:sz w:val="24"/>
                <w:szCs w:val="24"/>
              </w:rPr>
              <w:br/>
              <w:t>- Объекты среднего (полного) общего образования</w:t>
            </w:r>
          </w:p>
        </w:tc>
      </w:tr>
      <w:tr w:rsidR="002B179B" w:rsidRPr="008247D2" w14:paraId="046AC19A" w14:textId="77777777" w:rsidTr="00E7367F">
        <w:trPr>
          <w:gridAfter w:val="1"/>
          <w:wAfter w:w="6" w:type="dxa"/>
          <w:trHeight w:val="1020"/>
        </w:trPr>
        <w:tc>
          <w:tcPr>
            <w:tcW w:w="582" w:type="dxa"/>
            <w:vMerge/>
            <w:tcBorders>
              <w:top w:val="single" w:sz="4" w:space="0" w:color="auto"/>
              <w:left w:val="single" w:sz="4" w:space="0" w:color="auto"/>
              <w:bottom w:val="single" w:sz="4" w:space="0" w:color="000000"/>
              <w:right w:val="single" w:sz="4" w:space="0" w:color="auto"/>
            </w:tcBorders>
            <w:vAlign w:val="center"/>
            <w:hideMark/>
          </w:tcPr>
          <w:p w14:paraId="46CEB8A1" w14:textId="77777777" w:rsidR="002B179B" w:rsidRPr="008247D2" w:rsidRDefault="002B179B" w:rsidP="00980E32">
            <w:pPr>
              <w:rPr>
                <w:sz w:val="24"/>
                <w:szCs w:val="24"/>
              </w:rPr>
            </w:pPr>
          </w:p>
        </w:tc>
        <w:tc>
          <w:tcPr>
            <w:tcW w:w="3700" w:type="dxa"/>
            <w:vMerge/>
            <w:tcBorders>
              <w:top w:val="single" w:sz="4" w:space="0" w:color="auto"/>
              <w:left w:val="single" w:sz="4" w:space="0" w:color="auto"/>
              <w:bottom w:val="single" w:sz="4" w:space="0" w:color="000000"/>
              <w:right w:val="single" w:sz="4" w:space="0" w:color="auto"/>
            </w:tcBorders>
            <w:vAlign w:val="center"/>
            <w:hideMark/>
          </w:tcPr>
          <w:p w14:paraId="038DDB66" w14:textId="77777777" w:rsidR="002B179B" w:rsidRPr="008247D2" w:rsidRDefault="002B179B" w:rsidP="0023651F">
            <w:pPr>
              <w:ind w:left="-29" w:right="-34"/>
              <w:rPr>
                <w:sz w:val="24"/>
                <w:szCs w:val="24"/>
              </w:rPr>
            </w:pPr>
          </w:p>
        </w:tc>
        <w:tc>
          <w:tcPr>
            <w:tcW w:w="5528" w:type="dxa"/>
            <w:tcBorders>
              <w:top w:val="nil"/>
              <w:left w:val="nil"/>
              <w:bottom w:val="single" w:sz="4" w:space="0" w:color="auto"/>
              <w:right w:val="single" w:sz="4" w:space="0" w:color="auto"/>
            </w:tcBorders>
            <w:shd w:val="clear" w:color="auto" w:fill="auto"/>
            <w:vAlign w:val="center"/>
            <w:hideMark/>
          </w:tcPr>
          <w:p w14:paraId="74268289" w14:textId="306E3524" w:rsidR="002B179B" w:rsidRPr="008247D2" w:rsidRDefault="002B179B" w:rsidP="0023651F">
            <w:pPr>
              <w:ind w:left="-76" w:right="-96"/>
              <w:rPr>
                <w:sz w:val="24"/>
                <w:szCs w:val="24"/>
              </w:rPr>
            </w:pPr>
            <w:r w:rsidRPr="008247D2">
              <w:rPr>
                <w:sz w:val="24"/>
                <w:szCs w:val="24"/>
              </w:rPr>
              <w:t>Объекты внешкольного образования</w:t>
            </w:r>
          </w:p>
        </w:tc>
      </w:tr>
      <w:tr w:rsidR="002B179B" w:rsidRPr="008247D2" w14:paraId="289C458C" w14:textId="77777777" w:rsidTr="00E7367F">
        <w:trPr>
          <w:gridAfter w:val="1"/>
          <w:wAfter w:w="6" w:type="dxa"/>
          <w:trHeight w:val="510"/>
        </w:trPr>
        <w:tc>
          <w:tcPr>
            <w:tcW w:w="582" w:type="dxa"/>
            <w:vMerge/>
            <w:tcBorders>
              <w:top w:val="single" w:sz="4" w:space="0" w:color="auto"/>
              <w:left w:val="single" w:sz="4" w:space="0" w:color="auto"/>
              <w:bottom w:val="single" w:sz="4" w:space="0" w:color="000000"/>
              <w:right w:val="single" w:sz="4" w:space="0" w:color="auto"/>
            </w:tcBorders>
            <w:vAlign w:val="center"/>
            <w:hideMark/>
          </w:tcPr>
          <w:p w14:paraId="0E91DFEE" w14:textId="77777777" w:rsidR="002B179B" w:rsidRPr="008247D2" w:rsidRDefault="002B179B" w:rsidP="00980E32">
            <w:pPr>
              <w:rPr>
                <w:sz w:val="24"/>
                <w:szCs w:val="24"/>
              </w:rPr>
            </w:pPr>
          </w:p>
        </w:tc>
        <w:tc>
          <w:tcPr>
            <w:tcW w:w="3700" w:type="dxa"/>
            <w:vMerge/>
            <w:tcBorders>
              <w:top w:val="single" w:sz="4" w:space="0" w:color="auto"/>
              <w:left w:val="single" w:sz="4" w:space="0" w:color="auto"/>
              <w:bottom w:val="single" w:sz="4" w:space="0" w:color="000000"/>
              <w:right w:val="single" w:sz="4" w:space="0" w:color="auto"/>
            </w:tcBorders>
            <w:vAlign w:val="center"/>
            <w:hideMark/>
          </w:tcPr>
          <w:p w14:paraId="0D485CAB" w14:textId="77777777" w:rsidR="002B179B" w:rsidRPr="008247D2" w:rsidRDefault="002B179B" w:rsidP="0023651F">
            <w:pPr>
              <w:ind w:left="-29" w:right="-34"/>
              <w:rPr>
                <w:sz w:val="24"/>
                <w:szCs w:val="24"/>
              </w:rPr>
            </w:pPr>
          </w:p>
        </w:tc>
        <w:tc>
          <w:tcPr>
            <w:tcW w:w="5528" w:type="dxa"/>
            <w:tcBorders>
              <w:top w:val="nil"/>
              <w:left w:val="nil"/>
              <w:bottom w:val="single" w:sz="4" w:space="0" w:color="auto"/>
              <w:right w:val="single" w:sz="4" w:space="0" w:color="auto"/>
            </w:tcBorders>
            <w:shd w:val="clear" w:color="auto" w:fill="auto"/>
            <w:vAlign w:val="center"/>
            <w:hideMark/>
          </w:tcPr>
          <w:p w14:paraId="2C17D03C" w14:textId="77777777" w:rsidR="002B179B" w:rsidRPr="008247D2" w:rsidRDefault="002B179B" w:rsidP="0023651F">
            <w:pPr>
              <w:ind w:left="-76" w:right="-96"/>
              <w:rPr>
                <w:sz w:val="24"/>
                <w:szCs w:val="24"/>
              </w:rPr>
            </w:pPr>
            <w:r w:rsidRPr="008247D2">
              <w:rPr>
                <w:sz w:val="24"/>
                <w:szCs w:val="24"/>
              </w:rPr>
              <w:t>Межшкольные учебно-производственные комбинаты</w:t>
            </w:r>
          </w:p>
        </w:tc>
      </w:tr>
      <w:tr w:rsidR="002B179B" w:rsidRPr="008247D2" w14:paraId="7BB8B6E0" w14:textId="77777777" w:rsidTr="00E7367F">
        <w:trPr>
          <w:gridAfter w:val="1"/>
          <w:wAfter w:w="6" w:type="dxa"/>
          <w:trHeight w:val="420"/>
        </w:trPr>
        <w:tc>
          <w:tcPr>
            <w:tcW w:w="582" w:type="dxa"/>
            <w:vMerge/>
            <w:tcBorders>
              <w:top w:val="single" w:sz="4" w:space="0" w:color="auto"/>
              <w:left w:val="single" w:sz="4" w:space="0" w:color="auto"/>
              <w:bottom w:val="single" w:sz="4" w:space="0" w:color="000000"/>
              <w:right w:val="single" w:sz="4" w:space="0" w:color="auto"/>
            </w:tcBorders>
            <w:vAlign w:val="center"/>
            <w:hideMark/>
          </w:tcPr>
          <w:p w14:paraId="0E24C4BC" w14:textId="77777777" w:rsidR="002B179B" w:rsidRPr="008247D2" w:rsidRDefault="002B179B" w:rsidP="00980E32">
            <w:pPr>
              <w:rPr>
                <w:sz w:val="24"/>
                <w:szCs w:val="24"/>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339C0E9B" w14:textId="77777777" w:rsidR="002B179B" w:rsidRPr="008247D2" w:rsidRDefault="002B179B" w:rsidP="0023651F">
            <w:pPr>
              <w:ind w:left="-29" w:right="-34"/>
              <w:rPr>
                <w:sz w:val="24"/>
                <w:szCs w:val="24"/>
              </w:rPr>
            </w:pPr>
          </w:p>
        </w:tc>
        <w:tc>
          <w:tcPr>
            <w:tcW w:w="5528" w:type="dxa"/>
            <w:tcBorders>
              <w:top w:val="nil"/>
              <w:left w:val="nil"/>
              <w:bottom w:val="single" w:sz="4" w:space="0" w:color="auto"/>
              <w:right w:val="single" w:sz="4" w:space="0" w:color="auto"/>
            </w:tcBorders>
            <w:shd w:val="clear" w:color="auto" w:fill="auto"/>
            <w:vAlign w:val="center"/>
            <w:hideMark/>
          </w:tcPr>
          <w:p w14:paraId="04E90D87" w14:textId="77777777" w:rsidR="002B179B" w:rsidRPr="008247D2" w:rsidRDefault="002B179B" w:rsidP="0023651F">
            <w:pPr>
              <w:ind w:left="-76" w:right="-96"/>
              <w:rPr>
                <w:sz w:val="24"/>
                <w:szCs w:val="24"/>
              </w:rPr>
            </w:pPr>
            <w:r w:rsidRPr="008247D2">
              <w:rPr>
                <w:sz w:val="24"/>
                <w:szCs w:val="24"/>
              </w:rPr>
              <w:t>Детские оздоровительные лагеря</w:t>
            </w:r>
          </w:p>
        </w:tc>
      </w:tr>
      <w:tr w:rsidR="002B179B" w:rsidRPr="008247D2" w14:paraId="55B155AF" w14:textId="77777777" w:rsidTr="001B2210">
        <w:trPr>
          <w:trHeight w:val="589"/>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4CB079" w14:textId="77777777" w:rsidR="002B179B" w:rsidRPr="008247D2" w:rsidRDefault="002B179B" w:rsidP="00980E32">
            <w:pPr>
              <w:jc w:val="center"/>
              <w:rPr>
                <w:sz w:val="24"/>
                <w:szCs w:val="24"/>
              </w:rPr>
            </w:pPr>
            <w:r w:rsidRPr="008247D2">
              <w:rPr>
                <w:sz w:val="24"/>
                <w:szCs w:val="24"/>
              </w:rPr>
              <w:t>7</w:t>
            </w:r>
          </w:p>
        </w:tc>
        <w:tc>
          <w:tcPr>
            <w:tcW w:w="3700" w:type="dxa"/>
            <w:vMerge w:val="restart"/>
            <w:tcBorders>
              <w:top w:val="single" w:sz="4" w:space="0" w:color="auto"/>
              <w:left w:val="single" w:sz="4" w:space="0" w:color="auto"/>
              <w:bottom w:val="single" w:sz="4" w:space="0" w:color="auto"/>
              <w:right w:val="nil"/>
            </w:tcBorders>
            <w:shd w:val="clear" w:color="auto" w:fill="auto"/>
            <w:vAlign w:val="center"/>
            <w:hideMark/>
          </w:tcPr>
          <w:p w14:paraId="311B10F6" w14:textId="2302E932" w:rsidR="002B179B" w:rsidRPr="008247D2" w:rsidRDefault="0096775A" w:rsidP="0023651F">
            <w:pPr>
              <w:ind w:left="-29" w:right="-34"/>
              <w:rPr>
                <w:sz w:val="24"/>
                <w:szCs w:val="24"/>
              </w:rPr>
            </w:pPr>
            <w:r>
              <w:rPr>
                <w:sz w:val="24"/>
                <w:szCs w:val="24"/>
              </w:rPr>
              <w:t>О</w:t>
            </w:r>
            <w:r w:rsidRPr="0096775A">
              <w:rPr>
                <w:sz w:val="24"/>
                <w:szCs w:val="24"/>
              </w:rPr>
              <w:t>рганизаци</w:t>
            </w:r>
            <w:r>
              <w:rPr>
                <w:sz w:val="24"/>
                <w:szCs w:val="24"/>
              </w:rPr>
              <w:t>я</w:t>
            </w:r>
            <w:r w:rsidRPr="0096775A">
              <w:rPr>
                <w:sz w:val="24"/>
                <w:szCs w:val="24"/>
              </w:rPr>
              <w:t xml:space="preserve">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6682B5" w14:textId="0DC6CBE7" w:rsidR="002B179B" w:rsidRPr="008247D2" w:rsidRDefault="001B2210" w:rsidP="002B179B">
            <w:pPr>
              <w:ind w:left="-76" w:right="-96"/>
              <w:rPr>
                <w:sz w:val="24"/>
                <w:szCs w:val="24"/>
              </w:rPr>
            </w:pPr>
            <w:r>
              <w:rPr>
                <w:sz w:val="24"/>
                <w:szCs w:val="24"/>
              </w:rPr>
              <w:t>М</w:t>
            </w:r>
            <w:r w:rsidR="0096775A" w:rsidRPr="0096775A">
              <w:rPr>
                <w:sz w:val="24"/>
                <w:szCs w:val="24"/>
              </w:rPr>
              <w:t>ест</w:t>
            </w:r>
            <w:r>
              <w:rPr>
                <w:sz w:val="24"/>
                <w:szCs w:val="24"/>
              </w:rPr>
              <w:t>а</w:t>
            </w:r>
            <w:r w:rsidR="0096775A" w:rsidRPr="0096775A">
              <w:rPr>
                <w:sz w:val="24"/>
                <w:szCs w:val="24"/>
              </w:rPr>
              <w:t xml:space="preserve"> (площадк</w:t>
            </w:r>
            <w:r>
              <w:rPr>
                <w:sz w:val="24"/>
                <w:szCs w:val="24"/>
              </w:rPr>
              <w:t>и</w:t>
            </w:r>
            <w:r w:rsidR="0096775A" w:rsidRPr="0096775A">
              <w:rPr>
                <w:sz w:val="24"/>
                <w:szCs w:val="24"/>
              </w:rPr>
              <w:t>) накопления твердых коммунальных отходов</w:t>
            </w:r>
          </w:p>
        </w:tc>
      </w:tr>
      <w:tr w:rsidR="001B2210" w:rsidRPr="008247D2" w14:paraId="2F38FF17" w14:textId="77777777" w:rsidTr="001B2210">
        <w:trPr>
          <w:trHeight w:val="1406"/>
        </w:trPr>
        <w:tc>
          <w:tcPr>
            <w:tcW w:w="582" w:type="dxa"/>
            <w:vMerge/>
            <w:tcBorders>
              <w:top w:val="nil"/>
              <w:left w:val="single" w:sz="4" w:space="0" w:color="auto"/>
              <w:bottom w:val="single" w:sz="4" w:space="0" w:color="auto"/>
              <w:right w:val="single" w:sz="4" w:space="0" w:color="auto"/>
            </w:tcBorders>
            <w:vAlign w:val="center"/>
            <w:hideMark/>
          </w:tcPr>
          <w:p w14:paraId="0F310533" w14:textId="77777777" w:rsidR="001B2210" w:rsidRPr="008247D2" w:rsidRDefault="001B2210" w:rsidP="00980E32">
            <w:pPr>
              <w:rPr>
                <w:sz w:val="24"/>
                <w:szCs w:val="24"/>
              </w:rPr>
            </w:pPr>
          </w:p>
        </w:tc>
        <w:tc>
          <w:tcPr>
            <w:tcW w:w="3700" w:type="dxa"/>
            <w:vMerge/>
            <w:tcBorders>
              <w:top w:val="single" w:sz="4" w:space="0" w:color="auto"/>
              <w:left w:val="single" w:sz="4" w:space="0" w:color="auto"/>
              <w:bottom w:val="single" w:sz="4" w:space="0" w:color="auto"/>
              <w:right w:val="nil"/>
            </w:tcBorders>
            <w:vAlign w:val="center"/>
            <w:hideMark/>
          </w:tcPr>
          <w:p w14:paraId="66A13B35" w14:textId="77777777" w:rsidR="001B2210" w:rsidRPr="008247D2" w:rsidRDefault="001B2210" w:rsidP="0023651F">
            <w:pPr>
              <w:ind w:left="-29" w:right="-34"/>
              <w:rPr>
                <w:sz w:val="24"/>
                <w:szCs w:val="24"/>
              </w:rPr>
            </w:pPr>
          </w:p>
        </w:tc>
        <w:tc>
          <w:tcPr>
            <w:tcW w:w="5534" w:type="dxa"/>
            <w:gridSpan w:val="2"/>
            <w:tcBorders>
              <w:top w:val="single" w:sz="4" w:space="0" w:color="auto"/>
              <w:left w:val="single" w:sz="4" w:space="0" w:color="auto"/>
              <w:right w:val="single" w:sz="4" w:space="0" w:color="auto"/>
            </w:tcBorders>
            <w:shd w:val="clear" w:color="auto" w:fill="auto"/>
            <w:vAlign w:val="center"/>
            <w:hideMark/>
          </w:tcPr>
          <w:p w14:paraId="52695D9C" w14:textId="77777777" w:rsidR="001B2210" w:rsidRPr="008247D2" w:rsidRDefault="001B2210" w:rsidP="001B2210">
            <w:pPr>
              <w:ind w:left="-76" w:right="-96"/>
              <w:rPr>
                <w:sz w:val="24"/>
                <w:szCs w:val="24"/>
              </w:rPr>
            </w:pPr>
            <w:r w:rsidRPr="008247D2">
              <w:rPr>
                <w:sz w:val="24"/>
                <w:szCs w:val="24"/>
              </w:rPr>
              <w:t>Полигон для складирования снега</w:t>
            </w:r>
          </w:p>
        </w:tc>
      </w:tr>
      <w:tr w:rsidR="002B179B" w:rsidRPr="008247D2" w14:paraId="33FE8BD1" w14:textId="77777777" w:rsidTr="001B2210">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0FDCD" w14:textId="77777777" w:rsidR="002B179B" w:rsidRPr="008247D2" w:rsidRDefault="002B179B" w:rsidP="00980E32">
            <w:pPr>
              <w:jc w:val="center"/>
              <w:rPr>
                <w:sz w:val="24"/>
                <w:szCs w:val="24"/>
              </w:rPr>
            </w:pPr>
            <w:r w:rsidRPr="008247D2">
              <w:rPr>
                <w:sz w:val="24"/>
                <w:szCs w:val="24"/>
              </w:rPr>
              <w:t>8</w:t>
            </w:r>
          </w:p>
        </w:tc>
        <w:tc>
          <w:tcPr>
            <w:tcW w:w="3700" w:type="dxa"/>
            <w:tcBorders>
              <w:top w:val="single" w:sz="4" w:space="0" w:color="auto"/>
              <w:left w:val="single" w:sz="4" w:space="0" w:color="auto"/>
              <w:bottom w:val="single" w:sz="4" w:space="0" w:color="auto"/>
              <w:right w:val="nil"/>
            </w:tcBorders>
            <w:shd w:val="clear" w:color="auto" w:fill="auto"/>
            <w:hideMark/>
          </w:tcPr>
          <w:p w14:paraId="748586EC" w14:textId="77777777" w:rsidR="002B179B" w:rsidRPr="008247D2" w:rsidRDefault="002B179B" w:rsidP="001B2210">
            <w:pPr>
              <w:ind w:left="-29" w:right="-34" w:firstLine="29"/>
              <w:jc w:val="both"/>
              <w:rPr>
                <w:sz w:val="24"/>
                <w:szCs w:val="24"/>
              </w:rPr>
            </w:pPr>
            <w:r w:rsidRPr="008247D2">
              <w:rPr>
                <w:sz w:val="24"/>
                <w:szCs w:val="24"/>
              </w:rPr>
              <w:t>Организация ритуальных услуг и содержание мест захоронения</w:t>
            </w:r>
          </w:p>
        </w:tc>
        <w:tc>
          <w:tcPr>
            <w:tcW w:w="5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609B0" w14:textId="77777777" w:rsidR="002B179B" w:rsidRPr="008247D2" w:rsidRDefault="002B179B" w:rsidP="002B179B">
            <w:pPr>
              <w:ind w:left="-76" w:right="-96"/>
              <w:rPr>
                <w:sz w:val="24"/>
                <w:szCs w:val="24"/>
              </w:rPr>
            </w:pPr>
            <w:r w:rsidRPr="008247D2">
              <w:rPr>
                <w:sz w:val="24"/>
                <w:szCs w:val="24"/>
              </w:rPr>
              <w:t>Кладбище</w:t>
            </w:r>
          </w:p>
        </w:tc>
      </w:tr>
      <w:tr w:rsidR="002B179B" w:rsidRPr="008247D2" w14:paraId="7CB98855" w14:textId="77777777" w:rsidTr="00E7367F">
        <w:trPr>
          <w:trHeight w:val="65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69376" w14:textId="77777777" w:rsidR="002B179B" w:rsidRPr="008247D2" w:rsidRDefault="002B179B" w:rsidP="00980E32">
            <w:pPr>
              <w:jc w:val="center"/>
              <w:rPr>
                <w:sz w:val="24"/>
                <w:szCs w:val="24"/>
              </w:rPr>
            </w:pPr>
            <w:r w:rsidRPr="008247D2">
              <w:rPr>
                <w:sz w:val="24"/>
                <w:szCs w:val="24"/>
              </w:rPr>
              <w:t>9</w:t>
            </w:r>
          </w:p>
        </w:tc>
        <w:tc>
          <w:tcPr>
            <w:tcW w:w="3700" w:type="dxa"/>
            <w:tcBorders>
              <w:top w:val="single" w:sz="4" w:space="0" w:color="auto"/>
              <w:left w:val="nil"/>
              <w:bottom w:val="single" w:sz="4" w:space="0" w:color="auto"/>
              <w:right w:val="single" w:sz="4" w:space="0" w:color="auto"/>
            </w:tcBorders>
            <w:shd w:val="clear" w:color="auto" w:fill="auto"/>
            <w:hideMark/>
          </w:tcPr>
          <w:p w14:paraId="7993FB18" w14:textId="54CA7295" w:rsidR="002B179B" w:rsidRPr="008247D2" w:rsidRDefault="002B179B" w:rsidP="0023651F">
            <w:pPr>
              <w:ind w:left="-29" w:right="-34"/>
              <w:rPr>
                <w:sz w:val="24"/>
                <w:szCs w:val="24"/>
              </w:rPr>
            </w:pPr>
            <w:r w:rsidRPr="008247D2">
              <w:rPr>
                <w:sz w:val="24"/>
                <w:szCs w:val="24"/>
              </w:rPr>
              <w:t xml:space="preserve">Создание условий для обеспечения жителей </w:t>
            </w:r>
            <w:r w:rsidR="001B2210">
              <w:rPr>
                <w:sz w:val="24"/>
                <w:szCs w:val="24"/>
              </w:rPr>
              <w:t xml:space="preserve">муниципального округа </w:t>
            </w:r>
            <w:r w:rsidRPr="008247D2">
              <w:rPr>
                <w:sz w:val="24"/>
                <w:szCs w:val="24"/>
              </w:rPr>
              <w:t>услугам</w:t>
            </w:r>
            <w:r w:rsidR="001B2210">
              <w:rPr>
                <w:sz w:val="24"/>
                <w:szCs w:val="24"/>
              </w:rPr>
              <w:t>и</w:t>
            </w:r>
            <w:r w:rsidRPr="008247D2">
              <w:rPr>
                <w:sz w:val="24"/>
                <w:szCs w:val="24"/>
              </w:rPr>
              <w:t xml:space="preserve"> общественного питания, торговли и бытового обслуживания;</w:t>
            </w:r>
          </w:p>
        </w:tc>
        <w:tc>
          <w:tcPr>
            <w:tcW w:w="5534" w:type="dxa"/>
            <w:gridSpan w:val="2"/>
            <w:tcBorders>
              <w:top w:val="single" w:sz="4" w:space="0" w:color="auto"/>
              <w:left w:val="nil"/>
              <w:bottom w:val="single" w:sz="4" w:space="0" w:color="auto"/>
              <w:right w:val="single" w:sz="4" w:space="0" w:color="auto"/>
            </w:tcBorders>
            <w:shd w:val="clear" w:color="auto" w:fill="auto"/>
            <w:vAlign w:val="center"/>
            <w:hideMark/>
          </w:tcPr>
          <w:p w14:paraId="3D14B0C5" w14:textId="77777777" w:rsidR="002B179B" w:rsidRPr="008247D2" w:rsidRDefault="002B179B" w:rsidP="002B179B">
            <w:pPr>
              <w:ind w:left="-76" w:right="-96"/>
              <w:rPr>
                <w:sz w:val="24"/>
                <w:szCs w:val="24"/>
              </w:rPr>
            </w:pPr>
            <w:r w:rsidRPr="008247D2">
              <w:rPr>
                <w:sz w:val="24"/>
                <w:szCs w:val="24"/>
              </w:rPr>
              <w:t>Предприятия бытового обслуживания</w:t>
            </w:r>
          </w:p>
          <w:p w14:paraId="5DCE4284" w14:textId="77777777" w:rsidR="002B179B" w:rsidRPr="008247D2" w:rsidRDefault="002B179B" w:rsidP="002B179B">
            <w:pPr>
              <w:ind w:left="-76" w:right="-96"/>
              <w:rPr>
                <w:sz w:val="24"/>
                <w:szCs w:val="24"/>
              </w:rPr>
            </w:pPr>
            <w:r w:rsidRPr="008247D2">
              <w:rPr>
                <w:sz w:val="24"/>
                <w:szCs w:val="24"/>
              </w:rPr>
              <w:t>Предприятия торговли</w:t>
            </w:r>
          </w:p>
          <w:p w14:paraId="4CDAB0B2" w14:textId="77777777" w:rsidR="002B179B" w:rsidRPr="008247D2" w:rsidRDefault="002B179B" w:rsidP="002B179B">
            <w:pPr>
              <w:ind w:left="-76" w:right="-96"/>
              <w:rPr>
                <w:sz w:val="24"/>
                <w:szCs w:val="24"/>
              </w:rPr>
            </w:pPr>
            <w:r w:rsidRPr="008247D2">
              <w:rPr>
                <w:sz w:val="24"/>
                <w:szCs w:val="24"/>
              </w:rPr>
              <w:t>Предприятия общественного питания</w:t>
            </w:r>
          </w:p>
        </w:tc>
      </w:tr>
      <w:tr w:rsidR="002B179B" w:rsidRPr="008247D2" w14:paraId="65F923D6" w14:textId="77777777" w:rsidTr="00E7367F">
        <w:trPr>
          <w:trHeight w:val="2250"/>
        </w:trPr>
        <w:tc>
          <w:tcPr>
            <w:tcW w:w="582" w:type="dxa"/>
            <w:tcBorders>
              <w:top w:val="nil"/>
              <w:left w:val="single" w:sz="4" w:space="0" w:color="auto"/>
              <w:bottom w:val="single" w:sz="4" w:space="0" w:color="auto"/>
              <w:right w:val="single" w:sz="4" w:space="0" w:color="auto"/>
            </w:tcBorders>
            <w:shd w:val="clear" w:color="auto" w:fill="auto"/>
            <w:noWrap/>
            <w:hideMark/>
          </w:tcPr>
          <w:p w14:paraId="74B025C1" w14:textId="77777777" w:rsidR="002B179B" w:rsidRPr="008247D2" w:rsidRDefault="002B179B" w:rsidP="002B179B">
            <w:pPr>
              <w:rPr>
                <w:sz w:val="24"/>
                <w:szCs w:val="24"/>
              </w:rPr>
            </w:pPr>
            <w:r w:rsidRPr="008247D2">
              <w:rPr>
                <w:sz w:val="24"/>
                <w:szCs w:val="24"/>
              </w:rPr>
              <w:lastRenderedPageBreak/>
              <w:t>10</w:t>
            </w:r>
          </w:p>
        </w:tc>
        <w:tc>
          <w:tcPr>
            <w:tcW w:w="3700" w:type="dxa"/>
            <w:tcBorders>
              <w:top w:val="nil"/>
              <w:left w:val="nil"/>
              <w:bottom w:val="single" w:sz="4" w:space="0" w:color="auto"/>
              <w:right w:val="single" w:sz="4" w:space="0" w:color="auto"/>
            </w:tcBorders>
            <w:shd w:val="clear" w:color="auto" w:fill="auto"/>
            <w:hideMark/>
          </w:tcPr>
          <w:p w14:paraId="24A54724" w14:textId="586F48B8" w:rsidR="002B179B" w:rsidRPr="008247D2" w:rsidRDefault="001B2210" w:rsidP="002B179B">
            <w:pPr>
              <w:ind w:left="-29" w:right="-34"/>
              <w:rPr>
                <w:sz w:val="24"/>
                <w:szCs w:val="24"/>
              </w:rPr>
            </w:pPr>
            <w:r>
              <w:rPr>
                <w:sz w:val="24"/>
                <w:szCs w:val="24"/>
              </w:rPr>
              <w:t>О</w:t>
            </w:r>
            <w:r w:rsidRPr="001B2210">
              <w:rPr>
                <w:sz w:val="24"/>
                <w:szCs w:val="24"/>
              </w:rPr>
              <w:t>рганизация библиотечного обслуживания населения, комплектование и обеспечение сохранности библиотечных фондов библиотек муниципального округа</w:t>
            </w:r>
          </w:p>
        </w:tc>
        <w:tc>
          <w:tcPr>
            <w:tcW w:w="5534" w:type="dxa"/>
            <w:gridSpan w:val="2"/>
            <w:tcBorders>
              <w:top w:val="nil"/>
              <w:left w:val="nil"/>
              <w:bottom w:val="single" w:sz="4" w:space="0" w:color="auto"/>
              <w:right w:val="single" w:sz="4" w:space="0" w:color="auto"/>
            </w:tcBorders>
            <w:shd w:val="clear" w:color="auto" w:fill="auto"/>
            <w:hideMark/>
          </w:tcPr>
          <w:p w14:paraId="73A6E473" w14:textId="77777777" w:rsidR="002B179B" w:rsidRPr="008247D2" w:rsidRDefault="002B179B" w:rsidP="002B179B">
            <w:pPr>
              <w:ind w:left="-76" w:right="-96"/>
              <w:rPr>
                <w:sz w:val="24"/>
                <w:szCs w:val="24"/>
              </w:rPr>
            </w:pPr>
            <w:r w:rsidRPr="008247D2">
              <w:rPr>
                <w:sz w:val="24"/>
                <w:szCs w:val="24"/>
              </w:rPr>
              <w:t>Библиотеки:</w:t>
            </w:r>
          </w:p>
          <w:p w14:paraId="64970EB4" w14:textId="77777777" w:rsidR="002B179B" w:rsidRPr="008247D2" w:rsidRDefault="002B179B" w:rsidP="002B179B">
            <w:pPr>
              <w:ind w:left="-76" w:right="-96"/>
              <w:rPr>
                <w:sz w:val="24"/>
                <w:szCs w:val="24"/>
              </w:rPr>
            </w:pPr>
            <w:r w:rsidRPr="008247D2">
              <w:rPr>
                <w:sz w:val="24"/>
                <w:szCs w:val="24"/>
              </w:rPr>
              <w:t>- самостоятельные (общедоступные универсальные, организующие специализированное обслуживание детей, юношества, инвалидов по зрению и др. категорий населения);</w:t>
            </w:r>
          </w:p>
          <w:p w14:paraId="121C0435" w14:textId="4A5718DF" w:rsidR="002B179B" w:rsidRPr="008247D2" w:rsidRDefault="002B179B" w:rsidP="002B179B">
            <w:pPr>
              <w:ind w:left="-76" w:right="-96"/>
              <w:rPr>
                <w:sz w:val="24"/>
                <w:szCs w:val="24"/>
              </w:rPr>
            </w:pPr>
            <w:r w:rsidRPr="008247D2">
              <w:rPr>
                <w:sz w:val="24"/>
                <w:szCs w:val="24"/>
              </w:rPr>
              <w:t>-муниципальные, имеющие филиалы;</w:t>
            </w:r>
          </w:p>
          <w:p w14:paraId="57DA1F8C" w14:textId="77777777" w:rsidR="002B179B" w:rsidRPr="008247D2" w:rsidRDefault="002B179B" w:rsidP="002B179B">
            <w:pPr>
              <w:ind w:left="-76" w:right="-96"/>
              <w:rPr>
                <w:sz w:val="24"/>
                <w:szCs w:val="24"/>
              </w:rPr>
            </w:pPr>
            <w:r w:rsidRPr="008247D2">
              <w:rPr>
                <w:sz w:val="24"/>
                <w:szCs w:val="24"/>
              </w:rPr>
              <w:t>- универсальные центральные.</w:t>
            </w:r>
          </w:p>
        </w:tc>
      </w:tr>
      <w:tr w:rsidR="002B179B" w:rsidRPr="008247D2" w14:paraId="08613387" w14:textId="77777777" w:rsidTr="00E7367F">
        <w:trPr>
          <w:trHeight w:val="127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0AAC0" w14:textId="77777777" w:rsidR="002B179B" w:rsidRPr="008247D2" w:rsidRDefault="002B179B" w:rsidP="00980E32">
            <w:pPr>
              <w:jc w:val="center"/>
              <w:rPr>
                <w:sz w:val="24"/>
                <w:szCs w:val="24"/>
              </w:rPr>
            </w:pPr>
            <w:r w:rsidRPr="008247D2">
              <w:rPr>
                <w:sz w:val="24"/>
                <w:szCs w:val="24"/>
              </w:rPr>
              <w:t>11</w:t>
            </w:r>
          </w:p>
        </w:tc>
        <w:tc>
          <w:tcPr>
            <w:tcW w:w="3700" w:type="dxa"/>
            <w:tcBorders>
              <w:top w:val="single" w:sz="4" w:space="0" w:color="auto"/>
              <w:left w:val="nil"/>
              <w:bottom w:val="single" w:sz="4" w:space="0" w:color="auto"/>
              <w:right w:val="single" w:sz="4" w:space="0" w:color="auto"/>
            </w:tcBorders>
            <w:shd w:val="clear" w:color="auto" w:fill="auto"/>
            <w:hideMark/>
          </w:tcPr>
          <w:p w14:paraId="430351B4" w14:textId="76AF3ADE" w:rsidR="002B179B" w:rsidRPr="008247D2" w:rsidRDefault="00CA5BE0" w:rsidP="00CA5BE0">
            <w:pPr>
              <w:ind w:left="-29" w:right="-34"/>
              <w:rPr>
                <w:sz w:val="24"/>
                <w:szCs w:val="24"/>
              </w:rPr>
            </w:pPr>
            <w:r w:rsidRPr="00CA5BE0">
              <w:rPr>
                <w:sz w:val="24"/>
                <w:szCs w:val="24"/>
              </w:rPr>
              <w:t>Создание условий для организации досуга и обеспечения жителей муниципального</w:t>
            </w:r>
            <w:r>
              <w:rPr>
                <w:sz w:val="24"/>
                <w:szCs w:val="24"/>
              </w:rPr>
              <w:t xml:space="preserve"> округа</w:t>
            </w:r>
            <w:r w:rsidRPr="00CA5BE0">
              <w:rPr>
                <w:sz w:val="24"/>
                <w:szCs w:val="24"/>
              </w:rPr>
              <w:t xml:space="preserve"> услугами организаций культуры</w:t>
            </w:r>
          </w:p>
        </w:tc>
        <w:tc>
          <w:tcPr>
            <w:tcW w:w="5534" w:type="dxa"/>
            <w:gridSpan w:val="2"/>
            <w:tcBorders>
              <w:top w:val="single" w:sz="4" w:space="0" w:color="auto"/>
              <w:left w:val="nil"/>
              <w:bottom w:val="single" w:sz="4" w:space="0" w:color="auto"/>
              <w:right w:val="single" w:sz="4" w:space="0" w:color="auto"/>
            </w:tcBorders>
            <w:shd w:val="clear" w:color="auto" w:fill="auto"/>
            <w:vAlign w:val="center"/>
            <w:hideMark/>
          </w:tcPr>
          <w:p w14:paraId="71624AF1" w14:textId="77777777" w:rsidR="002B179B" w:rsidRPr="008247D2" w:rsidRDefault="002B179B" w:rsidP="0039388D">
            <w:pPr>
              <w:ind w:left="-76" w:right="-96"/>
              <w:rPr>
                <w:sz w:val="24"/>
                <w:szCs w:val="24"/>
              </w:rPr>
            </w:pPr>
            <w:r w:rsidRPr="008247D2">
              <w:rPr>
                <w:sz w:val="24"/>
                <w:szCs w:val="24"/>
              </w:rPr>
              <w:t>Клубные учреждения</w:t>
            </w:r>
          </w:p>
          <w:p w14:paraId="62E1F69C" w14:textId="77777777" w:rsidR="002B179B" w:rsidRPr="008247D2" w:rsidRDefault="002B179B" w:rsidP="0039388D">
            <w:pPr>
              <w:ind w:left="-76" w:right="-96"/>
              <w:rPr>
                <w:sz w:val="24"/>
                <w:szCs w:val="24"/>
              </w:rPr>
            </w:pPr>
            <w:r w:rsidRPr="008247D2">
              <w:rPr>
                <w:sz w:val="24"/>
                <w:szCs w:val="24"/>
              </w:rPr>
              <w:t>Кинотеатры</w:t>
            </w:r>
          </w:p>
          <w:p w14:paraId="11BEB0A4" w14:textId="77777777" w:rsidR="002B179B" w:rsidRPr="008247D2" w:rsidRDefault="002B179B" w:rsidP="0039388D">
            <w:pPr>
              <w:ind w:left="-76" w:right="-96"/>
              <w:rPr>
                <w:sz w:val="24"/>
                <w:szCs w:val="24"/>
              </w:rPr>
            </w:pPr>
            <w:r w:rsidRPr="008247D2">
              <w:rPr>
                <w:sz w:val="24"/>
                <w:szCs w:val="24"/>
              </w:rPr>
              <w:t>Театры</w:t>
            </w:r>
          </w:p>
          <w:p w14:paraId="5B8B419E" w14:textId="77777777" w:rsidR="002B179B" w:rsidRPr="008247D2" w:rsidRDefault="002B179B" w:rsidP="0039388D">
            <w:pPr>
              <w:ind w:left="-76" w:right="-96"/>
              <w:rPr>
                <w:sz w:val="24"/>
                <w:szCs w:val="24"/>
              </w:rPr>
            </w:pPr>
            <w:r w:rsidRPr="008247D2">
              <w:rPr>
                <w:sz w:val="24"/>
                <w:szCs w:val="24"/>
              </w:rPr>
              <w:t>Выставочные залы</w:t>
            </w:r>
          </w:p>
        </w:tc>
      </w:tr>
      <w:tr w:rsidR="002B179B" w:rsidRPr="008247D2" w14:paraId="45DA9E64" w14:textId="77777777" w:rsidTr="00CA5BE0">
        <w:trPr>
          <w:trHeight w:hRule="exact" w:val="171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4026F74" w14:textId="77777777" w:rsidR="002B179B" w:rsidRPr="008247D2" w:rsidRDefault="002B179B" w:rsidP="00980E32">
            <w:pPr>
              <w:jc w:val="center"/>
              <w:rPr>
                <w:sz w:val="24"/>
                <w:szCs w:val="24"/>
              </w:rPr>
            </w:pPr>
            <w:r w:rsidRPr="008247D2">
              <w:rPr>
                <w:sz w:val="24"/>
                <w:szCs w:val="24"/>
              </w:rPr>
              <w:t>12</w:t>
            </w:r>
          </w:p>
        </w:tc>
        <w:tc>
          <w:tcPr>
            <w:tcW w:w="3700" w:type="dxa"/>
            <w:tcBorders>
              <w:top w:val="nil"/>
              <w:left w:val="nil"/>
              <w:bottom w:val="single" w:sz="4" w:space="0" w:color="auto"/>
              <w:right w:val="single" w:sz="4" w:space="0" w:color="auto"/>
            </w:tcBorders>
            <w:shd w:val="clear" w:color="auto" w:fill="auto"/>
            <w:hideMark/>
          </w:tcPr>
          <w:p w14:paraId="3C7A6B77" w14:textId="2C2D12CB" w:rsidR="002B179B" w:rsidRPr="008247D2" w:rsidRDefault="00CA5BE0" w:rsidP="0023651F">
            <w:pPr>
              <w:ind w:left="-29" w:right="-34"/>
              <w:rPr>
                <w:sz w:val="24"/>
                <w:szCs w:val="24"/>
              </w:rPr>
            </w:pPr>
            <w:r>
              <w:rPr>
                <w:sz w:val="24"/>
                <w:szCs w:val="24"/>
              </w:rPr>
              <w:t>С</w:t>
            </w:r>
            <w:r w:rsidRPr="00CA5BE0">
              <w:rPr>
                <w:sz w:val="24"/>
                <w:szCs w:val="24"/>
              </w:rPr>
              <w:t>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tc>
        <w:tc>
          <w:tcPr>
            <w:tcW w:w="5534" w:type="dxa"/>
            <w:gridSpan w:val="2"/>
            <w:tcBorders>
              <w:top w:val="nil"/>
              <w:left w:val="nil"/>
              <w:bottom w:val="single" w:sz="4" w:space="0" w:color="auto"/>
              <w:right w:val="single" w:sz="4" w:space="0" w:color="auto"/>
            </w:tcBorders>
            <w:shd w:val="clear" w:color="auto" w:fill="auto"/>
            <w:hideMark/>
          </w:tcPr>
          <w:p w14:paraId="7045AFDC" w14:textId="77777777" w:rsidR="002B179B" w:rsidRDefault="00CA5BE0" w:rsidP="00CA5BE0">
            <w:pPr>
              <w:ind w:left="-76" w:right="-96"/>
              <w:rPr>
                <w:sz w:val="24"/>
                <w:szCs w:val="24"/>
              </w:rPr>
            </w:pPr>
            <w:r>
              <w:rPr>
                <w:sz w:val="24"/>
                <w:szCs w:val="24"/>
              </w:rPr>
              <w:t>Муниципальная пожарная охрана</w:t>
            </w:r>
          </w:p>
          <w:p w14:paraId="33830EC6" w14:textId="0EAC1B46" w:rsidR="0095400B" w:rsidRPr="008247D2" w:rsidRDefault="0095400B" w:rsidP="0095400B">
            <w:pPr>
              <w:ind w:left="-76" w:right="-96"/>
              <w:rPr>
                <w:sz w:val="24"/>
                <w:szCs w:val="24"/>
              </w:rPr>
            </w:pPr>
            <w:r>
              <w:rPr>
                <w:sz w:val="24"/>
                <w:szCs w:val="24"/>
              </w:rPr>
              <w:t>Объекты пожарной безопасности</w:t>
            </w:r>
          </w:p>
        </w:tc>
      </w:tr>
      <w:tr w:rsidR="002B179B" w:rsidRPr="008247D2" w14:paraId="57972F72" w14:textId="77777777" w:rsidTr="00E7367F">
        <w:trPr>
          <w:trHeight w:val="600"/>
        </w:trPr>
        <w:tc>
          <w:tcPr>
            <w:tcW w:w="582" w:type="dxa"/>
            <w:vMerge w:val="restart"/>
            <w:tcBorders>
              <w:top w:val="nil"/>
              <w:left w:val="single" w:sz="4" w:space="0" w:color="auto"/>
              <w:right w:val="single" w:sz="4" w:space="0" w:color="auto"/>
            </w:tcBorders>
            <w:shd w:val="clear" w:color="auto" w:fill="auto"/>
            <w:noWrap/>
            <w:vAlign w:val="center"/>
            <w:hideMark/>
          </w:tcPr>
          <w:p w14:paraId="6EFB41B6" w14:textId="77777777" w:rsidR="002B179B" w:rsidRPr="008247D2" w:rsidRDefault="002B179B" w:rsidP="00980E32">
            <w:pPr>
              <w:jc w:val="center"/>
              <w:rPr>
                <w:sz w:val="24"/>
                <w:szCs w:val="24"/>
              </w:rPr>
            </w:pPr>
            <w:r w:rsidRPr="008247D2">
              <w:rPr>
                <w:sz w:val="24"/>
                <w:szCs w:val="24"/>
              </w:rPr>
              <w:t>13</w:t>
            </w:r>
          </w:p>
        </w:tc>
        <w:tc>
          <w:tcPr>
            <w:tcW w:w="3700" w:type="dxa"/>
            <w:vMerge w:val="restart"/>
            <w:tcBorders>
              <w:top w:val="nil"/>
              <w:left w:val="single" w:sz="4" w:space="0" w:color="auto"/>
              <w:right w:val="single" w:sz="4" w:space="0" w:color="auto"/>
            </w:tcBorders>
            <w:shd w:val="clear" w:color="auto" w:fill="auto"/>
            <w:vAlign w:val="center"/>
            <w:hideMark/>
          </w:tcPr>
          <w:p w14:paraId="3814C5B9" w14:textId="54F61BC9" w:rsidR="002B179B" w:rsidRPr="008247D2" w:rsidRDefault="009C7ED0" w:rsidP="0023651F">
            <w:pPr>
              <w:ind w:left="-29" w:right="-34"/>
              <w:rPr>
                <w:sz w:val="24"/>
                <w:szCs w:val="24"/>
              </w:rPr>
            </w:pPr>
            <w:hyperlink r:id="rId9" w:anchor="dst100038" w:history="1">
              <w:r w:rsidR="00CA5BE0">
                <w:rPr>
                  <w:sz w:val="24"/>
                  <w:szCs w:val="24"/>
                </w:rPr>
                <w:t>О</w:t>
              </w:r>
              <w:r w:rsidR="00CA5BE0" w:rsidRPr="00CA5BE0">
                <w:rPr>
                  <w:sz w:val="24"/>
                  <w:szCs w:val="24"/>
                </w:rPr>
                <w:t>беспечение условий</w:t>
              </w:r>
            </w:hyperlink>
            <w:r w:rsidR="00CA5BE0">
              <w:rPr>
                <w:sz w:val="24"/>
                <w:szCs w:val="24"/>
              </w:rPr>
              <w:t xml:space="preserve"> </w:t>
            </w:r>
            <w:r w:rsidR="00CA5BE0" w:rsidRPr="00CA5BE0">
              <w:rPr>
                <w:sz w:val="24"/>
                <w:szCs w:val="24"/>
              </w:rPr>
              <w:t>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tc>
        <w:tc>
          <w:tcPr>
            <w:tcW w:w="5534" w:type="dxa"/>
            <w:gridSpan w:val="2"/>
            <w:tcBorders>
              <w:top w:val="single" w:sz="4" w:space="0" w:color="auto"/>
              <w:left w:val="nil"/>
              <w:bottom w:val="single" w:sz="4" w:space="0" w:color="auto"/>
              <w:right w:val="single" w:sz="4" w:space="0" w:color="auto"/>
            </w:tcBorders>
            <w:shd w:val="clear" w:color="auto" w:fill="auto"/>
            <w:hideMark/>
          </w:tcPr>
          <w:p w14:paraId="0FF2258C" w14:textId="77777777" w:rsidR="002B179B" w:rsidRPr="008247D2" w:rsidRDefault="002B179B" w:rsidP="0023651F">
            <w:pPr>
              <w:ind w:left="-76" w:right="-96"/>
              <w:rPr>
                <w:sz w:val="24"/>
                <w:szCs w:val="24"/>
              </w:rPr>
            </w:pPr>
            <w:r w:rsidRPr="008247D2">
              <w:rPr>
                <w:sz w:val="24"/>
                <w:szCs w:val="24"/>
              </w:rPr>
              <w:t xml:space="preserve">Физкультурно-спортивные залы </w:t>
            </w:r>
          </w:p>
        </w:tc>
      </w:tr>
      <w:tr w:rsidR="002B179B" w:rsidRPr="008247D2" w14:paraId="27255E3F" w14:textId="77777777" w:rsidTr="00E7367F">
        <w:trPr>
          <w:trHeight w:val="618"/>
        </w:trPr>
        <w:tc>
          <w:tcPr>
            <w:tcW w:w="582" w:type="dxa"/>
            <w:vMerge/>
            <w:tcBorders>
              <w:left w:val="single" w:sz="4" w:space="0" w:color="auto"/>
              <w:right w:val="single" w:sz="4" w:space="0" w:color="auto"/>
            </w:tcBorders>
            <w:vAlign w:val="center"/>
            <w:hideMark/>
          </w:tcPr>
          <w:p w14:paraId="5E03FC1C" w14:textId="77777777" w:rsidR="002B179B" w:rsidRPr="008247D2" w:rsidRDefault="002B179B" w:rsidP="00980E32">
            <w:pPr>
              <w:rPr>
                <w:sz w:val="24"/>
                <w:szCs w:val="24"/>
              </w:rPr>
            </w:pPr>
          </w:p>
        </w:tc>
        <w:tc>
          <w:tcPr>
            <w:tcW w:w="3700" w:type="dxa"/>
            <w:vMerge/>
            <w:tcBorders>
              <w:left w:val="single" w:sz="4" w:space="0" w:color="auto"/>
              <w:right w:val="single" w:sz="4" w:space="0" w:color="auto"/>
            </w:tcBorders>
            <w:vAlign w:val="center"/>
            <w:hideMark/>
          </w:tcPr>
          <w:p w14:paraId="59EB93E3" w14:textId="77777777" w:rsidR="002B179B" w:rsidRPr="008247D2" w:rsidRDefault="002B179B" w:rsidP="0023651F">
            <w:pPr>
              <w:ind w:left="-29" w:right="-34"/>
              <w:rPr>
                <w:sz w:val="24"/>
                <w:szCs w:val="24"/>
              </w:rPr>
            </w:pPr>
          </w:p>
        </w:tc>
        <w:tc>
          <w:tcPr>
            <w:tcW w:w="5534" w:type="dxa"/>
            <w:gridSpan w:val="2"/>
            <w:tcBorders>
              <w:top w:val="single" w:sz="4" w:space="0" w:color="auto"/>
              <w:left w:val="nil"/>
              <w:bottom w:val="single" w:sz="4" w:space="0" w:color="auto"/>
              <w:right w:val="single" w:sz="4" w:space="0" w:color="auto"/>
            </w:tcBorders>
            <w:shd w:val="clear" w:color="auto" w:fill="auto"/>
            <w:hideMark/>
          </w:tcPr>
          <w:p w14:paraId="3D9563E0" w14:textId="77777777" w:rsidR="002B179B" w:rsidRPr="008247D2" w:rsidRDefault="002B179B" w:rsidP="0023651F">
            <w:pPr>
              <w:ind w:left="-76" w:right="-96"/>
              <w:rPr>
                <w:sz w:val="24"/>
                <w:szCs w:val="24"/>
              </w:rPr>
            </w:pPr>
            <w:r w:rsidRPr="008247D2">
              <w:rPr>
                <w:sz w:val="24"/>
                <w:szCs w:val="24"/>
              </w:rPr>
              <w:t>Стадионы</w:t>
            </w:r>
          </w:p>
        </w:tc>
      </w:tr>
      <w:tr w:rsidR="002B179B" w:rsidRPr="008247D2" w14:paraId="4B71080B" w14:textId="77777777" w:rsidTr="00E7367F">
        <w:trPr>
          <w:trHeight w:val="1108"/>
        </w:trPr>
        <w:tc>
          <w:tcPr>
            <w:tcW w:w="582" w:type="dxa"/>
            <w:vMerge/>
            <w:tcBorders>
              <w:left w:val="single" w:sz="4" w:space="0" w:color="auto"/>
              <w:bottom w:val="single" w:sz="4" w:space="0" w:color="auto"/>
              <w:right w:val="single" w:sz="4" w:space="0" w:color="auto"/>
            </w:tcBorders>
            <w:vAlign w:val="center"/>
          </w:tcPr>
          <w:p w14:paraId="5F9D5081" w14:textId="77777777" w:rsidR="002B179B" w:rsidRPr="008247D2" w:rsidRDefault="002B179B" w:rsidP="00980E32">
            <w:pPr>
              <w:rPr>
                <w:sz w:val="24"/>
                <w:szCs w:val="24"/>
              </w:rPr>
            </w:pPr>
          </w:p>
        </w:tc>
        <w:tc>
          <w:tcPr>
            <w:tcW w:w="3700" w:type="dxa"/>
            <w:vMerge/>
            <w:tcBorders>
              <w:left w:val="single" w:sz="4" w:space="0" w:color="auto"/>
              <w:bottom w:val="single" w:sz="4" w:space="0" w:color="auto"/>
              <w:right w:val="single" w:sz="4" w:space="0" w:color="auto"/>
            </w:tcBorders>
            <w:vAlign w:val="center"/>
          </w:tcPr>
          <w:p w14:paraId="312658DA" w14:textId="77777777" w:rsidR="002B179B" w:rsidRPr="008247D2" w:rsidRDefault="002B179B" w:rsidP="0023651F">
            <w:pPr>
              <w:ind w:left="-29" w:right="-34"/>
              <w:rPr>
                <w:sz w:val="24"/>
                <w:szCs w:val="24"/>
              </w:rPr>
            </w:pPr>
          </w:p>
        </w:tc>
        <w:tc>
          <w:tcPr>
            <w:tcW w:w="5534" w:type="dxa"/>
            <w:gridSpan w:val="2"/>
            <w:tcBorders>
              <w:top w:val="single" w:sz="4" w:space="0" w:color="auto"/>
              <w:left w:val="nil"/>
              <w:right w:val="single" w:sz="4" w:space="0" w:color="auto"/>
            </w:tcBorders>
            <w:shd w:val="clear" w:color="auto" w:fill="auto"/>
          </w:tcPr>
          <w:p w14:paraId="272B83EE" w14:textId="77777777" w:rsidR="002B179B" w:rsidRPr="008247D2" w:rsidRDefault="002B179B" w:rsidP="0023651F">
            <w:pPr>
              <w:ind w:left="-76" w:right="-96"/>
              <w:rPr>
                <w:sz w:val="24"/>
                <w:szCs w:val="24"/>
              </w:rPr>
            </w:pPr>
            <w:r w:rsidRPr="008247D2">
              <w:rPr>
                <w:sz w:val="24"/>
                <w:szCs w:val="24"/>
              </w:rPr>
              <w:t>Спортивные комплексы</w:t>
            </w:r>
          </w:p>
        </w:tc>
      </w:tr>
      <w:tr w:rsidR="002B179B" w:rsidRPr="008247D2" w14:paraId="5A4F5DBA" w14:textId="77777777" w:rsidTr="00E7367F">
        <w:trPr>
          <w:trHeight w:val="7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E6BE2" w14:textId="77777777" w:rsidR="002B179B" w:rsidRPr="008247D2" w:rsidRDefault="002B179B" w:rsidP="002B179B">
            <w:pPr>
              <w:jc w:val="center"/>
              <w:rPr>
                <w:sz w:val="24"/>
                <w:szCs w:val="24"/>
              </w:rPr>
            </w:pPr>
            <w:r w:rsidRPr="008247D2">
              <w:rPr>
                <w:sz w:val="24"/>
                <w:szCs w:val="24"/>
              </w:rPr>
              <w:t>14</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3D8D876E" w14:textId="51B661C5" w:rsidR="002B179B" w:rsidRPr="008247D2" w:rsidRDefault="00CA5BE0" w:rsidP="002B179B">
            <w:pPr>
              <w:ind w:left="-29" w:right="-34"/>
              <w:rPr>
                <w:sz w:val="24"/>
                <w:szCs w:val="24"/>
              </w:rPr>
            </w:pPr>
            <w:r>
              <w:rPr>
                <w:sz w:val="24"/>
                <w:szCs w:val="24"/>
              </w:rPr>
              <w:t>С</w:t>
            </w:r>
            <w:r w:rsidRPr="00CA5BE0">
              <w:rPr>
                <w:sz w:val="24"/>
                <w:szCs w:val="24"/>
              </w:rPr>
              <w:t>оздание условий для массового отдыха жителей муниципального округа и организация обустройства мест массового отдыха населения</w:t>
            </w:r>
          </w:p>
        </w:tc>
        <w:tc>
          <w:tcPr>
            <w:tcW w:w="5534" w:type="dxa"/>
            <w:gridSpan w:val="2"/>
            <w:tcBorders>
              <w:top w:val="single" w:sz="4" w:space="0" w:color="auto"/>
              <w:left w:val="nil"/>
              <w:bottom w:val="single" w:sz="4" w:space="0" w:color="auto"/>
              <w:right w:val="single" w:sz="4" w:space="0" w:color="auto"/>
            </w:tcBorders>
            <w:shd w:val="clear" w:color="auto" w:fill="auto"/>
            <w:vAlign w:val="center"/>
            <w:hideMark/>
          </w:tcPr>
          <w:p w14:paraId="2A9D96BD" w14:textId="77777777" w:rsidR="002B179B" w:rsidRDefault="00CA5BE0" w:rsidP="002B179B">
            <w:pPr>
              <w:ind w:left="-76" w:right="-96"/>
              <w:rPr>
                <w:sz w:val="24"/>
                <w:szCs w:val="24"/>
              </w:rPr>
            </w:pPr>
            <w:r>
              <w:rPr>
                <w:sz w:val="24"/>
                <w:szCs w:val="24"/>
              </w:rPr>
              <w:t>Пляжи</w:t>
            </w:r>
          </w:p>
          <w:p w14:paraId="799167FD" w14:textId="50B59CE2" w:rsidR="00CA5BE0" w:rsidRPr="008247D2" w:rsidRDefault="00CA5BE0" w:rsidP="002B179B">
            <w:pPr>
              <w:ind w:left="-76" w:right="-96"/>
              <w:rPr>
                <w:sz w:val="24"/>
                <w:szCs w:val="24"/>
              </w:rPr>
            </w:pPr>
            <w:r>
              <w:rPr>
                <w:sz w:val="24"/>
                <w:szCs w:val="24"/>
              </w:rPr>
              <w:t>Озелененные территории общего пользования</w:t>
            </w:r>
          </w:p>
        </w:tc>
      </w:tr>
      <w:tr w:rsidR="0039388D" w:rsidRPr="008247D2" w14:paraId="3150D64A" w14:textId="77777777" w:rsidTr="00E7367F">
        <w:trPr>
          <w:trHeight w:val="394"/>
        </w:trPr>
        <w:tc>
          <w:tcPr>
            <w:tcW w:w="582" w:type="dxa"/>
            <w:vMerge w:val="restart"/>
            <w:tcBorders>
              <w:top w:val="single" w:sz="4" w:space="0" w:color="auto"/>
              <w:left w:val="single" w:sz="4" w:space="0" w:color="auto"/>
              <w:right w:val="single" w:sz="4" w:space="0" w:color="auto"/>
            </w:tcBorders>
            <w:shd w:val="clear" w:color="auto" w:fill="auto"/>
            <w:noWrap/>
            <w:vAlign w:val="center"/>
          </w:tcPr>
          <w:p w14:paraId="31CB9C7C" w14:textId="77777777" w:rsidR="0039388D" w:rsidRPr="008247D2" w:rsidRDefault="0039388D" w:rsidP="002B179B">
            <w:pPr>
              <w:jc w:val="center"/>
              <w:rPr>
                <w:sz w:val="24"/>
                <w:szCs w:val="24"/>
              </w:rPr>
            </w:pPr>
            <w:r w:rsidRPr="008247D2">
              <w:rPr>
                <w:sz w:val="24"/>
                <w:szCs w:val="24"/>
              </w:rPr>
              <w:t>15</w:t>
            </w:r>
          </w:p>
        </w:tc>
        <w:tc>
          <w:tcPr>
            <w:tcW w:w="3700" w:type="dxa"/>
            <w:vMerge w:val="restart"/>
            <w:tcBorders>
              <w:top w:val="nil"/>
              <w:left w:val="nil"/>
              <w:right w:val="single" w:sz="4" w:space="0" w:color="auto"/>
            </w:tcBorders>
            <w:shd w:val="clear" w:color="auto" w:fill="auto"/>
          </w:tcPr>
          <w:p w14:paraId="6B3F1ACF" w14:textId="77777777" w:rsidR="0039388D" w:rsidRPr="008247D2" w:rsidRDefault="0039388D" w:rsidP="002B179B">
            <w:pPr>
              <w:ind w:left="-29" w:right="-34"/>
              <w:rPr>
                <w:sz w:val="24"/>
                <w:szCs w:val="24"/>
              </w:rPr>
            </w:pPr>
            <w:r w:rsidRPr="008247D2">
              <w:rPr>
                <w:sz w:val="24"/>
                <w:szCs w:val="24"/>
              </w:rPr>
              <w:t>Объекты,</w:t>
            </w:r>
            <w:r w:rsidRPr="008247D2">
              <w:rPr>
                <w:bCs/>
                <w:sz w:val="24"/>
                <w:szCs w:val="24"/>
              </w:rPr>
              <w:t xml:space="preserve"> </w:t>
            </w:r>
            <w:r w:rsidRPr="008247D2">
              <w:rPr>
                <w:sz w:val="24"/>
                <w:szCs w:val="24"/>
              </w:rPr>
              <w:t>необходимые для предупреждения чрезвычайных ситуаций различного характера</w:t>
            </w:r>
          </w:p>
        </w:tc>
        <w:tc>
          <w:tcPr>
            <w:tcW w:w="5534" w:type="dxa"/>
            <w:gridSpan w:val="2"/>
            <w:tcBorders>
              <w:top w:val="single" w:sz="4" w:space="0" w:color="auto"/>
              <w:left w:val="nil"/>
              <w:bottom w:val="single" w:sz="4" w:space="0" w:color="auto"/>
              <w:right w:val="single" w:sz="4" w:space="0" w:color="auto"/>
            </w:tcBorders>
            <w:shd w:val="clear" w:color="auto" w:fill="auto"/>
            <w:vAlign w:val="center"/>
          </w:tcPr>
          <w:p w14:paraId="6EF46843" w14:textId="77777777" w:rsidR="0039388D" w:rsidRPr="008247D2" w:rsidRDefault="0039388D" w:rsidP="002B179B">
            <w:pPr>
              <w:ind w:left="-76" w:right="-96"/>
              <w:rPr>
                <w:sz w:val="24"/>
                <w:szCs w:val="24"/>
              </w:rPr>
            </w:pPr>
            <w:r w:rsidRPr="008247D2">
              <w:rPr>
                <w:sz w:val="24"/>
                <w:szCs w:val="24"/>
              </w:rPr>
              <w:t>Защитные сооружения</w:t>
            </w:r>
          </w:p>
        </w:tc>
      </w:tr>
      <w:tr w:rsidR="0039388D" w:rsidRPr="008247D2" w14:paraId="559C7FD4" w14:textId="77777777" w:rsidTr="00E7367F">
        <w:trPr>
          <w:trHeight w:val="393"/>
        </w:trPr>
        <w:tc>
          <w:tcPr>
            <w:tcW w:w="582" w:type="dxa"/>
            <w:vMerge/>
            <w:tcBorders>
              <w:left w:val="single" w:sz="4" w:space="0" w:color="auto"/>
              <w:bottom w:val="single" w:sz="4" w:space="0" w:color="auto"/>
              <w:right w:val="single" w:sz="4" w:space="0" w:color="auto"/>
            </w:tcBorders>
            <w:shd w:val="clear" w:color="auto" w:fill="auto"/>
            <w:noWrap/>
            <w:vAlign w:val="center"/>
          </w:tcPr>
          <w:p w14:paraId="0539A9C8" w14:textId="77777777" w:rsidR="0039388D" w:rsidRPr="008247D2" w:rsidRDefault="0039388D" w:rsidP="002B179B">
            <w:pPr>
              <w:jc w:val="center"/>
              <w:rPr>
                <w:sz w:val="24"/>
                <w:szCs w:val="24"/>
              </w:rPr>
            </w:pPr>
          </w:p>
        </w:tc>
        <w:tc>
          <w:tcPr>
            <w:tcW w:w="3700" w:type="dxa"/>
            <w:vMerge/>
            <w:tcBorders>
              <w:left w:val="nil"/>
              <w:bottom w:val="single" w:sz="4" w:space="0" w:color="auto"/>
              <w:right w:val="single" w:sz="4" w:space="0" w:color="auto"/>
            </w:tcBorders>
            <w:shd w:val="clear" w:color="auto" w:fill="auto"/>
            <w:vAlign w:val="center"/>
          </w:tcPr>
          <w:p w14:paraId="1033096B" w14:textId="77777777" w:rsidR="0039388D" w:rsidRPr="008247D2" w:rsidRDefault="0039388D" w:rsidP="002B179B">
            <w:pPr>
              <w:ind w:left="-29" w:right="-34"/>
              <w:rPr>
                <w:sz w:val="24"/>
                <w:szCs w:val="24"/>
              </w:rPr>
            </w:pPr>
          </w:p>
        </w:tc>
        <w:tc>
          <w:tcPr>
            <w:tcW w:w="5534" w:type="dxa"/>
            <w:gridSpan w:val="2"/>
            <w:tcBorders>
              <w:top w:val="single" w:sz="4" w:space="0" w:color="auto"/>
              <w:left w:val="nil"/>
              <w:bottom w:val="single" w:sz="4" w:space="0" w:color="auto"/>
              <w:right w:val="single" w:sz="4" w:space="0" w:color="auto"/>
            </w:tcBorders>
            <w:shd w:val="clear" w:color="auto" w:fill="auto"/>
            <w:vAlign w:val="center"/>
          </w:tcPr>
          <w:p w14:paraId="0DA24CF0" w14:textId="77777777" w:rsidR="0039388D" w:rsidRDefault="0039388D" w:rsidP="002B179B">
            <w:pPr>
              <w:ind w:left="-76" w:right="-96"/>
              <w:rPr>
                <w:sz w:val="24"/>
                <w:szCs w:val="24"/>
              </w:rPr>
            </w:pPr>
            <w:r w:rsidRPr="008247D2">
              <w:rPr>
                <w:sz w:val="24"/>
                <w:szCs w:val="24"/>
              </w:rPr>
              <w:t>Сборно-эвакуационные пункты</w:t>
            </w:r>
          </w:p>
          <w:p w14:paraId="10FD0459" w14:textId="16424642" w:rsidR="0095400B" w:rsidRPr="008247D2" w:rsidRDefault="0095400B" w:rsidP="002B179B">
            <w:pPr>
              <w:ind w:left="-76" w:right="-96"/>
              <w:rPr>
                <w:sz w:val="24"/>
                <w:szCs w:val="24"/>
              </w:rPr>
            </w:pPr>
            <w:r>
              <w:rPr>
                <w:sz w:val="24"/>
                <w:szCs w:val="24"/>
              </w:rPr>
              <w:t>Сирены оповещения</w:t>
            </w:r>
          </w:p>
        </w:tc>
      </w:tr>
      <w:tr w:rsidR="002B179B" w:rsidRPr="008247D2" w14:paraId="380C04A8" w14:textId="77777777" w:rsidTr="00635669">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E0DC60" w14:textId="77777777" w:rsidR="002B179B" w:rsidRPr="008247D2" w:rsidRDefault="002B179B" w:rsidP="002B179B">
            <w:pPr>
              <w:jc w:val="center"/>
              <w:rPr>
                <w:sz w:val="24"/>
                <w:szCs w:val="24"/>
              </w:rPr>
            </w:pPr>
            <w:r w:rsidRPr="008247D2">
              <w:rPr>
                <w:sz w:val="24"/>
                <w:szCs w:val="24"/>
              </w:rPr>
              <w:t>16</w:t>
            </w:r>
          </w:p>
        </w:tc>
        <w:tc>
          <w:tcPr>
            <w:tcW w:w="3700" w:type="dxa"/>
            <w:tcBorders>
              <w:top w:val="nil"/>
              <w:left w:val="nil"/>
              <w:bottom w:val="single" w:sz="4" w:space="0" w:color="auto"/>
              <w:right w:val="single" w:sz="4" w:space="0" w:color="auto"/>
            </w:tcBorders>
            <w:shd w:val="clear" w:color="auto" w:fill="auto"/>
            <w:vAlign w:val="center"/>
            <w:hideMark/>
          </w:tcPr>
          <w:p w14:paraId="20735274" w14:textId="4DA9459A" w:rsidR="002B179B" w:rsidRPr="008247D2" w:rsidRDefault="00CA5BE0" w:rsidP="00CA5BE0">
            <w:pPr>
              <w:ind w:left="-29" w:right="-34"/>
              <w:rPr>
                <w:sz w:val="24"/>
                <w:szCs w:val="24"/>
              </w:rPr>
            </w:pPr>
            <w:r w:rsidRPr="00CA5BE0">
              <w:rPr>
                <w:sz w:val="24"/>
                <w:szCs w:val="24"/>
              </w:rPr>
              <w:t>Формирование и содержание муниципального архива</w:t>
            </w:r>
          </w:p>
        </w:tc>
        <w:tc>
          <w:tcPr>
            <w:tcW w:w="5534" w:type="dxa"/>
            <w:gridSpan w:val="2"/>
            <w:tcBorders>
              <w:top w:val="nil"/>
              <w:left w:val="nil"/>
              <w:bottom w:val="single" w:sz="4" w:space="0" w:color="auto"/>
              <w:right w:val="single" w:sz="4" w:space="0" w:color="auto"/>
            </w:tcBorders>
            <w:shd w:val="clear" w:color="auto" w:fill="auto"/>
            <w:vAlign w:val="center"/>
            <w:hideMark/>
          </w:tcPr>
          <w:p w14:paraId="032EDE1F" w14:textId="77777777" w:rsidR="002B179B" w:rsidRPr="008247D2" w:rsidRDefault="002B179B" w:rsidP="002B179B">
            <w:pPr>
              <w:ind w:left="-76" w:right="-96"/>
              <w:rPr>
                <w:sz w:val="24"/>
                <w:szCs w:val="24"/>
              </w:rPr>
            </w:pPr>
            <w:r w:rsidRPr="008247D2">
              <w:rPr>
                <w:sz w:val="24"/>
                <w:szCs w:val="24"/>
              </w:rPr>
              <w:t>Муниципальный архив</w:t>
            </w:r>
          </w:p>
        </w:tc>
      </w:tr>
      <w:tr w:rsidR="002B179B" w:rsidRPr="008247D2" w14:paraId="6DD0C4BB" w14:textId="77777777" w:rsidTr="00635669">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B801E" w14:textId="77777777" w:rsidR="002B179B" w:rsidRPr="008247D2" w:rsidRDefault="002B179B" w:rsidP="002B179B">
            <w:pPr>
              <w:rPr>
                <w:sz w:val="24"/>
                <w:szCs w:val="24"/>
              </w:rPr>
            </w:pPr>
            <w:r w:rsidRPr="008247D2">
              <w:rPr>
                <w:sz w:val="24"/>
                <w:szCs w:val="24"/>
              </w:rPr>
              <w:t>17</w:t>
            </w:r>
          </w:p>
        </w:tc>
        <w:tc>
          <w:tcPr>
            <w:tcW w:w="3700" w:type="dxa"/>
            <w:tcBorders>
              <w:top w:val="single" w:sz="4" w:space="0" w:color="auto"/>
              <w:left w:val="single" w:sz="4" w:space="0" w:color="auto"/>
              <w:bottom w:val="single" w:sz="4" w:space="0" w:color="auto"/>
              <w:right w:val="single" w:sz="4" w:space="0" w:color="auto"/>
            </w:tcBorders>
            <w:shd w:val="clear" w:color="auto" w:fill="auto"/>
            <w:vAlign w:val="center"/>
          </w:tcPr>
          <w:p w14:paraId="7A0EDCA1" w14:textId="77777777" w:rsidR="002B179B" w:rsidRPr="008247D2" w:rsidRDefault="002B179B" w:rsidP="003F4F19">
            <w:pPr>
              <w:ind w:left="-29" w:right="-34"/>
              <w:jc w:val="both"/>
              <w:rPr>
                <w:sz w:val="24"/>
                <w:szCs w:val="24"/>
              </w:rPr>
            </w:pPr>
            <w:r w:rsidRPr="008247D2">
              <w:rPr>
                <w:sz w:val="24"/>
                <w:szCs w:val="24"/>
              </w:rPr>
              <w:t xml:space="preserve">Создание условий для развития сельскохозяйственного производства в </w:t>
            </w:r>
            <w:r w:rsidR="003F4F19" w:rsidRPr="008247D2">
              <w:rPr>
                <w:sz w:val="24"/>
                <w:szCs w:val="24"/>
              </w:rPr>
              <w:t>населённых пунктах</w:t>
            </w:r>
            <w:r w:rsidRPr="008247D2">
              <w:rPr>
                <w:sz w:val="24"/>
                <w:szCs w:val="24"/>
              </w:rPr>
              <w:t>,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5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3159C" w14:textId="77777777" w:rsidR="002B179B" w:rsidRPr="008247D2" w:rsidRDefault="002B179B" w:rsidP="002B179B">
            <w:pPr>
              <w:ind w:left="-76" w:right="-96"/>
              <w:rPr>
                <w:sz w:val="24"/>
                <w:szCs w:val="24"/>
              </w:rPr>
            </w:pPr>
            <w:r w:rsidRPr="008247D2">
              <w:rPr>
                <w:sz w:val="24"/>
                <w:szCs w:val="24"/>
              </w:rPr>
              <w:t>Рынки для торговли продукцией сельскохозяйственного производства</w:t>
            </w:r>
          </w:p>
        </w:tc>
      </w:tr>
    </w:tbl>
    <w:p w14:paraId="078474FE" w14:textId="77777777" w:rsidR="000D082C" w:rsidRPr="00160F93" w:rsidRDefault="000D082C" w:rsidP="00E641C9">
      <w:pPr>
        <w:pStyle w:val="a8"/>
        <w:tabs>
          <w:tab w:val="left" w:pos="851"/>
        </w:tabs>
        <w:ind w:left="360" w:firstLine="0"/>
        <w:rPr>
          <w:rFonts w:ascii="Times New Roman" w:hAnsi="Times New Roman"/>
          <w:color w:val="000000"/>
          <w:sz w:val="24"/>
          <w:szCs w:val="24"/>
          <w:lang w:val="ru-RU"/>
        </w:rPr>
      </w:pPr>
    </w:p>
    <w:p w14:paraId="7F88E892" w14:textId="77777777" w:rsidR="0091119B" w:rsidRDefault="0091119B" w:rsidP="00E7367F">
      <w:pPr>
        <w:pStyle w:val="1"/>
      </w:pPr>
      <w:bookmarkStart w:id="10" w:name="_Toc435368777"/>
      <w:bookmarkStart w:id="11" w:name="_Toc165625293"/>
      <w:bookmarkEnd w:id="7"/>
      <w:r w:rsidRPr="0091119B">
        <w:lastRenderedPageBreak/>
        <w:t xml:space="preserve">Раздел </w:t>
      </w:r>
      <w:r w:rsidR="00F421DB">
        <w:rPr>
          <w:lang w:val="en-US"/>
        </w:rPr>
        <w:t>II</w:t>
      </w:r>
      <w:r w:rsidRPr="0091119B">
        <w:t>I. Объекты электроснабжения</w:t>
      </w:r>
      <w:bookmarkEnd w:id="10"/>
      <w:bookmarkEnd w:id="11"/>
    </w:p>
    <w:p w14:paraId="424F2100" w14:textId="77777777" w:rsidR="004D04EB" w:rsidRPr="004D04EB" w:rsidRDefault="004D04EB" w:rsidP="004D04EB">
      <w:pPr>
        <w:pStyle w:val="2"/>
        <w:jc w:val="center"/>
        <w:rPr>
          <w:lang w:val="ru-RU"/>
        </w:rPr>
      </w:pPr>
      <w:bookmarkStart w:id="12" w:name="_Toc165625294"/>
      <w:r w:rsidRPr="00D758B0">
        <w:t xml:space="preserve">Глава 1. </w:t>
      </w:r>
      <w:r w:rsidRPr="00AA069B">
        <w:rPr>
          <w:lang w:val="ru-RU"/>
        </w:rPr>
        <w:t>Основные положения по элект</w:t>
      </w:r>
      <w:r>
        <w:rPr>
          <w:lang w:val="ru-RU"/>
        </w:rPr>
        <w:t>роснабжению</w:t>
      </w:r>
      <w:bookmarkEnd w:id="12"/>
    </w:p>
    <w:p w14:paraId="70B1CF7E" w14:textId="77777777" w:rsidR="004D04EB" w:rsidRPr="004D04EB" w:rsidRDefault="004D04EB" w:rsidP="004D04EB">
      <w:pPr>
        <w:spacing w:line="360" w:lineRule="auto"/>
        <w:jc w:val="both"/>
        <w:rPr>
          <w:sz w:val="24"/>
          <w:lang w:val="x-none"/>
        </w:rPr>
      </w:pPr>
    </w:p>
    <w:p w14:paraId="70721473" w14:textId="31AB9A12" w:rsidR="004D04EB" w:rsidRPr="00931782" w:rsidRDefault="00AA069B" w:rsidP="004D04EB">
      <w:pPr>
        <w:spacing w:line="360" w:lineRule="auto"/>
        <w:ind w:firstLine="540"/>
        <w:jc w:val="both"/>
        <w:rPr>
          <w:sz w:val="24"/>
        </w:rPr>
      </w:pPr>
      <w:r w:rsidRPr="00931782">
        <w:rPr>
          <w:sz w:val="24"/>
        </w:rPr>
        <w:t xml:space="preserve">1.1. </w:t>
      </w:r>
      <w:r w:rsidR="004D04EB" w:rsidRPr="00931782">
        <w:rPr>
          <w:sz w:val="24"/>
        </w:rPr>
        <w:t xml:space="preserve">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"ЕЭС России" 31 мая 1994 года (с изменениями, утвержденными приказом Минтопэнерго Российской Федерации от 29 июня 1999 года </w:t>
      </w:r>
      <w:r w:rsidR="00B07F3F" w:rsidRPr="00931782">
        <w:rPr>
          <w:sz w:val="24"/>
        </w:rPr>
        <w:t>№</w:t>
      </w:r>
      <w:r w:rsidR="004D04EB" w:rsidRPr="00931782">
        <w:rPr>
          <w:sz w:val="24"/>
        </w:rPr>
        <w:t xml:space="preserve"> 213).</w:t>
      </w:r>
    </w:p>
    <w:p w14:paraId="63876D65" w14:textId="77777777" w:rsidR="004D04EB" w:rsidRPr="00931782" w:rsidRDefault="00204A34" w:rsidP="004D04EB">
      <w:pPr>
        <w:spacing w:line="360" w:lineRule="auto"/>
        <w:ind w:firstLine="540"/>
        <w:jc w:val="both"/>
        <w:rPr>
          <w:sz w:val="24"/>
        </w:rPr>
      </w:pPr>
      <w:r w:rsidRPr="00931782">
        <w:rPr>
          <w:sz w:val="24"/>
        </w:rPr>
        <w:t xml:space="preserve">1.2. </w:t>
      </w:r>
      <w:r w:rsidR="004D04EB" w:rsidRPr="00931782">
        <w:rPr>
          <w:sz w:val="24"/>
        </w:rPr>
        <w:t>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14:paraId="5D7CB200" w14:textId="77777777" w:rsidR="004D04EB" w:rsidRPr="00931782" w:rsidRDefault="00204A34" w:rsidP="004D04EB">
      <w:pPr>
        <w:spacing w:line="360" w:lineRule="auto"/>
        <w:ind w:firstLine="540"/>
        <w:jc w:val="both"/>
        <w:rPr>
          <w:sz w:val="24"/>
        </w:rPr>
      </w:pPr>
      <w:r w:rsidRPr="00931782">
        <w:rPr>
          <w:sz w:val="24"/>
        </w:rPr>
        <w:t>1.</w:t>
      </w:r>
      <w:r w:rsidR="005240A9" w:rsidRPr="00931782">
        <w:rPr>
          <w:sz w:val="24"/>
        </w:rPr>
        <w:t>3. При</w:t>
      </w:r>
      <w:r w:rsidR="004D04EB" w:rsidRPr="00931782">
        <w:rPr>
          <w:sz w:val="24"/>
        </w:rPr>
        <w:t xml:space="preserve"> реконструкции действующих сетей необходимо максимально использовать существующие электросетевые сооружения.</w:t>
      </w:r>
    </w:p>
    <w:p w14:paraId="13C5A2F0" w14:textId="386040F8" w:rsidR="004D04EB" w:rsidRPr="00931782" w:rsidRDefault="00204A34" w:rsidP="004D04EB">
      <w:pPr>
        <w:spacing w:line="360" w:lineRule="auto"/>
        <w:ind w:firstLine="540"/>
        <w:jc w:val="both"/>
        <w:rPr>
          <w:sz w:val="24"/>
        </w:rPr>
      </w:pPr>
      <w:r w:rsidRPr="00931782">
        <w:rPr>
          <w:sz w:val="24"/>
        </w:rPr>
        <w:t xml:space="preserve">1.4. </w:t>
      </w:r>
      <w:r w:rsidR="004D04EB" w:rsidRPr="00931782">
        <w:rPr>
          <w:sz w:val="24"/>
        </w:rPr>
        <w:t xml:space="preserve">Основные решения по электроснабжению потребителей разрабатываются в концепции развития и реконструкции </w:t>
      </w:r>
      <w:r w:rsidR="00375979" w:rsidRPr="00931782">
        <w:rPr>
          <w:sz w:val="24"/>
        </w:rPr>
        <w:t>населённых</w:t>
      </w:r>
      <w:r w:rsidR="004D04EB" w:rsidRPr="00931782">
        <w:rPr>
          <w:sz w:val="24"/>
        </w:rPr>
        <w:t xml:space="preserve"> пунктов, генеральном плане, проекте планировки территории и схеме развития электрических сетей.</w:t>
      </w:r>
    </w:p>
    <w:p w14:paraId="20088B1C" w14:textId="79DF8DAB" w:rsidR="004D04EB" w:rsidRPr="00B51267" w:rsidRDefault="00204A34" w:rsidP="004D04EB">
      <w:pPr>
        <w:spacing w:line="360" w:lineRule="auto"/>
        <w:ind w:firstLine="540"/>
        <w:jc w:val="both"/>
        <w:rPr>
          <w:rFonts w:ascii="Arial" w:hAnsi="Arial" w:cs="Arial"/>
        </w:rPr>
      </w:pPr>
      <w:r w:rsidRPr="00931782">
        <w:rPr>
          <w:sz w:val="24"/>
        </w:rPr>
        <w:t>1.5</w:t>
      </w:r>
      <w:r w:rsidR="004D04EB" w:rsidRPr="00931782">
        <w:rPr>
          <w:sz w:val="24"/>
        </w:rPr>
        <w:t xml:space="preserve">. При проектировании электроснабжения </w:t>
      </w:r>
      <w:r w:rsidR="00375979" w:rsidRPr="00931782">
        <w:rPr>
          <w:sz w:val="24"/>
        </w:rPr>
        <w:t>населённых</w:t>
      </w:r>
      <w:r w:rsidR="004D04EB" w:rsidRPr="00931782">
        <w:rPr>
          <w:sz w:val="24"/>
        </w:rPr>
        <w:t xml:space="preserve"> пунктов определение электрической нагрузки на </w:t>
      </w:r>
      <w:proofErr w:type="spellStart"/>
      <w:r w:rsidR="004D04EB" w:rsidRPr="00931782">
        <w:rPr>
          <w:sz w:val="24"/>
        </w:rPr>
        <w:t>электроисточники</w:t>
      </w:r>
      <w:proofErr w:type="spellEnd"/>
      <w:r w:rsidR="004D04EB" w:rsidRPr="00931782">
        <w:rPr>
          <w:sz w:val="24"/>
        </w:rPr>
        <w:t xml:space="preserve"> следует производить в соответствии с требованиями РД 34.20.185-94 (СО 153-34.20.185-94) и СП 31-110-2003</w:t>
      </w:r>
      <w:r w:rsidR="004D04EB" w:rsidRPr="00931782">
        <w:rPr>
          <w:rFonts w:ascii="Arial" w:hAnsi="Arial" w:cs="Arial"/>
        </w:rPr>
        <w:t>.</w:t>
      </w:r>
    </w:p>
    <w:p w14:paraId="02CD7450" w14:textId="77777777" w:rsidR="004D04EB" w:rsidRPr="004D04EB" w:rsidRDefault="004D04EB" w:rsidP="004D04EB">
      <w:pPr>
        <w:rPr>
          <w:lang w:eastAsia="x-none"/>
        </w:rPr>
      </w:pPr>
    </w:p>
    <w:p w14:paraId="1EF3CAF3" w14:textId="67BB3449" w:rsidR="00D758B0" w:rsidRPr="00D758B0" w:rsidRDefault="00D758B0" w:rsidP="00E7367F">
      <w:pPr>
        <w:pStyle w:val="2"/>
      </w:pPr>
      <w:bookmarkStart w:id="13" w:name="_Toc435368778"/>
      <w:bookmarkStart w:id="14" w:name="_Toc165625295"/>
      <w:r w:rsidRPr="00D758B0">
        <w:t xml:space="preserve">Глава </w:t>
      </w:r>
      <w:r w:rsidR="004D04EB">
        <w:rPr>
          <w:lang w:val="ru-RU"/>
        </w:rPr>
        <w:t>2</w:t>
      </w:r>
      <w:r w:rsidRPr="00D758B0">
        <w:t>. Расчетные показатели минимально допустимого уровня обеспеченности объектами электроснабжения населения</w:t>
      </w:r>
      <w:r>
        <w:rPr>
          <w:lang w:val="ru-RU"/>
        </w:rPr>
        <w:t xml:space="preserve"> </w:t>
      </w:r>
      <w:r w:rsidR="00C92F04">
        <w:rPr>
          <w:lang w:val="ru-RU"/>
        </w:rPr>
        <w:t>Шатковского</w:t>
      </w:r>
      <w:r w:rsidR="002E6C0B">
        <w:rPr>
          <w:lang w:val="ru-RU"/>
        </w:rPr>
        <w:t xml:space="preserve"> муниципального округа</w:t>
      </w:r>
      <w:r w:rsidRPr="00D758B0">
        <w:t xml:space="preserve"> Нижегородской области</w:t>
      </w:r>
      <w:bookmarkEnd w:id="13"/>
      <w:bookmarkEnd w:id="14"/>
    </w:p>
    <w:p w14:paraId="09BD945D" w14:textId="6BC6A233" w:rsidR="00D758B0" w:rsidRDefault="00D758B0" w:rsidP="00635669">
      <w:pPr>
        <w:pStyle w:val="Default"/>
        <w:spacing w:line="360" w:lineRule="auto"/>
        <w:ind w:right="-144" w:firstLine="567"/>
        <w:jc w:val="both"/>
        <w:rPr>
          <w:bCs/>
          <w:color w:val="auto"/>
        </w:rPr>
      </w:pPr>
      <w:bookmarkStart w:id="15" w:name="_Hlk153290518"/>
      <w:r w:rsidRPr="006D601B">
        <w:rPr>
          <w:bCs/>
          <w:color w:val="auto"/>
        </w:rPr>
        <w:t xml:space="preserve">Минимально допустимый уровень обеспеченности объектами электроснабжения населения муниципальных образований </w:t>
      </w:r>
      <w:r w:rsidR="00C92F04">
        <w:t>Шатковского</w:t>
      </w:r>
      <w:r w:rsidR="002E6C0B">
        <w:t xml:space="preserve"> муниципального округа</w:t>
      </w:r>
      <w:r w:rsidRPr="00D758B0">
        <w:rPr>
          <w:bCs/>
          <w:color w:val="auto"/>
        </w:rPr>
        <w:t xml:space="preserve"> </w:t>
      </w:r>
      <w:r w:rsidRPr="006D601B">
        <w:rPr>
          <w:bCs/>
          <w:color w:val="auto"/>
        </w:rPr>
        <w:t xml:space="preserve">Нижегородской области </w:t>
      </w:r>
      <w:r w:rsidR="00F8630D">
        <w:rPr>
          <w:bCs/>
          <w:color w:val="auto"/>
        </w:rPr>
        <w:t>представлен в таблице 2</w:t>
      </w:r>
      <w:r w:rsidRPr="00DE3FE5">
        <w:rPr>
          <w:bCs/>
          <w:color w:val="auto"/>
        </w:rPr>
        <w:t>.</w:t>
      </w:r>
    </w:p>
    <w:p w14:paraId="3E497D62" w14:textId="245BE003" w:rsidR="00F8630D" w:rsidRDefault="00F8630D" w:rsidP="00635669">
      <w:pPr>
        <w:pStyle w:val="Default"/>
        <w:spacing w:line="360" w:lineRule="auto"/>
        <w:ind w:right="-144" w:firstLine="567"/>
        <w:jc w:val="both"/>
        <w:rPr>
          <w:bCs/>
          <w:color w:val="auto"/>
        </w:rPr>
      </w:pPr>
    </w:p>
    <w:p w14:paraId="50930DA5" w14:textId="1FF4ADB2" w:rsidR="00F8630D" w:rsidRDefault="00F8630D" w:rsidP="00F8630D">
      <w:pPr>
        <w:rPr>
          <w:rFonts w:ascii="Arial" w:eastAsia="Arial" w:hAnsi="Arial" w:cs="Arial"/>
        </w:rPr>
        <w:sectPr w:rsidR="00F8630D" w:rsidSect="00161A4E">
          <w:headerReference w:type="default" r:id="rId10"/>
          <w:pgSz w:w="11906" w:h="16838"/>
          <w:pgMar w:top="1134" w:right="850" w:bottom="1134" w:left="1701" w:header="708" w:footer="708" w:gutter="0"/>
          <w:cols w:space="708"/>
          <w:docGrid w:linePitch="360"/>
        </w:sectPr>
      </w:pPr>
      <w:bookmarkStart w:id="16" w:name="_Hlk153275474"/>
    </w:p>
    <w:p w14:paraId="7F533EFE" w14:textId="77777777" w:rsidR="00F8630D" w:rsidRPr="00F8630D" w:rsidRDefault="00F8630D" w:rsidP="00F8630D">
      <w:pPr>
        <w:jc w:val="right"/>
        <w:rPr>
          <w:sz w:val="24"/>
        </w:rPr>
      </w:pPr>
      <w:r w:rsidRPr="00F8630D">
        <w:rPr>
          <w:sz w:val="24"/>
        </w:rPr>
        <w:lastRenderedPageBreak/>
        <w:t>Таблица 2.</w:t>
      </w:r>
    </w:p>
    <w:tbl>
      <w:tblPr>
        <w:tblW w:w="1479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548"/>
        <w:gridCol w:w="1919"/>
        <w:gridCol w:w="1701"/>
        <w:gridCol w:w="1843"/>
        <w:gridCol w:w="2693"/>
        <w:gridCol w:w="2105"/>
        <w:gridCol w:w="957"/>
        <w:gridCol w:w="252"/>
        <w:gridCol w:w="598"/>
        <w:gridCol w:w="707"/>
        <w:gridCol w:w="154"/>
        <w:gridCol w:w="613"/>
        <w:gridCol w:w="709"/>
      </w:tblGrid>
      <w:tr w:rsidR="00F8630D" w:rsidRPr="00F8630D" w14:paraId="421F2CEA" w14:textId="77777777" w:rsidTr="009521F7">
        <w:trPr>
          <w:trHeight w:val="683"/>
        </w:trPr>
        <w:tc>
          <w:tcPr>
            <w:tcW w:w="548" w:type="dxa"/>
            <w:shd w:val="clear" w:color="auto" w:fill="auto"/>
          </w:tcPr>
          <w:p w14:paraId="0632EA4F" w14:textId="77777777" w:rsidR="00F8630D" w:rsidRPr="00F8630D" w:rsidRDefault="00F8630D" w:rsidP="00781BFD">
            <w:pPr>
              <w:jc w:val="center"/>
              <w:rPr>
                <w:sz w:val="24"/>
              </w:rPr>
            </w:pPr>
            <w:r w:rsidRPr="00F8630D">
              <w:rPr>
                <w:sz w:val="24"/>
              </w:rPr>
              <w:t>№ п/п</w:t>
            </w:r>
          </w:p>
        </w:tc>
        <w:tc>
          <w:tcPr>
            <w:tcW w:w="1919" w:type="dxa"/>
            <w:shd w:val="clear" w:color="auto" w:fill="auto"/>
          </w:tcPr>
          <w:p w14:paraId="6A537FF6" w14:textId="77777777" w:rsidR="00F8630D" w:rsidRPr="00F8630D" w:rsidRDefault="00F8630D" w:rsidP="00781BFD">
            <w:pPr>
              <w:jc w:val="center"/>
              <w:rPr>
                <w:sz w:val="24"/>
              </w:rPr>
            </w:pPr>
            <w:r w:rsidRPr="00F8630D">
              <w:rPr>
                <w:sz w:val="24"/>
              </w:rPr>
              <w:t>Наименование вида объекта</w:t>
            </w:r>
          </w:p>
        </w:tc>
        <w:tc>
          <w:tcPr>
            <w:tcW w:w="1701" w:type="dxa"/>
            <w:shd w:val="clear" w:color="auto" w:fill="auto"/>
          </w:tcPr>
          <w:p w14:paraId="2060E11A" w14:textId="77777777" w:rsidR="00F8630D" w:rsidRPr="00F8630D" w:rsidRDefault="00F8630D" w:rsidP="00781BFD">
            <w:pPr>
              <w:jc w:val="center"/>
              <w:rPr>
                <w:sz w:val="24"/>
              </w:rPr>
            </w:pPr>
            <w:r w:rsidRPr="00F8630D">
              <w:rPr>
                <w:sz w:val="24"/>
              </w:rPr>
              <w:t>Тип расчетного показателя</w:t>
            </w:r>
          </w:p>
        </w:tc>
        <w:tc>
          <w:tcPr>
            <w:tcW w:w="1843" w:type="dxa"/>
            <w:shd w:val="clear" w:color="auto" w:fill="auto"/>
          </w:tcPr>
          <w:p w14:paraId="3FA86907" w14:textId="77777777" w:rsidR="00F8630D" w:rsidRPr="00F8630D" w:rsidRDefault="00F8630D" w:rsidP="00781BFD">
            <w:pPr>
              <w:jc w:val="center"/>
              <w:rPr>
                <w:sz w:val="24"/>
              </w:rPr>
            </w:pPr>
            <w:r w:rsidRPr="00F8630D">
              <w:rPr>
                <w:sz w:val="24"/>
              </w:rPr>
              <w:t>Вид расчетного показателя</w:t>
            </w:r>
          </w:p>
        </w:tc>
        <w:tc>
          <w:tcPr>
            <w:tcW w:w="2693" w:type="dxa"/>
            <w:shd w:val="clear" w:color="auto" w:fill="auto"/>
          </w:tcPr>
          <w:p w14:paraId="3AD20F6E" w14:textId="77777777" w:rsidR="00F8630D" w:rsidRPr="00F8630D" w:rsidRDefault="00F8630D" w:rsidP="00781BFD">
            <w:pPr>
              <w:jc w:val="center"/>
              <w:rPr>
                <w:sz w:val="24"/>
              </w:rPr>
            </w:pPr>
            <w:r w:rsidRPr="00F8630D">
              <w:rPr>
                <w:sz w:val="24"/>
              </w:rPr>
              <w:t>Наименование расчетного показателя</w:t>
            </w:r>
          </w:p>
        </w:tc>
        <w:tc>
          <w:tcPr>
            <w:tcW w:w="6095" w:type="dxa"/>
            <w:gridSpan w:val="8"/>
            <w:shd w:val="clear" w:color="auto" w:fill="auto"/>
          </w:tcPr>
          <w:p w14:paraId="27A6B94B" w14:textId="77777777" w:rsidR="00F8630D" w:rsidRPr="00F8630D" w:rsidRDefault="00F8630D" w:rsidP="00781BFD">
            <w:pPr>
              <w:jc w:val="center"/>
              <w:rPr>
                <w:sz w:val="24"/>
              </w:rPr>
            </w:pPr>
            <w:r w:rsidRPr="00F8630D">
              <w:rPr>
                <w:sz w:val="24"/>
              </w:rPr>
              <w:t>Предельное значение расчетного показателя</w:t>
            </w:r>
          </w:p>
        </w:tc>
      </w:tr>
      <w:tr w:rsidR="00F8630D" w:rsidRPr="00F8630D" w14:paraId="06E68308" w14:textId="77777777" w:rsidTr="009521F7">
        <w:trPr>
          <w:cantSplit/>
          <w:trHeight w:val="1181"/>
        </w:trPr>
        <w:tc>
          <w:tcPr>
            <w:tcW w:w="548" w:type="dxa"/>
            <w:vMerge w:val="restart"/>
            <w:shd w:val="clear" w:color="auto" w:fill="auto"/>
          </w:tcPr>
          <w:p w14:paraId="410AEF77" w14:textId="77777777" w:rsidR="00F8630D" w:rsidRPr="00F8630D" w:rsidRDefault="00F8630D" w:rsidP="00781BFD">
            <w:pPr>
              <w:jc w:val="both"/>
              <w:rPr>
                <w:sz w:val="24"/>
              </w:rPr>
            </w:pPr>
            <w:r w:rsidRPr="00F8630D">
              <w:rPr>
                <w:sz w:val="24"/>
              </w:rPr>
              <w:t>1.</w:t>
            </w:r>
          </w:p>
        </w:tc>
        <w:tc>
          <w:tcPr>
            <w:tcW w:w="1919" w:type="dxa"/>
            <w:vMerge w:val="restart"/>
            <w:shd w:val="clear" w:color="auto" w:fill="auto"/>
          </w:tcPr>
          <w:p w14:paraId="5B9175A1" w14:textId="77777777" w:rsidR="00F8630D" w:rsidRPr="00F8630D" w:rsidRDefault="00F8630D" w:rsidP="00781BFD">
            <w:pPr>
              <w:jc w:val="both"/>
              <w:rPr>
                <w:sz w:val="24"/>
              </w:rPr>
            </w:pPr>
            <w:r w:rsidRPr="00F8630D">
              <w:rPr>
                <w:sz w:val="24"/>
              </w:rPr>
              <w:t>Электростанции,</w:t>
            </w:r>
          </w:p>
          <w:p w14:paraId="765A93AD" w14:textId="77777777" w:rsidR="00F8630D" w:rsidRPr="00F8630D" w:rsidRDefault="00F8630D" w:rsidP="00781BFD">
            <w:pPr>
              <w:jc w:val="both"/>
              <w:rPr>
                <w:sz w:val="24"/>
              </w:rPr>
            </w:pPr>
            <w:r w:rsidRPr="00F8630D">
              <w:rPr>
                <w:sz w:val="24"/>
              </w:rPr>
              <w:t xml:space="preserve">подстанция 35 </w:t>
            </w:r>
            <w:proofErr w:type="spellStart"/>
            <w:r w:rsidRPr="00F8630D">
              <w:rPr>
                <w:sz w:val="24"/>
              </w:rPr>
              <w:t>кВ</w:t>
            </w:r>
            <w:proofErr w:type="spellEnd"/>
            <w:r w:rsidRPr="00F8630D">
              <w:rPr>
                <w:sz w:val="24"/>
              </w:rPr>
              <w:t>,</w:t>
            </w:r>
          </w:p>
          <w:p w14:paraId="0BE04D29" w14:textId="77777777" w:rsidR="00F8630D" w:rsidRPr="00F8630D" w:rsidRDefault="00F8630D" w:rsidP="00781BFD">
            <w:pPr>
              <w:jc w:val="both"/>
              <w:rPr>
                <w:sz w:val="24"/>
              </w:rPr>
            </w:pPr>
            <w:r w:rsidRPr="00F8630D">
              <w:rPr>
                <w:sz w:val="24"/>
              </w:rPr>
              <w:t>переключательные пункты,</w:t>
            </w:r>
          </w:p>
          <w:p w14:paraId="36FCD45E" w14:textId="77777777" w:rsidR="00F8630D" w:rsidRPr="00F8630D" w:rsidRDefault="00F8630D" w:rsidP="00781BFD">
            <w:pPr>
              <w:rPr>
                <w:sz w:val="24"/>
              </w:rPr>
            </w:pPr>
            <w:r w:rsidRPr="00F8630D">
              <w:rPr>
                <w:sz w:val="24"/>
              </w:rPr>
              <w:t xml:space="preserve">трансформаторные подстанции, линии электропередачи 35 </w:t>
            </w:r>
            <w:proofErr w:type="spellStart"/>
            <w:r w:rsidRPr="00F8630D">
              <w:rPr>
                <w:sz w:val="24"/>
              </w:rPr>
              <w:t>кВ</w:t>
            </w:r>
            <w:proofErr w:type="spellEnd"/>
            <w:r w:rsidRPr="00F8630D">
              <w:rPr>
                <w:sz w:val="24"/>
              </w:rPr>
              <w:t xml:space="preserve"> </w:t>
            </w:r>
          </w:p>
        </w:tc>
        <w:tc>
          <w:tcPr>
            <w:tcW w:w="1701" w:type="dxa"/>
            <w:vMerge w:val="restart"/>
            <w:shd w:val="clear" w:color="auto" w:fill="auto"/>
          </w:tcPr>
          <w:p w14:paraId="1C6BF603" w14:textId="77777777" w:rsidR="00F8630D" w:rsidRPr="00F8630D" w:rsidRDefault="00F8630D" w:rsidP="00781BFD">
            <w:pPr>
              <w:rPr>
                <w:sz w:val="24"/>
              </w:rPr>
            </w:pPr>
            <w:r w:rsidRPr="00F8630D">
              <w:rPr>
                <w:sz w:val="24"/>
              </w:rPr>
              <w:t xml:space="preserve">Расчетные показатели минимально допустимого уровня обеспеченности </w:t>
            </w:r>
          </w:p>
        </w:tc>
        <w:tc>
          <w:tcPr>
            <w:tcW w:w="1843" w:type="dxa"/>
            <w:vMerge w:val="restart"/>
            <w:shd w:val="clear" w:color="auto" w:fill="auto"/>
          </w:tcPr>
          <w:p w14:paraId="74C99F16" w14:textId="77777777" w:rsidR="00F8630D" w:rsidRPr="00F8630D" w:rsidRDefault="00F8630D" w:rsidP="00781BFD">
            <w:pPr>
              <w:rPr>
                <w:sz w:val="24"/>
              </w:rPr>
            </w:pPr>
            <w:r w:rsidRPr="00F8630D">
              <w:rPr>
                <w:sz w:val="24"/>
              </w:rPr>
              <w:t xml:space="preserve">Расчетный показатель минимально допустимого уровня мощности объекта </w:t>
            </w:r>
          </w:p>
        </w:tc>
        <w:tc>
          <w:tcPr>
            <w:tcW w:w="2693" w:type="dxa"/>
            <w:vMerge w:val="restart"/>
            <w:shd w:val="clear" w:color="auto" w:fill="auto"/>
          </w:tcPr>
          <w:p w14:paraId="75E91290" w14:textId="77777777" w:rsidR="00F8630D" w:rsidRPr="00F8630D" w:rsidRDefault="00F8630D" w:rsidP="00781BFD">
            <w:pPr>
              <w:rPr>
                <w:sz w:val="24"/>
              </w:rPr>
            </w:pPr>
            <w:r w:rsidRPr="00F8630D">
              <w:rPr>
                <w:sz w:val="24"/>
              </w:rPr>
              <w:t>Норматив потребления коммунальных услуг по электроснабжению, кВт ч/чел./мес. при количестве проживающих человек в квартире (жилом доме)</w:t>
            </w:r>
          </w:p>
        </w:tc>
        <w:tc>
          <w:tcPr>
            <w:tcW w:w="2105" w:type="dxa"/>
            <w:shd w:val="clear" w:color="auto" w:fill="auto"/>
          </w:tcPr>
          <w:p w14:paraId="097A1D05" w14:textId="77777777" w:rsidR="00F8630D" w:rsidRPr="00F8630D" w:rsidRDefault="00F8630D" w:rsidP="00781BFD">
            <w:pPr>
              <w:rPr>
                <w:sz w:val="24"/>
              </w:rPr>
            </w:pPr>
            <w:r w:rsidRPr="00F8630D">
              <w:rPr>
                <w:sz w:val="24"/>
              </w:rPr>
              <w:t xml:space="preserve">Количество комнат </w:t>
            </w:r>
          </w:p>
        </w:tc>
        <w:tc>
          <w:tcPr>
            <w:tcW w:w="957" w:type="dxa"/>
            <w:shd w:val="clear" w:color="auto" w:fill="auto"/>
          </w:tcPr>
          <w:p w14:paraId="2CB8024A" w14:textId="77777777" w:rsidR="00F8630D" w:rsidRPr="00F8630D" w:rsidRDefault="00F8630D" w:rsidP="00781BFD">
            <w:pPr>
              <w:rPr>
                <w:sz w:val="24"/>
              </w:rPr>
            </w:pPr>
            <w:r w:rsidRPr="00F8630D">
              <w:rPr>
                <w:sz w:val="24"/>
              </w:rPr>
              <w:t>1 чел.</w:t>
            </w:r>
          </w:p>
        </w:tc>
        <w:tc>
          <w:tcPr>
            <w:tcW w:w="850" w:type="dxa"/>
            <w:gridSpan w:val="2"/>
            <w:shd w:val="clear" w:color="auto" w:fill="auto"/>
          </w:tcPr>
          <w:p w14:paraId="2A3C9093" w14:textId="77777777" w:rsidR="00F8630D" w:rsidRPr="00F8630D" w:rsidRDefault="00F8630D" w:rsidP="00781BFD">
            <w:pPr>
              <w:rPr>
                <w:sz w:val="24"/>
              </w:rPr>
            </w:pPr>
            <w:r w:rsidRPr="00F8630D">
              <w:rPr>
                <w:sz w:val="24"/>
              </w:rPr>
              <w:t xml:space="preserve">2 чел. </w:t>
            </w:r>
          </w:p>
        </w:tc>
        <w:tc>
          <w:tcPr>
            <w:tcW w:w="861" w:type="dxa"/>
            <w:gridSpan w:val="2"/>
            <w:shd w:val="clear" w:color="auto" w:fill="auto"/>
          </w:tcPr>
          <w:p w14:paraId="70831A03" w14:textId="77777777" w:rsidR="00F8630D" w:rsidRPr="00F8630D" w:rsidRDefault="00F8630D" w:rsidP="00781BFD">
            <w:pPr>
              <w:rPr>
                <w:sz w:val="24"/>
              </w:rPr>
            </w:pPr>
            <w:r w:rsidRPr="00F8630D">
              <w:rPr>
                <w:sz w:val="24"/>
              </w:rPr>
              <w:t xml:space="preserve">3 чел. </w:t>
            </w:r>
          </w:p>
        </w:tc>
        <w:tc>
          <w:tcPr>
            <w:tcW w:w="613" w:type="dxa"/>
            <w:shd w:val="clear" w:color="auto" w:fill="auto"/>
          </w:tcPr>
          <w:p w14:paraId="7089D149" w14:textId="77777777" w:rsidR="00F8630D" w:rsidRPr="00F8630D" w:rsidRDefault="00F8630D" w:rsidP="00781BFD">
            <w:pPr>
              <w:rPr>
                <w:sz w:val="24"/>
              </w:rPr>
            </w:pPr>
            <w:r w:rsidRPr="00F8630D">
              <w:rPr>
                <w:sz w:val="24"/>
              </w:rPr>
              <w:t xml:space="preserve">4 чел. </w:t>
            </w:r>
          </w:p>
        </w:tc>
        <w:tc>
          <w:tcPr>
            <w:tcW w:w="709" w:type="dxa"/>
            <w:shd w:val="clear" w:color="auto" w:fill="auto"/>
          </w:tcPr>
          <w:p w14:paraId="722EC272" w14:textId="77777777" w:rsidR="00F8630D" w:rsidRPr="00F8630D" w:rsidRDefault="00F8630D" w:rsidP="00781BFD">
            <w:pPr>
              <w:rPr>
                <w:sz w:val="24"/>
              </w:rPr>
            </w:pPr>
            <w:r w:rsidRPr="00F8630D">
              <w:rPr>
                <w:sz w:val="24"/>
              </w:rPr>
              <w:t xml:space="preserve">5 чел. </w:t>
            </w:r>
          </w:p>
        </w:tc>
      </w:tr>
      <w:tr w:rsidR="00F8630D" w:rsidRPr="00F8630D" w14:paraId="66F6FC70" w14:textId="77777777" w:rsidTr="009521F7">
        <w:trPr>
          <w:cantSplit/>
          <w:trHeight w:val="266"/>
        </w:trPr>
        <w:tc>
          <w:tcPr>
            <w:tcW w:w="548" w:type="dxa"/>
            <w:vMerge/>
            <w:shd w:val="clear" w:color="auto" w:fill="auto"/>
          </w:tcPr>
          <w:p w14:paraId="543D87DF" w14:textId="77777777" w:rsidR="00F8630D" w:rsidRPr="00F8630D" w:rsidRDefault="00F8630D" w:rsidP="00781BFD">
            <w:pPr>
              <w:snapToGrid w:val="0"/>
              <w:jc w:val="both"/>
              <w:rPr>
                <w:sz w:val="24"/>
              </w:rPr>
            </w:pPr>
          </w:p>
        </w:tc>
        <w:tc>
          <w:tcPr>
            <w:tcW w:w="1919" w:type="dxa"/>
            <w:vMerge/>
            <w:shd w:val="clear" w:color="auto" w:fill="auto"/>
          </w:tcPr>
          <w:p w14:paraId="5792582B" w14:textId="77777777" w:rsidR="00F8630D" w:rsidRPr="00F8630D" w:rsidRDefault="00F8630D" w:rsidP="00781BFD">
            <w:pPr>
              <w:snapToGrid w:val="0"/>
              <w:jc w:val="both"/>
              <w:rPr>
                <w:sz w:val="24"/>
              </w:rPr>
            </w:pPr>
          </w:p>
        </w:tc>
        <w:tc>
          <w:tcPr>
            <w:tcW w:w="1701" w:type="dxa"/>
            <w:vMerge/>
            <w:shd w:val="clear" w:color="auto" w:fill="auto"/>
          </w:tcPr>
          <w:p w14:paraId="244D4184" w14:textId="77777777" w:rsidR="00F8630D" w:rsidRPr="00F8630D" w:rsidRDefault="00F8630D" w:rsidP="00781BFD">
            <w:pPr>
              <w:snapToGrid w:val="0"/>
              <w:jc w:val="both"/>
              <w:rPr>
                <w:sz w:val="24"/>
              </w:rPr>
            </w:pPr>
          </w:p>
        </w:tc>
        <w:tc>
          <w:tcPr>
            <w:tcW w:w="1843" w:type="dxa"/>
            <w:vMerge/>
            <w:shd w:val="clear" w:color="auto" w:fill="auto"/>
          </w:tcPr>
          <w:p w14:paraId="42D71AE7" w14:textId="77777777" w:rsidR="00F8630D" w:rsidRPr="00F8630D" w:rsidRDefault="00F8630D" w:rsidP="00781BFD">
            <w:pPr>
              <w:snapToGrid w:val="0"/>
              <w:jc w:val="both"/>
              <w:rPr>
                <w:sz w:val="24"/>
              </w:rPr>
            </w:pPr>
          </w:p>
        </w:tc>
        <w:tc>
          <w:tcPr>
            <w:tcW w:w="2693" w:type="dxa"/>
            <w:vMerge/>
            <w:shd w:val="clear" w:color="auto" w:fill="auto"/>
          </w:tcPr>
          <w:p w14:paraId="512FE15D" w14:textId="77777777" w:rsidR="00F8630D" w:rsidRPr="00F8630D" w:rsidRDefault="00F8630D" w:rsidP="00781BFD">
            <w:pPr>
              <w:snapToGrid w:val="0"/>
              <w:jc w:val="both"/>
              <w:rPr>
                <w:sz w:val="24"/>
              </w:rPr>
            </w:pPr>
          </w:p>
        </w:tc>
        <w:tc>
          <w:tcPr>
            <w:tcW w:w="6095" w:type="dxa"/>
            <w:gridSpan w:val="8"/>
            <w:shd w:val="clear" w:color="auto" w:fill="auto"/>
          </w:tcPr>
          <w:p w14:paraId="34E597A2" w14:textId="77777777" w:rsidR="00F8630D" w:rsidRPr="00F8630D" w:rsidRDefault="00F8630D" w:rsidP="00781BFD">
            <w:pPr>
              <w:rPr>
                <w:sz w:val="24"/>
              </w:rPr>
            </w:pPr>
            <w:r w:rsidRPr="00F8630D">
              <w:rPr>
                <w:sz w:val="24"/>
              </w:rPr>
              <w:t xml:space="preserve">При наличии электрической плиты </w:t>
            </w:r>
          </w:p>
        </w:tc>
      </w:tr>
      <w:tr w:rsidR="00F8630D" w:rsidRPr="00F8630D" w14:paraId="5D7968C4" w14:textId="77777777" w:rsidTr="009521F7">
        <w:trPr>
          <w:cantSplit/>
          <w:trHeight w:val="281"/>
        </w:trPr>
        <w:tc>
          <w:tcPr>
            <w:tcW w:w="548" w:type="dxa"/>
            <w:vMerge/>
            <w:shd w:val="clear" w:color="auto" w:fill="auto"/>
          </w:tcPr>
          <w:p w14:paraId="2C3F45AE" w14:textId="77777777" w:rsidR="00F8630D" w:rsidRPr="00F8630D" w:rsidRDefault="00F8630D" w:rsidP="00781BFD">
            <w:pPr>
              <w:snapToGrid w:val="0"/>
              <w:jc w:val="both"/>
              <w:rPr>
                <w:sz w:val="24"/>
              </w:rPr>
            </w:pPr>
          </w:p>
        </w:tc>
        <w:tc>
          <w:tcPr>
            <w:tcW w:w="1919" w:type="dxa"/>
            <w:vMerge/>
            <w:shd w:val="clear" w:color="auto" w:fill="auto"/>
          </w:tcPr>
          <w:p w14:paraId="1260FAC2" w14:textId="77777777" w:rsidR="00F8630D" w:rsidRPr="00F8630D" w:rsidRDefault="00F8630D" w:rsidP="00781BFD">
            <w:pPr>
              <w:snapToGrid w:val="0"/>
              <w:jc w:val="both"/>
              <w:rPr>
                <w:sz w:val="24"/>
              </w:rPr>
            </w:pPr>
          </w:p>
        </w:tc>
        <w:tc>
          <w:tcPr>
            <w:tcW w:w="1701" w:type="dxa"/>
            <w:vMerge/>
            <w:shd w:val="clear" w:color="auto" w:fill="auto"/>
          </w:tcPr>
          <w:p w14:paraId="2D809016" w14:textId="77777777" w:rsidR="00F8630D" w:rsidRPr="00F8630D" w:rsidRDefault="00F8630D" w:rsidP="00781BFD">
            <w:pPr>
              <w:snapToGrid w:val="0"/>
              <w:jc w:val="both"/>
              <w:rPr>
                <w:sz w:val="24"/>
              </w:rPr>
            </w:pPr>
          </w:p>
        </w:tc>
        <w:tc>
          <w:tcPr>
            <w:tcW w:w="1843" w:type="dxa"/>
            <w:vMerge/>
            <w:shd w:val="clear" w:color="auto" w:fill="auto"/>
          </w:tcPr>
          <w:p w14:paraId="38246AE4" w14:textId="77777777" w:rsidR="00F8630D" w:rsidRPr="00F8630D" w:rsidRDefault="00F8630D" w:rsidP="00781BFD">
            <w:pPr>
              <w:snapToGrid w:val="0"/>
              <w:jc w:val="both"/>
              <w:rPr>
                <w:sz w:val="24"/>
              </w:rPr>
            </w:pPr>
          </w:p>
        </w:tc>
        <w:tc>
          <w:tcPr>
            <w:tcW w:w="2693" w:type="dxa"/>
            <w:vMerge/>
            <w:shd w:val="clear" w:color="auto" w:fill="auto"/>
          </w:tcPr>
          <w:p w14:paraId="682590EE" w14:textId="77777777" w:rsidR="00F8630D" w:rsidRPr="00F8630D" w:rsidRDefault="00F8630D" w:rsidP="00781BFD">
            <w:pPr>
              <w:snapToGrid w:val="0"/>
              <w:jc w:val="both"/>
              <w:rPr>
                <w:sz w:val="24"/>
              </w:rPr>
            </w:pPr>
          </w:p>
        </w:tc>
        <w:tc>
          <w:tcPr>
            <w:tcW w:w="2105" w:type="dxa"/>
            <w:shd w:val="clear" w:color="auto" w:fill="auto"/>
          </w:tcPr>
          <w:p w14:paraId="0435EE14" w14:textId="77777777" w:rsidR="00F8630D" w:rsidRPr="00F8630D" w:rsidRDefault="00F8630D" w:rsidP="00781BFD">
            <w:pPr>
              <w:rPr>
                <w:sz w:val="24"/>
              </w:rPr>
            </w:pPr>
            <w:r w:rsidRPr="00F8630D">
              <w:rPr>
                <w:sz w:val="24"/>
              </w:rPr>
              <w:t xml:space="preserve">1 комната </w:t>
            </w:r>
          </w:p>
        </w:tc>
        <w:tc>
          <w:tcPr>
            <w:tcW w:w="957" w:type="dxa"/>
            <w:shd w:val="clear" w:color="auto" w:fill="auto"/>
          </w:tcPr>
          <w:p w14:paraId="23FB3329" w14:textId="77777777" w:rsidR="00F8630D" w:rsidRPr="00F8630D" w:rsidRDefault="00F8630D" w:rsidP="00781BFD">
            <w:pPr>
              <w:rPr>
                <w:sz w:val="24"/>
              </w:rPr>
            </w:pPr>
            <w:r w:rsidRPr="00F8630D">
              <w:rPr>
                <w:sz w:val="24"/>
              </w:rPr>
              <w:t xml:space="preserve">153 </w:t>
            </w:r>
          </w:p>
        </w:tc>
        <w:tc>
          <w:tcPr>
            <w:tcW w:w="850" w:type="dxa"/>
            <w:gridSpan w:val="2"/>
            <w:shd w:val="clear" w:color="auto" w:fill="auto"/>
          </w:tcPr>
          <w:p w14:paraId="76E660B7" w14:textId="77777777" w:rsidR="00F8630D" w:rsidRPr="00F8630D" w:rsidRDefault="00F8630D" w:rsidP="00781BFD">
            <w:pPr>
              <w:rPr>
                <w:sz w:val="24"/>
              </w:rPr>
            </w:pPr>
            <w:r w:rsidRPr="00F8630D">
              <w:rPr>
                <w:sz w:val="24"/>
              </w:rPr>
              <w:t xml:space="preserve">95 </w:t>
            </w:r>
          </w:p>
        </w:tc>
        <w:tc>
          <w:tcPr>
            <w:tcW w:w="861" w:type="dxa"/>
            <w:gridSpan w:val="2"/>
            <w:shd w:val="clear" w:color="auto" w:fill="auto"/>
          </w:tcPr>
          <w:p w14:paraId="7F194EDA" w14:textId="77777777" w:rsidR="00F8630D" w:rsidRPr="00F8630D" w:rsidRDefault="00F8630D" w:rsidP="00781BFD">
            <w:pPr>
              <w:rPr>
                <w:sz w:val="24"/>
              </w:rPr>
            </w:pPr>
            <w:r w:rsidRPr="00F8630D">
              <w:rPr>
                <w:sz w:val="24"/>
              </w:rPr>
              <w:t xml:space="preserve">73 </w:t>
            </w:r>
          </w:p>
        </w:tc>
        <w:tc>
          <w:tcPr>
            <w:tcW w:w="613" w:type="dxa"/>
            <w:shd w:val="clear" w:color="auto" w:fill="auto"/>
          </w:tcPr>
          <w:p w14:paraId="08F30380" w14:textId="77777777" w:rsidR="00F8630D" w:rsidRPr="00F8630D" w:rsidRDefault="00F8630D" w:rsidP="00781BFD">
            <w:pPr>
              <w:jc w:val="both"/>
              <w:rPr>
                <w:sz w:val="24"/>
              </w:rPr>
            </w:pPr>
            <w:r w:rsidRPr="00F8630D">
              <w:rPr>
                <w:sz w:val="24"/>
              </w:rPr>
              <w:t xml:space="preserve">60 </w:t>
            </w:r>
          </w:p>
        </w:tc>
        <w:tc>
          <w:tcPr>
            <w:tcW w:w="709" w:type="dxa"/>
            <w:shd w:val="clear" w:color="auto" w:fill="auto"/>
          </w:tcPr>
          <w:p w14:paraId="6DD9F42E" w14:textId="77777777" w:rsidR="00F8630D" w:rsidRPr="00F8630D" w:rsidRDefault="00F8630D" w:rsidP="00781BFD">
            <w:pPr>
              <w:rPr>
                <w:sz w:val="24"/>
              </w:rPr>
            </w:pPr>
            <w:r w:rsidRPr="00F8630D">
              <w:rPr>
                <w:sz w:val="24"/>
              </w:rPr>
              <w:t xml:space="preserve">52 </w:t>
            </w:r>
          </w:p>
        </w:tc>
      </w:tr>
      <w:tr w:rsidR="00F8630D" w:rsidRPr="00F8630D" w14:paraId="7435FB2C" w14:textId="77777777" w:rsidTr="009521F7">
        <w:trPr>
          <w:cantSplit/>
          <w:trHeight w:val="281"/>
        </w:trPr>
        <w:tc>
          <w:tcPr>
            <w:tcW w:w="548" w:type="dxa"/>
            <w:vMerge/>
            <w:shd w:val="clear" w:color="auto" w:fill="auto"/>
          </w:tcPr>
          <w:p w14:paraId="15B52250" w14:textId="77777777" w:rsidR="00F8630D" w:rsidRPr="00F8630D" w:rsidRDefault="00F8630D" w:rsidP="00781BFD">
            <w:pPr>
              <w:snapToGrid w:val="0"/>
              <w:jc w:val="both"/>
              <w:rPr>
                <w:sz w:val="24"/>
              </w:rPr>
            </w:pPr>
          </w:p>
        </w:tc>
        <w:tc>
          <w:tcPr>
            <w:tcW w:w="1919" w:type="dxa"/>
            <w:vMerge/>
            <w:shd w:val="clear" w:color="auto" w:fill="auto"/>
          </w:tcPr>
          <w:p w14:paraId="60F21B3F" w14:textId="77777777" w:rsidR="00F8630D" w:rsidRPr="00F8630D" w:rsidRDefault="00F8630D" w:rsidP="00781BFD">
            <w:pPr>
              <w:snapToGrid w:val="0"/>
              <w:jc w:val="both"/>
              <w:rPr>
                <w:sz w:val="24"/>
              </w:rPr>
            </w:pPr>
          </w:p>
        </w:tc>
        <w:tc>
          <w:tcPr>
            <w:tcW w:w="1701" w:type="dxa"/>
            <w:vMerge/>
            <w:shd w:val="clear" w:color="auto" w:fill="auto"/>
          </w:tcPr>
          <w:p w14:paraId="430C24F7" w14:textId="77777777" w:rsidR="00F8630D" w:rsidRPr="00F8630D" w:rsidRDefault="00F8630D" w:rsidP="00781BFD">
            <w:pPr>
              <w:snapToGrid w:val="0"/>
              <w:jc w:val="both"/>
              <w:rPr>
                <w:sz w:val="24"/>
              </w:rPr>
            </w:pPr>
          </w:p>
        </w:tc>
        <w:tc>
          <w:tcPr>
            <w:tcW w:w="1843" w:type="dxa"/>
            <w:vMerge/>
            <w:shd w:val="clear" w:color="auto" w:fill="auto"/>
          </w:tcPr>
          <w:p w14:paraId="43F2F2D8" w14:textId="77777777" w:rsidR="00F8630D" w:rsidRPr="00F8630D" w:rsidRDefault="00F8630D" w:rsidP="00781BFD">
            <w:pPr>
              <w:snapToGrid w:val="0"/>
              <w:jc w:val="both"/>
              <w:rPr>
                <w:sz w:val="24"/>
              </w:rPr>
            </w:pPr>
          </w:p>
        </w:tc>
        <w:tc>
          <w:tcPr>
            <w:tcW w:w="2693" w:type="dxa"/>
            <w:vMerge/>
            <w:shd w:val="clear" w:color="auto" w:fill="auto"/>
          </w:tcPr>
          <w:p w14:paraId="5A5B1D83" w14:textId="77777777" w:rsidR="00F8630D" w:rsidRPr="00F8630D" w:rsidRDefault="00F8630D" w:rsidP="00781BFD">
            <w:pPr>
              <w:snapToGrid w:val="0"/>
              <w:jc w:val="both"/>
              <w:rPr>
                <w:sz w:val="24"/>
              </w:rPr>
            </w:pPr>
          </w:p>
        </w:tc>
        <w:tc>
          <w:tcPr>
            <w:tcW w:w="2105" w:type="dxa"/>
            <w:shd w:val="clear" w:color="auto" w:fill="auto"/>
          </w:tcPr>
          <w:p w14:paraId="74880AA5" w14:textId="77777777" w:rsidR="00F8630D" w:rsidRPr="00F8630D" w:rsidRDefault="00F8630D" w:rsidP="00781BFD">
            <w:pPr>
              <w:rPr>
                <w:sz w:val="24"/>
              </w:rPr>
            </w:pPr>
            <w:r w:rsidRPr="00F8630D">
              <w:rPr>
                <w:sz w:val="24"/>
              </w:rPr>
              <w:t xml:space="preserve">2 комнаты </w:t>
            </w:r>
          </w:p>
        </w:tc>
        <w:tc>
          <w:tcPr>
            <w:tcW w:w="957" w:type="dxa"/>
            <w:shd w:val="clear" w:color="auto" w:fill="auto"/>
          </w:tcPr>
          <w:p w14:paraId="220D56E7" w14:textId="77777777" w:rsidR="00F8630D" w:rsidRPr="00F8630D" w:rsidRDefault="00F8630D" w:rsidP="00781BFD">
            <w:pPr>
              <w:rPr>
                <w:sz w:val="24"/>
              </w:rPr>
            </w:pPr>
            <w:r w:rsidRPr="00F8630D">
              <w:rPr>
                <w:sz w:val="24"/>
              </w:rPr>
              <w:t xml:space="preserve">180 </w:t>
            </w:r>
          </w:p>
        </w:tc>
        <w:tc>
          <w:tcPr>
            <w:tcW w:w="850" w:type="dxa"/>
            <w:gridSpan w:val="2"/>
            <w:shd w:val="clear" w:color="auto" w:fill="auto"/>
          </w:tcPr>
          <w:p w14:paraId="74CB923D" w14:textId="77777777" w:rsidR="00F8630D" w:rsidRPr="00F8630D" w:rsidRDefault="00F8630D" w:rsidP="00781BFD">
            <w:pPr>
              <w:rPr>
                <w:sz w:val="24"/>
              </w:rPr>
            </w:pPr>
            <w:r w:rsidRPr="00F8630D">
              <w:rPr>
                <w:sz w:val="24"/>
              </w:rPr>
              <w:t xml:space="preserve">112 </w:t>
            </w:r>
          </w:p>
        </w:tc>
        <w:tc>
          <w:tcPr>
            <w:tcW w:w="861" w:type="dxa"/>
            <w:gridSpan w:val="2"/>
            <w:shd w:val="clear" w:color="auto" w:fill="auto"/>
          </w:tcPr>
          <w:p w14:paraId="40B62273" w14:textId="77777777" w:rsidR="00F8630D" w:rsidRPr="00F8630D" w:rsidRDefault="00F8630D" w:rsidP="00781BFD">
            <w:pPr>
              <w:rPr>
                <w:sz w:val="24"/>
              </w:rPr>
            </w:pPr>
            <w:r w:rsidRPr="00F8630D">
              <w:rPr>
                <w:sz w:val="24"/>
              </w:rPr>
              <w:t xml:space="preserve">87 </w:t>
            </w:r>
          </w:p>
        </w:tc>
        <w:tc>
          <w:tcPr>
            <w:tcW w:w="613" w:type="dxa"/>
            <w:shd w:val="clear" w:color="auto" w:fill="auto"/>
          </w:tcPr>
          <w:p w14:paraId="26546C06" w14:textId="77777777" w:rsidR="00F8630D" w:rsidRPr="00F8630D" w:rsidRDefault="00F8630D" w:rsidP="00781BFD">
            <w:pPr>
              <w:jc w:val="both"/>
              <w:rPr>
                <w:sz w:val="24"/>
              </w:rPr>
            </w:pPr>
            <w:r w:rsidRPr="00F8630D">
              <w:rPr>
                <w:sz w:val="24"/>
              </w:rPr>
              <w:t xml:space="preserve">70 </w:t>
            </w:r>
          </w:p>
        </w:tc>
        <w:tc>
          <w:tcPr>
            <w:tcW w:w="709" w:type="dxa"/>
            <w:shd w:val="clear" w:color="auto" w:fill="auto"/>
          </w:tcPr>
          <w:p w14:paraId="0FC0D848" w14:textId="77777777" w:rsidR="00F8630D" w:rsidRPr="00F8630D" w:rsidRDefault="00F8630D" w:rsidP="00781BFD">
            <w:pPr>
              <w:rPr>
                <w:sz w:val="24"/>
              </w:rPr>
            </w:pPr>
            <w:r w:rsidRPr="00F8630D">
              <w:rPr>
                <w:sz w:val="24"/>
              </w:rPr>
              <w:t xml:space="preserve">61 </w:t>
            </w:r>
          </w:p>
        </w:tc>
      </w:tr>
      <w:tr w:rsidR="00F8630D" w:rsidRPr="00F8630D" w14:paraId="54B1E79C" w14:textId="77777777" w:rsidTr="009521F7">
        <w:trPr>
          <w:cantSplit/>
          <w:trHeight w:val="281"/>
        </w:trPr>
        <w:tc>
          <w:tcPr>
            <w:tcW w:w="548" w:type="dxa"/>
            <w:vMerge/>
            <w:shd w:val="clear" w:color="auto" w:fill="auto"/>
          </w:tcPr>
          <w:p w14:paraId="55F1CFF4" w14:textId="77777777" w:rsidR="00F8630D" w:rsidRPr="00F8630D" w:rsidRDefault="00F8630D" w:rsidP="00781BFD">
            <w:pPr>
              <w:snapToGrid w:val="0"/>
              <w:jc w:val="both"/>
              <w:rPr>
                <w:sz w:val="24"/>
              </w:rPr>
            </w:pPr>
          </w:p>
        </w:tc>
        <w:tc>
          <w:tcPr>
            <w:tcW w:w="1919" w:type="dxa"/>
            <w:vMerge/>
            <w:shd w:val="clear" w:color="auto" w:fill="auto"/>
          </w:tcPr>
          <w:p w14:paraId="38C39EFB" w14:textId="77777777" w:rsidR="00F8630D" w:rsidRPr="00F8630D" w:rsidRDefault="00F8630D" w:rsidP="00781BFD">
            <w:pPr>
              <w:snapToGrid w:val="0"/>
              <w:jc w:val="both"/>
              <w:rPr>
                <w:sz w:val="24"/>
              </w:rPr>
            </w:pPr>
          </w:p>
        </w:tc>
        <w:tc>
          <w:tcPr>
            <w:tcW w:w="1701" w:type="dxa"/>
            <w:vMerge/>
            <w:shd w:val="clear" w:color="auto" w:fill="auto"/>
          </w:tcPr>
          <w:p w14:paraId="43B6C6C5" w14:textId="77777777" w:rsidR="00F8630D" w:rsidRPr="00F8630D" w:rsidRDefault="00F8630D" w:rsidP="00781BFD">
            <w:pPr>
              <w:snapToGrid w:val="0"/>
              <w:jc w:val="both"/>
              <w:rPr>
                <w:sz w:val="24"/>
              </w:rPr>
            </w:pPr>
          </w:p>
        </w:tc>
        <w:tc>
          <w:tcPr>
            <w:tcW w:w="1843" w:type="dxa"/>
            <w:vMerge/>
            <w:shd w:val="clear" w:color="auto" w:fill="auto"/>
          </w:tcPr>
          <w:p w14:paraId="55F44743" w14:textId="77777777" w:rsidR="00F8630D" w:rsidRPr="00F8630D" w:rsidRDefault="00F8630D" w:rsidP="00781BFD">
            <w:pPr>
              <w:snapToGrid w:val="0"/>
              <w:jc w:val="both"/>
              <w:rPr>
                <w:sz w:val="24"/>
              </w:rPr>
            </w:pPr>
          </w:p>
        </w:tc>
        <w:tc>
          <w:tcPr>
            <w:tcW w:w="2693" w:type="dxa"/>
            <w:vMerge/>
            <w:shd w:val="clear" w:color="auto" w:fill="auto"/>
          </w:tcPr>
          <w:p w14:paraId="175EAB10" w14:textId="77777777" w:rsidR="00F8630D" w:rsidRPr="00F8630D" w:rsidRDefault="00F8630D" w:rsidP="00781BFD">
            <w:pPr>
              <w:snapToGrid w:val="0"/>
              <w:jc w:val="both"/>
              <w:rPr>
                <w:sz w:val="24"/>
              </w:rPr>
            </w:pPr>
          </w:p>
        </w:tc>
        <w:tc>
          <w:tcPr>
            <w:tcW w:w="2105" w:type="dxa"/>
            <w:shd w:val="clear" w:color="auto" w:fill="auto"/>
          </w:tcPr>
          <w:p w14:paraId="25D5307F" w14:textId="77777777" w:rsidR="00F8630D" w:rsidRPr="00F8630D" w:rsidRDefault="00F8630D" w:rsidP="00781BFD">
            <w:pPr>
              <w:rPr>
                <w:sz w:val="24"/>
              </w:rPr>
            </w:pPr>
            <w:r w:rsidRPr="00F8630D">
              <w:rPr>
                <w:sz w:val="24"/>
              </w:rPr>
              <w:t xml:space="preserve">3 комнаты </w:t>
            </w:r>
          </w:p>
        </w:tc>
        <w:tc>
          <w:tcPr>
            <w:tcW w:w="957" w:type="dxa"/>
            <w:shd w:val="clear" w:color="auto" w:fill="auto"/>
          </w:tcPr>
          <w:p w14:paraId="7EB24E00" w14:textId="77777777" w:rsidR="00F8630D" w:rsidRPr="00F8630D" w:rsidRDefault="00F8630D" w:rsidP="00781BFD">
            <w:pPr>
              <w:rPr>
                <w:sz w:val="24"/>
              </w:rPr>
            </w:pPr>
            <w:r w:rsidRPr="00F8630D">
              <w:rPr>
                <w:sz w:val="24"/>
              </w:rPr>
              <w:t xml:space="preserve">197 </w:t>
            </w:r>
          </w:p>
        </w:tc>
        <w:tc>
          <w:tcPr>
            <w:tcW w:w="850" w:type="dxa"/>
            <w:gridSpan w:val="2"/>
            <w:shd w:val="clear" w:color="auto" w:fill="auto"/>
          </w:tcPr>
          <w:p w14:paraId="19675C59" w14:textId="77777777" w:rsidR="00F8630D" w:rsidRPr="00F8630D" w:rsidRDefault="00F8630D" w:rsidP="00781BFD">
            <w:pPr>
              <w:rPr>
                <w:sz w:val="24"/>
              </w:rPr>
            </w:pPr>
            <w:r w:rsidRPr="00F8630D">
              <w:rPr>
                <w:sz w:val="24"/>
              </w:rPr>
              <w:t xml:space="preserve">122 </w:t>
            </w:r>
          </w:p>
        </w:tc>
        <w:tc>
          <w:tcPr>
            <w:tcW w:w="861" w:type="dxa"/>
            <w:gridSpan w:val="2"/>
            <w:shd w:val="clear" w:color="auto" w:fill="auto"/>
          </w:tcPr>
          <w:p w14:paraId="2D4E9009" w14:textId="77777777" w:rsidR="00F8630D" w:rsidRPr="00F8630D" w:rsidRDefault="00F8630D" w:rsidP="00781BFD">
            <w:pPr>
              <w:rPr>
                <w:sz w:val="24"/>
              </w:rPr>
            </w:pPr>
            <w:r w:rsidRPr="00F8630D">
              <w:rPr>
                <w:sz w:val="24"/>
              </w:rPr>
              <w:t xml:space="preserve">95 </w:t>
            </w:r>
          </w:p>
        </w:tc>
        <w:tc>
          <w:tcPr>
            <w:tcW w:w="613" w:type="dxa"/>
            <w:shd w:val="clear" w:color="auto" w:fill="auto"/>
          </w:tcPr>
          <w:p w14:paraId="39F86A9C" w14:textId="77777777" w:rsidR="00F8630D" w:rsidRPr="00F8630D" w:rsidRDefault="00F8630D" w:rsidP="00781BFD">
            <w:pPr>
              <w:jc w:val="both"/>
              <w:rPr>
                <w:sz w:val="24"/>
              </w:rPr>
            </w:pPr>
            <w:r w:rsidRPr="00F8630D">
              <w:rPr>
                <w:sz w:val="24"/>
              </w:rPr>
              <w:t xml:space="preserve">77 </w:t>
            </w:r>
          </w:p>
        </w:tc>
        <w:tc>
          <w:tcPr>
            <w:tcW w:w="709" w:type="dxa"/>
            <w:shd w:val="clear" w:color="auto" w:fill="auto"/>
          </w:tcPr>
          <w:p w14:paraId="0A1EA523" w14:textId="77777777" w:rsidR="00F8630D" w:rsidRPr="00F8630D" w:rsidRDefault="00F8630D" w:rsidP="00781BFD">
            <w:pPr>
              <w:rPr>
                <w:sz w:val="24"/>
              </w:rPr>
            </w:pPr>
            <w:r w:rsidRPr="00F8630D">
              <w:rPr>
                <w:sz w:val="24"/>
              </w:rPr>
              <w:t xml:space="preserve">67 </w:t>
            </w:r>
          </w:p>
        </w:tc>
      </w:tr>
      <w:tr w:rsidR="00F8630D" w:rsidRPr="00F8630D" w14:paraId="42E666C6" w14:textId="77777777" w:rsidTr="009521F7">
        <w:trPr>
          <w:cantSplit/>
          <w:trHeight w:val="548"/>
        </w:trPr>
        <w:tc>
          <w:tcPr>
            <w:tcW w:w="548" w:type="dxa"/>
            <w:vMerge/>
            <w:shd w:val="clear" w:color="auto" w:fill="auto"/>
          </w:tcPr>
          <w:p w14:paraId="480F38D8" w14:textId="77777777" w:rsidR="00F8630D" w:rsidRPr="00F8630D" w:rsidRDefault="00F8630D" w:rsidP="00781BFD">
            <w:pPr>
              <w:snapToGrid w:val="0"/>
              <w:jc w:val="both"/>
              <w:rPr>
                <w:sz w:val="24"/>
              </w:rPr>
            </w:pPr>
          </w:p>
        </w:tc>
        <w:tc>
          <w:tcPr>
            <w:tcW w:w="1919" w:type="dxa"/>
            <w:vMerge/>
            <w:shd w:val="clear" w:color="auto" w:fill="auto"/>
          </w:tcPr>
          <w:p w14:paraId="0B0482E6" w14:textId="77777777" w:rsidR="00F8630D" w:rsidRPr="00F8630D" w:rsidRDefault="00F8630D" w:rsidP="00781BFD">
            <w:pPr>
              <w:snapToGrid w:val="0"/>
              <w:jc w:val="both"/>
              <w:rPr>
                <w:sz w:val="24"/>
              </w:rPr>
            </w:pPr>
          </w:p>
        </w:tc>
        <w:tc>
          <w:tcPr>
            <w:tcW w:w="1701" w:type="dxa"/>
            <w:vMerge/>
            <w:shd w:val="clear" w:color="auto" w:fill="auto"/>
          </w:tcPr>
          <w:p w14:paraId="471E6F85" w14:textId="77777777" w:rsidR="00F8630D" w:rsidRPr="00F8630D" w:rsidRDefault="00F8630D" w:rsidP="00781BFD">
            <w:pPr>
              <w:snapToGrid w:val="0"/>
              <w:jc w:val="both"/>
              <w:rPr>
                <w:sz w:val="24"/>
              </w:rPr>
            </w:pPr>
          </w:p>
        </w:tc>
        <w:tc>
          <w:tcPr>
            <w:tcW w:w="1843" w:type="dxa"/>
            <w:vMerge/>
            <w:shd w:val="clear" w:color="auto" w:fill="auto"/>
          </w:tcPr>
          <w:p w14:paraId="75A92378" w14:textId="77777777" w:rsidR="00F8630D" w:rsidRPr="00F8630D" w:rsidRDefault="00F8630D" w:rsidP="00781BFD">
            <w:pPr>
              <w:snapToGrid w:val="0"/>
              <w:jc w:val="both"/>
              <w:rPr>
                <w:sz w:val="24"/>
              </w:rPr>
            </w:pPr>
          </w:p>
        </w:tc>
        <w:tc>
          <w:tcPr>
            <w:tcW w:w="2693" w:type="dxa"/>
            <w:vMerge/>
            <w:shd w:val="clear" w:color="auto" w:fill="auto"/>
          </w:tcPr>
          <w:p w14:paraId="74C2B0D8" w14:textId="77777777" w:rsidR="00F8630D" w:rsidRPr="00F8630D" w:rsidRDefault="00F8630D" w:rsidP="00781BFD">
            <w:pPr>
              <w:snapToGrid w:val="0"/>
              <w:jc w:val="both"/>
              <w:rPr>
                <w:sz w:val="24"/>
              </w:rPr>
            </w:pPr>
          </w:p>
        </w:tc>
        <w:tc>
          <w:tcPr>
            <w:tcW w:w="2105" w:type="dxa"/>
            <w:shd w:val="clear" w:color="auto" w:fill="auto"/>
          </w:tcPr>
          <w:p w14:paraId="6C075137" w14:textId="77777777" w:rsidR="00F8630D" w:rsidRPr="00F8630D" w:rsidRDefault="00F8630D" w:rsidP="00781BFD">
            <w:pPr>
              <w:rPr>
                <w:sz w:val="24"/>
              </w:rPr>
            </w:pPr>
            <w:r w:rsidRPr="00F8630D">
              <w:rPr>
                <w:sz w:val="24"/>
              </w:rPr>
              <w:t xml:space="preserve">4 комнаты и более </w:t>
            </w:r>
          </w:p>
        </w:tc>
        <w:tc>
          <w:tcPr>
            <w:tcW w:w="957" w:type="dxa"/>
            <w:shd w:val="clear" w:color="auto" w:fill="auto"/>
          </w:tcPr>
          <w:p w14:paraId="6FC3A9D5" w14:textId="77777777" w:rsidR="00F8630D" w:rsidRPr="00F8630D" w:rsidRDefault="00F8630D" w:rsidP="00781BFD">
            <w:pPr>
              <w:rPr>
                <w:sz w:val="24"/>
              </w:rPr>
            </w:pPr>
            <w:r w:rsidRPr="00F8630D">
              <w:rPr>
                <w:sz w:val="24"/>
              </w:rPr>
              <w:t xml:space="preserve">209 </w:t>
            </w:r>
          </w:p>
        </w:tc>
        <w:tc>
          <w:tcPr>
            <w:tcW w:w="850" w:type="dxa"/>
            <w:gridSpan w:val="2"/>
            <w:shd w:val="clear" w:color="auto" w:fill="auto"/>
          </w:tcPr>
          <w:p w14:paraId="40573E26" w14:textId="77777777" w:rsidR="00F8630D" w:rsidRPr="00F8630D" w:rsidRDefault="00F8630D" w:rsidP="00781BFD">
            <w:pPr>
              <w:rPr>
                <w:sz w:val="24"/>
              </w:rPr>
            </w:pPr>
            <w:r w:rsidRPr="00F8630D">
              <w:rPr>
                <w:sz w:val="24"/>
              </w:rPr>
              <w:t xml:space="preserve">130 </w:t>
            </w:r>
          </w:p>
        </w:tc>
        <w:tc>
          <w:tcPr>
            <w:tcW w:w="861" w:type="dxa"/>
            <w:gridSpan w:val="2"/>
            <w:shd w:val="clear" w:color="auto" w:fill="auto"/>
          </w:tcPr>
          <w:p w14:paraId="6DF815B0" w14:textId="77777777" w:rsidR="00F8630D" w:rsidRPr="00F8630D" w:rsidRDefault="00F8630D" w:rsidP="00781BFD">
            <w:pPr>
              <w:jc w:val="both"/>
              <w:rPr>
                <w:sz w:val="24"/>
              </w:rPr>
            </w:pPr>
            <w:r w:rsidRPr="00F8630D">
              <w:rPr>
                <w:sz w:val="24"/>
              </w:rPr>
              <w:t xml:space="preserve">101 </w:t>
            </w:r>
          </w:p>
        </w:tc>
        <w:tc>
          <w:tcPr>
            <w:tcW w:w="613" w:type="dxa"/>
            <w:shd w:val="clear" w:color="auto" w:fill="auto"/>
          </w:tcPr>
          <w:p w14:paraId="6164F1A1" w14:textId="77777777" w:rsidR="00F8630D" w:rsidRPr="00F8630D" w:rsidRDefault="00F8630D" w:rsidP="00781BFD">
            <w:pPr>
              <w:rPr>
                <w:sz w:val="24"/>
              </w:rPr>
            </w:pPr>
            <w:r w:rsidRPr="00F8630D">
              <w:rPr>
                <w:sz w:val="24"/>
              </w:rPr>
              <w:t xml:space="preserve">82 </w:t>
            </w:r>
          </w:p>
        </w:tc>
        <w:tc>
          <w:tcPr>
            <w:tcW w:w="709" w:type="dxa"/>
            <w:shd w:val="clear" w:color="auto" w:fill="auto"/>
          </w:tcPr>
          <w:p w14:paraId="78968E84" w14:textId="77777777" w:rsidR="00F8630D" w:rsidRPr="00F8630D" w:rsidRDefault="00F8630D" w:rsidP="00781BFD">
            <w:pPr>
              <w:rPr>
                <w:sz w:val="24"/>
              </w:rPr>
            </w:pPr>
            <w:r w:rsidRPr="00F8630D">
              <w:rPr>
                <w:sz w:val="24"/>
              </w:rPr>
              <w:t xml:space="preserve">71 </w:t>
            </w:r>
          </w:p>
        </w:tc>
      </w:tr>
      <w:tr w:rsidR="00F8630D" w:rsidRPr="00F8630D" w14:paraId="44CFD37A" w14:textId="77777777" w:rsidTr="009521F7">
        <w:trPr>
          <w:cantSplit/>
          <w:trHeight w:val="266"/>
        </w:trPr>
        <w:tc>
          <w:tcPr>
            <w:tcW w:w="548" w:type="dxa"/>
            <w:vMerge/>
            <w:shd w:val="clear" w:color="auto" w:fill="auto"/>
          </w:tcPr>
          <w:p w14:paraId="1C01877C" w14:textId="77777777" w:rsidR="00F8630D" w:rsidRPr="00F8630D" w:rsidRDefault="00F8630D" w:rsidP="00781BFD">
            <w:pPr>
              <w:snapToGrid w:val="0"/>
              <w:jc w:val="both"/>
              <w:rPr>
                <w:sz w:val="24"/>
              </w:rPr>
            </w:pPr>
          </w:p>
        </w:tc>
        <w:tc>
          <w:tcPr>
            <w:tcW w:w="1919" w:type="dxa"/>
            <w:vMerge/>
            <w:shd w:val="clear" w:color="auto" w:fill="auto"/>
          </w:tcPr>
          <w:p w14:paraId="01B75374" w14:textId="77777777" w:rsidR="00F8630D" w:rsidRPr="00F8630D" w:rsidRDefault="00F8630D" w:rsidP="00781BFD">
            <w:pPr>
              <w:snapToGrid w:val="0"/>
              <w:jc w:val="both"/>
              <w:rPr>
                <w:sz w:val="24"/>
              </w:rPr>
            </w:pPr>
          </w:p>
        </w:tc>
        <w:tc>
          <w:tcPr>
            <w:tcW w:w="1701" w:type="dxa"/>
            <w:vMerge/>
            <w:shd w:val="clear" w:color="auto" w:fill="auto"/>
          </w:tcPr>
          <w:p w14:paraId="71092D7A" w14:textId="77777777" w:rsidR="00F8630D" w:rsidRPr="00F8630D" w:rsidRDefault="00F8630D" w:rsidP="00781BFD">
            <w:pPr>
              <w:snapToGrid w:val="0"/>
              <w:jc w:val="both"/>
              <w:rPr>
                <w:sz w:val="24"/>
              </w:rPr>
            </w:pPr>
          </w:p>
        </w:tc>
        <w:tc>
          <w:tcPr>
            <w:tcW w:w="1843" w:type="dxa"/>
            <w:vMerge/>
            <w:shd w:val="clear" w:color="auto" w:fill="auto"/>
          </w:tcPr>
          <w:p w14:paraId="0822A533" w14:textId="77777777" w:rsidR="00F8630D" w:rsidRPr="00F8630D" w:rsidRDefault="00F8630D" w:rsidP="00781BFD">
            <w:pPr>
              <w:snapToGrid w:val="0"/>
              <w:jc w:val="both"/>
              <w:rPr>
                <w:sz w:val="24"/>
              </w:rPr>
            </w:pPr>
          </w:p>
        </w:tc>
        <w:tc>
          <w:tcPr>
            <w:tcW w:w="2693" w:type="dxa"/>
            <w:vMerge/>
            <w:shd w:val="clear" w:color="auto" w:fill="auto"/>
          </w:tcPr>
          <w:p w14:paraId="34285418" w14:textId="77777777" w:rsidR="00F8630D" w:rsidRPr="00F8630D" w:rsidRDefault="00F8630D" w:rsidP="00781BFD">
            <w:pPr>
              <w:snapToGrid w:val="0"/>
              <w:jc w:val="both"/>
              <w:rPr>
                <w:sz w:val="24"/>
              </w:rPr>
            </w:pPr>
          </w:p>
        </w:tc>
        <w:tc>
          <w:tcPr>
            <w:tcW w:w="6095" w:type="dxa"/>
            <w:gridSpan w:val="8"/>
            <w:shd w:val="clear" w:color="auto" w:fill="auto"/>
          </w:tcPr>
          <w:p w14:paraId="0A2EE9E6" w14:textId="77777777" w:rsidR="00F8630D" w:rsidRPr="00F8630D" w:rsidRDefault="00F8630D" w:rsidP="00781BFD">
            <w:pPr>
              <w:rPr>
                <w:sz w:val="24"/>
              </w:rPr>
            </w:pPr>
            <w:r w:rsidRPr="00F8630D">
              <w:rPr>
                <w:sz w:val="24"/>
              </w:rPr>
              <w:t xml:space="preserve">При наличии газовой плиты </w:t>
            </w:r>
          </w:p>
        </w:tc>
      </w:tr>
      <w:tr w:rsidR="00F8630D" w:rsidRPr="00F8630D" w14:paraId="4A9C30A2" w14:textId="77777777" w:rsidTr="009521F7">
        <w:trPr>
          <w:cantSplit/>
          <w:trHeight w:val="281"/>
        </w:trPr>
        <w:tc>
          <w:tcPr>
            <w:tcW w:w="548" w:type="dxa"/>
            <w:vMerge/>
            <w:shd w:val="clear" w:color="auto" w:fill="auto"/>
          </w:tcPr>
          <w:p w14:paraId="73F0CEA0" w14:textId="77777777" w:rsidR="00F8630D" w:rsidRPr="00F8630D" w:rsidRDefault="00F8630D" w:rsidP="00781BFD">
            <w:pPr>
              <w:snapToGrid w:val="0"/>
              <w:jc w:val="both"/>
              <w:rPr>
                <w:sz w:val="24"/>
              </w:rPr>
            </w:pPr>
          </w:p>
        </w:tc>
        <w:tc>
          <w:tcPr>
            <w:tcW w:w="1919" w:type="dxa"/>
            <w:vMerge/>
            <w:shd w:val="clear" w:color="auto" w:fill="auto"/>
          </w:tcPr>
          <w:p w14:paraId="7833D21F" w14:textId="77777777" w:rsidR="00F8630D" w:rsidRPr="00F8630D" w:rsidRDefault="00F8630D" w:rsidP="00781BFD">
            <w:pPr>
              <w:snapToGrid w:val="0"/>
              <w:jc w:val="both"/>
              <w:rPr>
                <w:sz w:val="24"/>
              </w:rPr>
            </w:pPr>
          </w:p>
        </w:tc>
        <w:tc>
          <w:tcPr>
            <w:tcW w:w="1701" w:type="dxa"/>
            <w:vMerge/>
            <w:shd w:val="clear" w:color="auto" w:fill="auto"/>
          </w:tcPr>
          <w:p w14:paraId="7710F528" w14:textId="77777777" w:rsidR="00F8630D" w:rsidRPr="00F8630D" w:rsidRDefault="00F8630D" w:rsidP="00781BFD">
            <w:pPr>
              <w:snapToGrid w:val="0"/>
              <w:jc w:val="both"/>
              <w:rPr>
                <w:sz w:val="24"/>
              </w:rPr>
            </w:pPr>
          </w:p>
        </w:tc>
        <w:tc>
          <w:tcPr>
            <w:tcW w:w="1843" w:type="dxa"/>
            <w:vMerge/>
            <w:shd w:val="clear" w:color="auto" w:fill="auto"/>
          </w:tcPr>
          <w:p w14:paraId="6099F026" w14:textId="77777777" w:rsidR="00F8630D" w:rsidRPr="00F8630D" w:rsidRDefault="00F8630D" w:rsidP="00781BFD">
            <w:pPr>
              <w:snapToGrid w:val="0"/>
              <w:jc w:val="both"/>
              <w:rPr>
                <w:sz w:val="24"/>
              </w:rPr>
            </w:pPr>
          </w:p>
        </w:tc>
        <w:tc>
          <w:tcPr>
            <w:tcW w:w="2693" w:type="dxa"/>
            <w:vMerge/>
            <w:shd w:val="clear" w:color="auto" w:fill="auto"/>
          </w:tcPr>
          <w:p w14:paraId="0C9EBBF2" w14:textId="77777777" w:rsidR="00F8630D" w:rsidRPr="00F8630D" w:rsidRDefault="00F8630D" w:rsidP="00781BFD">
            <w:pPr>
              <w:snapToGrid w:val="0"/>
              <w:jc w:val="both"/>
              <w:rPr>
                <w:sz w:val="24"/>
              </w:rPr>
            </w:pPr>
          </w:p>
        </w:tc>
        <w:tc>
          <w:tcPr>
            <w:tcW w:w="2105" w:type="dxa"/>
            <w:shd w:val="clear" w:color="auto" w:fill="auto"/>
          </w:tcPr>
          <w:p w14:paraId="409CFA19" w14:textId="77777777" w:rsidR="00F8630D" w:rsidRPr="00F8630D" w:rsidRDefault="00F8630D" w:rsidP="00781BFD">
            <w:pPr>
              <w:rPr>
                <w:sz w:val="24"/>
              </w:rPr>
            </w:pPr>
            <w:r w:rsidRPr="00F8630D">
              <w:rPr>
                <w:sz w:val="24"/>
              </w:rPr>
              <w:t xml:space="preserve">1 комната </w:t>
            </w:r>
          </w:p>
        </w:tc>
        <w:tc>
          <w:tcPr>
            <w:tcW w:w="957" w:type="dxa"/>
            <w:shd w:val="clear" w:color="auto" w:fill="auto"/>
          </w:tcPr>
          <w:p w14:paraId="613359FC" w14:textId="77777777" w:rsidR="00F8630D" w:rsidRPr="00F8630D" w:rsidRDefault="00F8630D" w:rsidP="00781BFD">
            <w:pPr>
              <w:rPr>
                <w:sz w:val="24"/>
              </w:rPr>
            </w:pPr>
            <w:r w:rsidRPr="00F8630D">
              <w:rPr>
                <w:sz w:val="24"/>
              </w:rPr>
              <w:t xml:space="preserve">103 </w:t>
            </w:r>
          </w:p>
        </w:tc>
        <w:tc>
          <w:tcPr>
            <w:tcW w:w="850" w:type="dxa"/>
            <w:gridSpan w:val="2"/>
            <w:shd w:val="clear" w:color="auto" w:fill="auto"/>
          </w:tcPr>
          <w:p w14:paraId="0A100EA3" w14:textId="77777777" w:rsidR="00F8630D" w:rsidRPr="00F8630D" w:rsidRDefault="00F8630D" w:rsidP="00781BFD">
            <w:pPr>
              <w:rPr>
                <w:sz w:val="24"/>
              </w:rPr>
            </w:pPr>
            <w:r w:rsidRPr="00F8630D">
              <w:rPr>
                <w:sz w:val="24"/>
              </w:rPr>
              <w:t xml:space="preserve">64 </w:t>
            </w:r>
          </w:p>
        </w:tc>
        <w:tc>
          <w:tcPr>
            <w:tcW w:w="707" w:type="dxa"/>
            <w:shd w:val="clear" w:color="auto" w:fill="auto"/>
          </w:tcPr>
          <w:p w14:paraId="250E40E2" w14:textId="77777777" w:rsidR="00F8630D" w:rsidRPr="00F8630D" w:rsidRDefault="00F8630D" w:rsidP="00781BFD">
            <w:pPr>
              <w:rPr>
                <w:sz w:val="24"/>
              </w:rPr>
            </w:pPr>
            <w:r w:rsidRPr="00F8630D">
              <w:rPr>
                <w:sz w:val="24"/>
              </w:rPr>
              <w:t xml:space="preserve">49 </w:t>
            </w:r>
          </w:p>
        </w:tc>
        <w:tc>
          <w:tcPr>
            <w:tcW w:w="767" w:type="dxa"/>
            <w:gridSpan w:val="2"/>
            <w:shd w:val="clear" w:color="auto" w:fill="auto"/>
          </w:tcPr>
          <w:p w14:paraId="2EDBE463" w14:textId="77777777" w:rsidR="00F8630D" w:rsidRPr="00F8630D" w:rsidRDefault="00F8630D" w:rsidP="00781BFD">
            <w:pPr>
              <w:rPr>
                <w:sz w:val="24"/>
              </w:rPr>
            </w:pPr>
            <w:r w:rsidRPr="00F8630D">
              <w:rPr>
                <w:sz w:val="24"/>
              </w:rPr>
              <w:t xml:space="preserve">40 </w:t>
            </w:r>
          </w:p>
        </w:tc>
        <w:tc>
          <w:tcPr>
            <w:tcW w:w="709" w:type="dxa"/>
            <w:shd w:val="clear" w:color="auto" w:fill="auto"/>
          </w:tcPr>
          <w:p w14:paraId="44D56BFA" w14:textId="77777777" w:rsidR="00F8630D" w:rsidRPr="00F8630D" w:rsidRDefault="00F8630D" w:rsidP="00781BFD">
            <w:pPr>
              <w:rPr>
                <w:sz w:val="24"/>
              </w:rPr>
            </w:pPr>
            <w:r w:rsidRPr="00F8630D">
              <w:rPr>
                <w:sz w:val="24"/>
              </w:rPr>
              <w:t xml:space="preserve">35 </w:t>
            </w:r>
          </w:p>
        </w:tc>
      </w:tr>
      <w:tr w:rsidR="00F8630D" w:rsidRPr="00F8630D" w14:paraId="5364F40B" w14:textId="77777777" w:rsidTr="009521F7">
        <w:trPr>
          <w:cantSplit/>
          <w:trHeight w:val="281"/>
        </w:trPr>
        <w:tc>
          <w:tcPr>
            <w:tcW w:w="548" w:type="dxa"/>
            <w:vMerge/>
            <w:shd w:val="clear" w:color="auto" w:fill="auto"/>
          </w:tcPr>
          <w:p w14:paraId="65029662" w14:textId="77777777" w:rsidR="00F8630D" w:rsidRPr="00F8630D" w:rsidRDefault="00F8630D" w:rsidP="00781BFD">
            <w:pPr>
              <w:snapToGrid w:val="0"/>
              <w:jc w:val="both"/>
              <w:rPr>
                <w:sz w:val="24"/>
              </w:rPr>
            </w:pPr>
          </w:p>
        </w:tc>
        <w:tc>
          <w:tcPr>
            <w:tcW w:w="1919" w:type="dxa"/>
            <w:vMerge/>
            <w:shd w:val="clear" w:color="auto" w:fill="auto"/>
          </w:tcPr>
          <w:p w14:paraId="2F501E25" w14:textId="77777777" w:rsidR="00F8630D" w:rsidRPr="00F8630D" w:rsidRDefault="00F8630D" w:rsidP="00781BFD">
            <w:pPr>
              <w:snapToGrid w:val="0"/>
              <w:jc w:val="both"/>
              <w:rPr>
                <w:sz w:val="24"/>
              </w:rPr>
            </w:pPr>
          </w:p>
        </w:tc>
        <w:tc>
          <w:tcPr>
            <w:tcW w:w="1701" w:type="dxa"/>
            <w:vMerge/>
            <w:shd w:val="clear" w:color="auto" w:fill="auto"/>
          </w:tcPr>
          <w:p w14:paraId="2FA1448A" w14:textId="77777777" w:rsidR="00F8630D" w:rsidRPr="00F8630D" w:rsidRDefault="00F8630D" w:rsidP="00781BFD">
            <w:pPr>
              <w:snapToGrid w:val="0"/>
              <w:jc w:val="both"/>
              <w:rPr>
                <w:sz w:val="24"/>
              </w:rPr>
            </w:pPr>
          </w:p>
        </w:tc>
        <w:tc>
          <w:tcPr>
            <w:tcW w:w="1843" w:type="dxa"/>
            <w:vMerge/>
            <w:shd w:val="clear" w:color="auto" w:fill="auto"/>
          </w:tcPr>
          <w:p w14:paraId="58CF2677" w14:textId="77777777" w:rsidR="00F8630D" w:rsidRPr="00F8630D" w:rsidRDefault="00F8630D" w:rsidP="00781BFD">
            <w:pPr>
              <w:snapToGrid w:val="0"/>
              <w:jc w:val="both"/>
              <w:rPr>
                <w:sz w:val="24"/>
              </w:rPr>
            </w:pPr>
          </w:p>
        </w:tc>
        <w:tc>
          <w:tcPr>
            <w:tcW w:w="2693" w:type="dxa"/>
            <w:vMerge/>
            <w:shd w:val="clear" w:color="auto" w:fill="auto"/>
          </w:tcPr>
          <w:p w14:paraId="1E03963F" w14:textId="77777777" w:rsidR="00F8630D" w:rsidRPr="00F8630D" w:rsidRDefault="00F8630D" w:rsidP="00781BFD">
            <w:pPr>
              <w:snapToGrid w:val="0"/>
              <w:jc w:val="both"/>
              <w:rPr>
                <w:sz w:val="24"/>
              </w:rPr>
            </w:pPr>
          </w:p>
        </w:tc>
        <w:tc>
          <w:tcPr>
            <w:tcW w:w="2105" w:type="dxa"/>
            <w:shd w:val="clear" w:color="auto" w:fill="auto"/>
          </w:tcPr>
          <w:p w14:paraId="0AA7C1C3" w14:textId="77777777" w:rsidR="00F8630D" w:rsidRPr="00F8630D" w:rsidRDefault="00F8630D" w:rsidP="00781BFD">
            <w:pPr>
              <w:rPr>
                <w:sz w:val="24"/>
              </w:rPr>
            </w:pPr>
            <w:r w:rsidRPr="00F8630D">
              <w:rPr>
                <w:sz w:val="24"/>
              </w:rPr>
              <w:t xml:space="preserve">2 комнаты </w:t>
            </w:r>
          </w:p>
        </w:tc>
        <w:tc>
          <w:tcPr>
            <w:tcW w:w="957" w:type="dxa"/>
            <w:shd w:val="clear" w:color="auto" w:fill="auto"/>
          </w:tcPr>
          <w:p w14:paraId="60C10545" w14:textId="77777777" w:rsidR="00F8630D" w:rsidRPr="00F8630D" w:rsidRDefault="00F8630D" w:rsidP="00781BFD">
            <w:pPr>
              <w:rPr>
                <w:sz w:val="24"/>
              </w:rPr>
            </w:pPr>
            <w:r w:rsidRPr="00F8630D">
              <w:rPr>
                <w:sz w:val="24"/>
              </w:rPr>
              <w:t xml:space="preserve">133 </w:t>
            </w:r>
          </w:p>
        </w:tc>
        <w:tc>
          <w:tcPr>
            <w:tcW w:w="850" w:type="dxa"/>
            <w:gridSpan w:val="2"/>
            <w:shd w:val="clear" w:color="auto" w:fill="auto"/>
          </w:tcPr>
          <w:p w14:paraId="67F40114" w14:textId="77777777" w:rsidR="00F8630D" w:rsidRPr="00F8630D" w:rsidRDefault="00F8630D" w:rsidP="00781BFD">
            <w:pPr>
              <w:rPr>
                <w:sz w:val="24"/>
              </w:rPr>
            </w:pPr>
            <w:r w:rsidRPr="00F8630D">
              <w:rPr>
                <w:sz w:val="24"/>
              </w:rPr>
              <w:t xml:space="preserve">82 </w:t>
            </w:r>
          </w:p>
        </w:tc>
        <w:tc>
          <w:tcPr>
            <w:tcW w:w="707" w:type="dxa"/>
            <w:shd w:val="clear" w:color="auto" w:fill="auto"/>
          </w:tcPr>
          <w:p w14:paraId="16DA5461" w14:textId="77777777" w:rsidR="00F8630D" w:rsidRPr="00F8630D" w:rsidRDefault="00F8630D" w:rsidP="00781BFD">
            <w:pPr>
              <w:rPr>
                <w:sz w:val="24"/>
              </w:rPr>
            </w:pPr>
            <w:r w:rsidRPr="00F8630D">
              <w:rPr>
                <w:sz w:val="24"/>
              </w:rPr>
              <w:t xml:space="preserve">64 </w:t>
            </w:r>
          </w:p>
        </w:tc>
        <w:tc>
          <w:tcPr>
            <w:tcW w:w="767" w:type="dxa"/>
            <w:gridSpan w:val="2"/>
            <w:shd w:val="clear" w:color="auto" w:fill="auto"/>
          </w:tcPr>
          <w:p w14:paraId="50E3C73B" w14:textId="77777777" w:rsidR="00F8630D" w:rsidRPr="00F8630D" w:rsidRDefault="00F8630D" w:rsidP="00781BFD">
            <w:pPr>
              <w:rPr>
                <w:sz w:val="24"/>
              </w:rPr>
            </w:pPr>
            <w:r w:rsidRPr="00F8630D">
              <w:rPr>
                <w:sz w:val="24"/>
              </w:rPr>
              <w:t xml:space="preserve">52 </w:t>
            </w:r>
          </w:p>
        </w:tc>
        <w:tc>
          <w:tcPr>
            <w:tcW w:w="709" w:type="dxa"/>
            <w:shd w:val="clear" w:color="auto" w:fill="auto"/>
          </w:tcPr>
          <w:p w14:paraId="4D5F12E7" w14:textId="77777777" w:rsidR="00F8630D" w:rsidRPr="00F8630D" w:rsidRDefault="00F8630D" w:rsidP="00781BFD">
            <w:pPr>
              <w:rPr>
                <w:sz w:val="24"/>
              </w:rPr>
            </w:pPr>
            <w:r w:rsidRPr="00F8630D">
              <w:rPr>
                <w:sz w:val="24"/>
              </w:rPr>
              <w:t xml:space="preserve">45 </w:t>
            </w:r>
          </w:p>
        </w:tc>
      </w:tr>
      <w:tr w:rsidR="00F8630D" w:rsidRPr="00F8630D" w14:paraId="77F9F9ED" w14:textId="77777777" w:rsidTr="009521F7">
        <w:trPr>
          <w:cantSplit/>
          <w:trHeight w:val="281"/>
        </w:trPr>
        <w:tc>
          <w:tcPr>
            <w:tcW w:w="548" w:type="dxa"/>
            <w:vMerge/>
            <w:shd w:val="clear" w:color="auto" w:fill="auto"/>
          </w:tcPr>
          <w:p w14:paraId="62F338D0" w14:textId="77777777" w:rsidR="00F8630D" w:rsidRPr="00F8630D" w:rsidRDefault="00F8630D" w:rsidP="00781BFD">
            <w:pPr>
              <w:snapToGrid w:val="0"/>
              <w:jc w:val="both"/>
              <w:rPr>
                <w:sz w:val="24"/>
              </w:rPr>
            </w:pPr>
          </w:p>
        </w:tc>
        <w:tc>
          <w:tcPr>
            <w:tcW w:w="1919" w:type="dxa"/>
            <w:vMerge/>
            <w:shd w:val="clear" w:color="auto" w:fill="auto"/>
          </w:tcPr>
          <w:p w14:paraId="27D77634" w14:textId="77777777" w:rsidR="00F8630D" w:rsidRPr="00F8630D" w:rsidRDefault="00F8630D" w:rsidP="00781BFD">
            <w:pPr>
              <w:snapToGrid w:val="0"/>
              <w:jc w:val="both"/>
              <w:rPr>
                <w:sz w:val="24"/>
              </w:rPr>
            </w:pPr>
          </w:p>
        </w:tc>
        <w:tc>
          <w:tcPr>
            <w:tcW w:w="1701" w:type="dxa"/>
            <w:vMerge/>
            <w:shd w:val="clear" w:color="auto" w:fill="auto"/>
          </w:tcPr>
          <w:p w14:paraId="0FDE7F49" w14:textId="77777777" w:rsidR="00F8630D" w:rsidRPr="00F8630D" w:rsidRDefault="00F8630D" w:rsidP="00781BFD">
            <w:pPr>
              <w:snapToGrid w:val="0"/>
              <w:jc w:val="both"/>
              <w:rPr>
                <w:sz w:val="24"/>
              </w:rPr>
            </w:pPr>
          </w:p>
        </w:tc>
        <w:tc>
          <w:tcPr>
            <w:tcW w:w="1843" w:type="dxa"/>
            <w:vMerge/>
            <w:shd w:val="clear" w:color="auto" w:fill="auto"/>
          </w:tcPr>
          <w:p w14:paraId="65C5D78D" w14:textId="77777777" w:rsidR="00F8630D" w:rsidRPr="00F8630D" w:rsidRDefault="00F8630D" w:rsidP="00781BFD">
            <w:pPr>
              <w:snapToGrid w:val="0"/>
              <w:jc w:val="both"/>
              <w:rPr>
                <w:sz w:val="24"/>
              </w:rPr>
            </w:pPr>
          </w:p>
        </w:tc>
        <w:tc>
          <w:tcPr>
            <w:tcW w:w="2693" w:type="dxa"/>
            <w:vMerge/>
            <w:shd w:val="clear" w:color="auto" w:fill="auto"/>
          </w:tcPr>
          <w:p w14:paraId="71EB39BA" w14:textId="77777777" w:rsidR="00F8630D" w:rsidRPr="00F8630D" w:rsidRDefault="00F8630D" w:rsidP="00781BFD">
            <w:pPr>
              <w:snapToGrid w:val="0"/>
              <w:jc w:val="both"/>
              <w:rPr>
                <w:sz w:val="24"/>
              </w:rPr>
            </w:pPr>
          </w:p>
        </w:tc>
        <w:tc>
          <w:tcPr>
            <w:tcW w:w="2105" w:type="dxa"/>
            <w:shd w:val="clear" w:color="auto" w:fill="auto"/>
          </w:tcPr>
          <w:p w14:paraId="681277EC" w14:textId="77777777" w:rsidR="00F8630D" w:rsidRPr="00F8630D" w:rsidRDefault="00F8630D" w:rsidP="00781BFD">
            <w:pPr>
              <w:rPr>
                <w:sz w:val="24"/>
              </w:rPr>
            </w:pPr>
            <w:r w:rsidRPr="00F8630D">
              <w:rPr>
                <w:sz w:val="24"/>
              </w:rPr>
              <w:t xml:space="preserve">3 комнаты </w:t>
            </w:r>
          </w:p>
        </w:tc>
        <w:tc>
          <w:tcPr>
            <w:tcW w:w="957" w:type="dxa"/>
            <w:shd w:val="clear" w:color="auto" w:fill="auto"/>
          </w:tcPr>
          <w:p w14:paraId="278F938B" w14:textId="77777777" w:rsidR="00F8630D" w:rsidRPr="00F8630D" w:rsidRDefault="00F8630D" w:rsidP="00781BFD">
            <w:pPr>
              <w:rPr>
                <w:sz w:val="24"/>
              </w:rPr>
            </w:pPr>
            <w:r w:rsidRPr="00F8630D">
              <w:rPr>
                <w:sz w:val="24"/>
              </w:rPr>
              <w:t xml:space="preserve">150 </w:t>
            </w:r>
          </w:p>
        </w:tc>
        <w:tc>
          <w:tcPr>
            <w:tcW w:w="850" w:type="dxa"/>
            <w:gridSpan w:val="2"/>
            <w:shd w:val="clear" w:color="auto" w:fill="auto"/>
          </w:tcPr>
          <w:p w14:paraId="4A1C0A2C" w14:textId="77777777" w:rsidR="00F8630D" w:rsidRPr="00F8630D" w:rsidRDefault="00F8630D" w:rsidP="00781BFD">
            <w:pPr>
              <w:rPr>
                <w:sz w:val="24"/>
              </w:rPr>
            </w:pPr>
            <w:r w:rsidRPr="00F8630D">
              <w:rPr>
                <w:sz w:val="24"/>
              </w:rPr>
              <w:t xml:space="preserve">93 </w:t>
            </w:r>
          </w:p>
        </w:tc>
        <w:tc>
          <w:tcPr>
            <w:tcW w:w="707" w:type="dxa"/>
            <w:shd w:val="clear" w:color="auto" w:fill="auto"/>
          </w:tcPr>
          <w:p w14:paraId="30BF092F" w14:textId="77777777" w:rsidR="00F8630D" w:rsidRPr="00F8630D" w:rsidRDefault="00F8630D" w:rsidP="00781BFD">
            <w:pPr>
              <w:rPr>
                <w:sz w:val="24"/>
              </w:rPr>
            </w:pPr>
            <w:r w:rsidRPr="00F8630D">
              <w:rPr>
                <w:sz w:val="24"/>
              </w:rPr>
              <w:t xml:space="preserve">72 </w:t>
            </w:r>
          </w:p>
        </w:tc>
        <w:tc>
          <w:tcPr>
            <w:tcW w:w="767" w:type="dxa"/>
            <w:gridSpan w:val="2"/>
            <w:shd w:val="clear" w:color="auto" w:fill="auto"/>
          </w:tcPr>
          <w:p w14:paraId="2BD029B1" w14:textId="77777777" w:rsidR="00F8630D" w:rsidRPr="00F8630D" w:rsidRDefault="00F8630D" w:rsidP="00781BFD">
            <w:pPr>
              <w:rPr>
                <w:sz w:val="24"/>
              </w:rPr>
            </w:pPr>
            <w:r w:rsidRPr="00F8630D">
              <w:rPr>
                <w:sz w:val="24"/>
              </w:rPr>
              <w:t xml:space="preserve">59 </w:t>
            </w:r>
          </w:p>
        </w:tc>
        <w:tc>
          <w:tcPr>
            <w:tcW w:w="709" w:type="dxa"/>
            <w:shd w:val="clear" w:color="auto" w:fill="auto"/>
          </w:tcPr>
          <w:p w14:paraId="6BDC2811" w14:textId="77777777" w:rsidR="00F8630D" w:rsidRPr="00F8630D" w:rsidRDefault="00F8630D" w:rsidP="00781BFD">
            <w:pPr>
              <w:rPr>
                <w:sz w:val="24"/>
              </w:rPr>
            </w:pPr>
            <w:r w:rsidRPr="00F8630D">
              <w:rPr>
                <w:sz w:val="24"/>
              </w:rPr>
              <w:t xml:space="preserve">51 </w:t>
            </w:r>
          </w:p>
        </w:tc>
      </w:tr>
      <w:tr w:rsidR="00F8630D" w:rsidRPr="00F8630D" w14:paraId="1749BE30" w14:textId="77777777" w:rsidTr="009521F7">
        <w:trPr>
          <w:cantSplit/>
          <w:trHeight w:val="548"/>
        </w:trPr>
        <w:tc>
          <w:tcPr>
            <w:tcW w:w="548" w:type="dxa"/>
            <w:vMerge/>
            <w:shd w:val="clear" w:color="auto" w:fill="auto"/>
          </w:tcPr>
          <w:p w14:paraId="4BF5ECB6" w14:textId="77777777" w:rsidR="00F8630D" w:rsidRPr="00F8630D" w:rsidRDefault="00F8630D" w:rsidP="00781BFD">
            <w:pPr>
              <w:snapToGrid w:val="0"/>
              <w:jc w:val="both"/>
              <w:rPr>
                <w:sz w:val="24"/>
              </w:rPr>
            </w:pPr>
          </w:p>
        </w:tc>
        <w:tc>
          <w:tcPr>
            <w:tcW w:w="1919" w:type="dxa"/>
            <w:vMerge/>
            <w:shd w:val="clear" w:color="auto" w:fill="auto"/>
          </w:tcPr>
          <w:p w14:paraId="3486E672" w14:textId="77777777" w:rsidR="00F8630D" w:rsidRPr="00F8630D" w:rsidRDefault="00F8630D" w:rsidP="00781BFD">
            <w:pPr>
              <w:snapToGrid w:val="0"/>
              <w:jc w:val="both"/>
              <w:rPr>
                <w:sz w:val="24"/>
              </w:rPr>
            </w:pPr>
          </w:p>
        </w:tc>
        <w:tc>
          <w:tcPr>
            <w:tcW w:w="1701" w:type="dxa"/>
            <w:vMerge/>
            <w:shd w:val="clear" w:color="auto" w:fill="auto"/>
          </w:tcPr>
          <w:p w14:paraId="36438592" w14:textId="77777777" w:rsidR="00F8630D" w:rsidRPr="00F8630D" w:rsidRDefault="00F8630D" w:rsidP="00781BFD">
            <w:pPr>
              <w:snapToGrid w:val="0"/>
              <w:jc w:val="both"/>
              <w:rPr>
                <w:sz w:val="24"/>
              </w:rPr>
            </w:pPr>
          </w:p>
        </w:tc>
        <w:tc>
          <w:tcPr>
            <w:tcW w:w="1843" w:type="dxa"/>
            <w:shd w:val="clear" w:color="auto" w:fill="auto"/>
          </w:tcPr>
          <w:p w14:paraId="576809EE" w14:textId="77777777" w:rsidR="00F8630D" w:rsidRPr="00F8630D" w:rsidRDefault="00F8630D" w:rsidP="00781BFD">
            <w:pPr>
              <w:snapToGrid w:val="0"/>
              <w:jc w:val="both"/>
              <w:rPr>
                <w:sz w:val="24"/>
              </w:rPr>
            </w:pPr>
          </w:p>
        </w:tc>
        <w:tc>
          <w:tcPr>
            <w:tcW w:w="2693" w:type="dxa"/>
            <w:vMerge/>
            <w:shd w:val="clear" w:color="auto" w:fill="auto"/>
          </w:tcPr>
          <w:p w14:paraId="4D51CBC6" w14:textId="77777777" w:rsidR="00F8630D" w:rsidRPr="00F8630D" w:rsidRDefault="00F8630D" w:rsidP="00781BFD">
            <w:pPr>
              <w:snapToGrid w:val="0"/>
              <w:jc w:val="both"/>
              <w:rPr>
                <w:sz w:val="24"/>
              </w:rPr>
            </w:pPr>
          </w:p>
        </w:tc>
        <w:tc>
          <w:tcPr>
            <w:tcW w:w="2105" w:type="dxa"/>
            <w:shd w:val="clear" w:color="auto" w:fill="auto"/>
          </w:tcPr>
          <w:p w14:paraId="56033C60" w14:textId="77777777" w:rsidR="00F8630D" w:rsidRPr="00F8630D" w:rsidRDefault="00F8630D" w:rsidP="00781BFD">
            <w:pPr>
              <w:rPr>
                <w:sz w:val="24"/>
              </w:rPr>
            </w:pPr>
            <w:r w:rsidRPr="00F8630D">
              <w:rPr>
                <w:sz w:val="24"/>
              </w:rPr>
              <w:t xml:space="preserve">4 комнаты и более </w:t>
            </w:r>
          </w:p>
        </w:tc>
        <w:tc>
          <w:tcPr>
            <w:tcW w:w="957" w:type="dxa"/>
            <w:shd w:val="clear" w:color="auto" w:fill="auto"/>
          </w:tcPr>
          <w:p w14:paraId="553019B9" w14:textId="77777777" w:rsidR="00F8630D" w:rsidRPr="00F8630D" w:rsidRDefault="00F8630D" w:rsidP="00781BFD">
            <w:pPr>
              <w:rPr>
                <w:sz w:val="24"/>
              </w:rPr>
            </w:pPr>
            <w:r w:rsidRPr="00F8630D">
              <w:rPr>
                <w:sz w:val="24"/>
              </w:rPr>
              <w:t xml:space="preserve">162 </w:t>
            </w:r>
          </w:p>
        </w:tc>
        <w:tc>
          <w:tcPr>
            <w:tcW w:w="850" w:type="dxa"/>
            <w:gridSpan w:val="2"/>
            <w:shd w:val="clear" w:color="auto" w:fill="auto"/>
          </w:tcPr>
          <w:p w14:paraId="3157A8CC" w14:textId="77777777" w:rsidR="00F8630D" w:rsidRPr="00F8630D" w:rsidRDefault="00F8630D" w:rsidP="00781BFD">
            <w:pPr>
              <w:rPr>
                <w:sz w:val="24"/>
              </w:rPr>
            </w:pPr>
            <w:r w:rsidRPr="00F8630D">
              <w:rPr>
                <w:sz w:val="24"/>
              </w:rPr>
              <w:t xml:space="preserve">101 </w:t>
            </w:r>
          </w:p>
        </w:tc>
        <w:tc>
          <w:tcPr>
            <w:tcW w:w="707" w:type="dxa"/>
            <w:shd w:val="clear" w:color="auto" w:fill="auto"/>
          </w:tcPr>
          <w:p w14:paraId="0AF364BE" w14:textId="77777777" w:rsidR="00F8630D" w:rsidRPr="00F8630D" w:rsidRDefault="00F8630D" w:rsidP="00781BFD">
            <w:pPr>
              <w:rPr>
                <w:sz w:val="24"/>
              </w:rPr>
            </w:pPr>
            <w:r w:rsidRPr="00F8630D">
              <w:rPr>
                <w:sz w:val="24"/>
              </w:rPr>
              <w:t xml:space="preserve">78 </w:t>
            </w:r>
          </w:p>
        </w:tc>
        <w:tc>
          <w:tcPr>
            <w:tcW w:w="767" w:type="dxa"/>
            <w:gridSpan w:val="2"/>
            <w:shd w:val="clear" w:color="auto" w:fill="auto"/>
          </w:tcPr>
          <w:p w14:paraId="366C7D34" w14:textId="77777777" w:rsidR="00F8630D" w:rsidRPr="00F8630D" w:rsidRDefault="00F8630D" w:rsidP="00781BFD">
            <w:pPr>
              <w:rPr>
                <w:sz w:val="24"/>
              </w:rPr>
            </w:pPr>
            <w:r w:rsidRPr="00F8630D">
              <w:rPr>
                <w:sz w:val="24"/>
              </w:rPr>
              <w:t xml:space="preserve">63 </w:t>
            </w:r>
          </w:p>
        </w:tc>
        <w:tc>
          <w:tcPr>
            <w:tcW w:w="709" w:type="dxa"/>
            <w:shd w:val="clear" w:color="auto" w:fill="auto"/>
          </w:tcPr>
          <w:p w14:paraId="7B0C05DC" w14:textId="77777777" w:rsidR="00F8630D" w:rsidRPr="00F8630D" w:rsidRDefault="00F8630D" w:rsidP="00781BFD">
            <w:pPr>
              <w:rPr>
                <w:sz w:val="24"/>
              </w:rPr>
            </w:pPr>
            <w:r w:rsidRPr="00F8630D">
              <w:rPr>
                <w:sz w:val="24"/>
              </w:rPr>
              <w:t xml:space="preserve">55 </w:t>
            </w:r>
          </w:p>
        </w:tc>
      </w:tr>
      <w:tr w:rsidR="00F8630D" w:rsidRPr="00F8630D" w14:paraId="58B6DCA9" w14:textId="77777777" w:rsidTr="009521F7">
        <w:trPr>
          <w:trHeight w:val="2119"/>
        </w:trPr>
        <w:tc>
          <w:tcPr>
            <w:tcW w:w="548" w:type="dxa"/>
            <w:shd w:val="clear" w:color="auto" w:fill="auto"/>
          </w:tcPr>
          <w:p w14:paraId="0311F542" w14:textId="77777777" w:rsidR="00F8630D" w:rsidRPr="00F8630D" w:rsidRDefault="00F8630D" w:rsidP="00781BFD">
            <w:pPr>
              <w:snapToGrid w:val="0"/>
              <w:jc w:val="both"/>
              <w:rPr>
                <w:sz w:val="24"/>
              </w:rPr>
            </w:pPr>
          </w:p>
        </w:tc>
        <w:tc>
          <w:tcPr>
            <w:tcW w:w="1919" w:type="dxa"/>
            <w:shd w:val="clear" w:color="auto" w:fill="auto"/>
          </w:tcPr>
          <w:p w14:paraId="62FA92D5" w14:textId="77777777" w:rsidR="00F8630D" w:rsidRPr="00F8630D" w:rsidRDefault="00F8630D" w:rsidP="00781BFD">
            <w:pPr>
              <w:snapToGrid w:val="0"/>
              <w:jc w:val="both"/>
              <w:rPr>
                <w:sz w:val="24"/>
              </w:rPr>
            </w:pPr>
          </w:p>
        </w:tc>
        <w:tc>
          <w:tcPr>
            <w:tcW w:w="1701" w:type="dxa"/>
            <w:shd w:val="clear" w:color="auto" w:fill="auto"/>
          </w:tcPr>
          <w:p w14:paraId="41DFD584" w14:textId="77777777" w:rsidR="00F8630D" w:rsidRPr="00F8630D" w:rsidRDefault="00F8630D" w:rsidP="00781BFD">
            <w:pPr>
              <w:snapToGrid w:val="0"/>
              <w:jc w:val="both"/>
              <w:rPr>
                <w:sz w:val="24"/>
              </w:rPr>
            </w:pPr>
          </w:p>
        </w:tc>
        <w:tc>
          <w:tcPr>
            <w:tcW w:w="1843" w:type="dxa"/>
            <w:shd w:val="clear" w:color="auto" w:fill="auto"/>
          </w:tcPr>
          <w:p w14:paraId="430EF528" w14:textId="77777777" w:rsidR="00F8630D" w:rsidRPr="00F8630D" w:rsidRDefault="00F8630D" w:rsidP="00781BFD">
            <w:pPr>
              <w:rPr>
                <w:sz w:val="24"/>
              </w:rPr>
            </w:pPr>
            <w:r w:rsidRPr="00F8630D">
              <w:rPr>
                <w:sz w:val="24"/>
              </w:rPr>
              <w:t xml:space="preserve">Расчетный показатель минимально допустимой площади территории для размещения объекта </w:t>
            </w:r>
          </w:p>
        </w:tc>
        <w:tc>
          <w:tcPr>
            <w:tcW w:w="2693" w:type="dxa"/>
            <w:shd w:val="clear" w:color="auto" w:fill="auto"/>
          </w:tcPr>
          <w:p w14:paraId="2FDFCEF5" w14:textId="77777777" w:rsidR="00F8630D" w:rsidRPr="00F8630D" w:rsidRDefault="00F8630D" w:rsidP="00781BFD">
            <w:pPr>
              <w:rPr>
                <w:sz w:val="24"/>
              </w:rPr>
            </w:pPr>
            <w:r w:rsidRPr="00F8630D">
              <w:rPr>
                <w:sz w:val="24"/>
              </w:rPr>
              <w:t xml:space="preserve">Размер земельного участка, отводимого для понизительных подстанций 35 </w:t>
            </w:r>
            <w:proofErr w:type="spellStart"/>
            <w:r w:rsidRPr="00F8630D">
              <w:rPr>
                <w:sz w:val="24"/>
              </w:rPr>
              <w:t>кВ</w:t>
            </w:r>
            <w:proofErr w:type="spellEnd"/>
            <w:r w:rsidRPr="00F8630D">
              <w:rPr>
                <w:sz w:val="24"/>
              </w:rPr>
              <w:t xml:space="preserve"> и переключательных пунктов, кв. м </w:t>
            </w:r>
          </w:p>
        </w:tc>
        <w:tc>
          <w:tcPr>
            <w:tcW w:w="6095" w:type="dxa"/>
            <w:gridSpan w:val="8"/>
            <w:shd w:val="clear" w:color="auto" w:fill="auto"/>
          </w:tcPr>
          <w:p w14:paraId="38135529" w14:textId="77777777" w:rsidR="00F8630D" w:rsidRPr="00F8630D" w:rsidRDefault="00F8630D" w:rsidP="00781BFD">
            <w:pPr>
              <w:rPr>
                <w:sz w:val="24"/>
              </w:rPr>
            </w:pPr>
            <w:r w:rsidRPr="00F8630D">
              <w:rPr>
                <w:sz w:val="24"/>
              </w:rPr>
              <w:t xml:space="preserve">5000 </w:t>
            </w:r>
          </w:p>
        </w:tc>
      </w:tr>
      <w:tr w:rsidR="00F8630D" w:rsidRPr="00F8630D" w14:paraId="31F031B4" w14:textId="77777777" w:rsidTr="009521F7">
        <w:trPr>
          <w:cantSplit/>
          <w:trHeight w:val="977"/>
        </w:trPr>
        <w:tc>
          <w:tcPr>
            <w:tcW w:w="548" w:type="dxa"/>
            <w:vMerge w:val="restart"/>
            <w:shd w:val="clear" w:color="auto" w:fill="auto"/>
          </w:tcPr>
          <w:p w14:paraId="7A3C2645" w14:textId="77777777" w:rsidR="00F8630D" w:rsidRPr="00F8630D" w:rsidRDefault="00F8630D" w:rsidP="00781BFD">
            <w:pPr>
              <w:snapToGrid w:val="0"/>
              <w:jc w:val="both"/>
              <w:rPr>
                <w:sz w:val="24"/>
              </w:rPr>
            </w:pPr>
          </w:p>
        </w:tc>
        <w:tc>
          <w:tcPr>
            <w:tcW w:w="1919" w:type="dxa"/>
            <w:vMerge w:val="restart"/>
            <w:shd w:val="clear" w:color="auto" w:fill="auto"/>
          </w:tcPr>
          <w:p w14:paraId="70950DF7" w14:textId="77777777" w:rsidR="00F8630D" w:rsidRPr="00F8630D" w:rsidRDefault="00F8630D" w:rsidP="00781BFD">
            <w:pPr>
              <w:snapToGrid w:val="0"/>
              <w:jc w:val="both"/>
              <w:rPr>
                <w:sz w:val="24"/>
              </w:rPr>
            </w:pPr>
          </w:p>
        </w:tc>
        <w:tc>
          <w:tcPr>
            <w:tcW w:w="1701" w:type="dxa"/>
            <w:vMerge w:val="restart"/>
            <w:shd w:val="clear" w:color="auto" w:fill="auto"/>
          </w:tcPr>
          <w:p w14:paraId="2145A1F6" w14:textId="77777777" w:rsidR="00F8630D" w:rsidRPr="00F8630D" w:rsidRDefault="00F8630D" w:rsidP="00781BFD">
            <w:pPr>
              <w:snapToGrid w:val="0"/>
              <w:jc w:val="both"/>
              <w:rPr>
                <w:sz w:val="24"/>
              </w:rPr>
            </w:pPr>
          </w:p>
        </w:tc>
        <w:tc>
          <w:tcPr>
            <w:tcW w:w="1843" w:type="dxa"/>
            <w:vMerge w:val="restart"/>
            <w:shd w:val="clear" w:color="auto" w:fill="auto"/>
          </w:tcPr>
          <w:p w14:paraId="07631D22" w14:textId="77777777" w:rsidR="00F8630D" w:rsidRPr="00F8630D" w:rsidRDefault="00F8630D" w:rsidP="00781BFD">
            <w:pPr>
              <w:snapToGrid w:val="0"/>
              <w:jc w:val="both"/>
              <w:rPr>
                <w:sz w:val="24"/>
              </w:rPr>
            </w:pPr>
          </w:p>
        </w:tc>
        <w:tc>
          <w:tcPr>
            <w:tcW w:w="2693" w:type="dxa"/>
            <w:vMerge w:val="restart"/>
            <w:shd w:val="clear" w:color="auto" w:fill="auto"/>
          </w:tcPr>
          <w:p w14:paraId="00614EC3" w14:textId="77777777" w:rsidR="00F8630D" w:rsidRPr="00F8630D" w:rsidRDefault="00F8630D" w:rsidP="00781BFD">
            <w:pPr>
              <w:rPr>
                <w:sz w:val="24"/>
              </w:rPr>
            </w:pPr>
            <w:r w:rsidRPr="00F8630D">
              <w:rPr>
                <w:sz w:val="24"/>
              </w:rPr>
              <w:t xml:space="preserve">Размер земельного участка, отводимого для </w:t>
            </w:r>
            <w:r w:rsidRPr="00F8630D">
              <w:rPr>
                <w:sz w:val="24"/>
              </w:rPr>
              <w:lastRenderedPageBreak/>
              <w:t xml:space="preserve">трансформаторных подстанций, распределительных и секционирующих пунктов, </w:t>
            </w:r>
            <w:proofErr w:type="spellStart"/>
            <w:proofErr w:type="gramStart"/>
            <w:r w:rsidRPr="00F8630D">
              <w:rPr>
                <w:sz w:val="24"/>
              </w:rPr>
              <w:t>кв.м</w:t>
            </w:r>
            <w:proofErr w:type="spellEnd"/>
            <w:proofErr w:type="gramEnd"/>
            <w:r w:rsidRPr="00F8630D">
              <w:rPr>
                <w:sz w:val="24"/>
              </w:rPr>
              <w:t xml:space="preserve"> </w:t>
            </w:r>
          </w:p>
        </w:tc>
        <w:tc>
          <w:tcPr>
            <w:tcW w:w="3314" w:type="dxa"/>
            <w:gridSpan w:val="3"/>
            <w:shd w:val="clear" w:color="auto" w:fill="auto"/>
          </w:tcPr>
          <w:p w14:paraId="3017452A" w14:textId="77777777" w:rsidR="00F8630D" w:rsidRPr="00F8630D" w:rsidRDefault="00F8630D" w:rsidP="00781BFD">
            <w:pPr>
              <w:rPr>
                <w:sz w:val="24"/>
              </w:rPr>
            </w:pPr>
            <w:r w:rsidRPr="00F8630D">
              <w:rPr>
                <w:sz w:val="24"/>
              </w:rPr>
              <w:lastRenderedPageBreak/>
              <w:t xml:space="preserve">Вид объекта </w:t>
            </w:r>
          </w:p>
        </w:tc>
        <w:tc>
          <w:tcPr>
            <w:tcW w:w="2781" w:type="dxa"/>
            <w:gridSpan w:val="5"/>
            <w:shd w:val="clear" w:color="auto" w:fill="auto"/>
          </w:tcPr>
          <w:p w14:paraId="07C52A30" w14:textId="77777777" w:rsidR="00F8630D" w:rsidRPr="00F8630D" w:rsidRDefault="00F8630D" w:rsidP="00781BFD">
            <w:pPr>
              <w:rPr>
                <w:sz w:val="24"/>
              </w:rPr>
            </w:pPr>
            <w:r w:rsidRPr="00F8630D">
              <w:rPr>
                <w:sz w:val="24"/>
              </w:rPr>
              <w:t xml:space="preserve">Размер земельного участка, кв. м </w:t>
            </w:r>
          </w:p>
        </w:tc>
      </w:tr>
      <w:tr w:rsidR="00F8630D" w:rsidRPr="00F8630D" w14:paraId="0BF60CCD" w14:textId="77777777" w:rsidTr="009521F7">
        <w:trPr>
          <w:cantSplit/>
          <w:trHeight w:val="548"/>
        </w:trPr>
        <w:tc>
          <w:tcPr>
            <w:tcW w:w="548" w:type="dxa"/>
            <w:vMerge/>
            <w:shd w:val="clear" w:color="auto" w:fill="auto"/>
          </w:tcPr>
          <w:p w14:paraId="66AF9E0E" w14:textId="77777777" w:rsidR="00F8630D" w:rsidRPr="00F8630D" w:rsidRDefault="00F8630D" w:rsidP="00781BFD">
            <w:pPr>
              <w:snapToGrid w:val="0"/>
              <w:jc w:val="both"/>
              <w:rPr>
                <w:sz w:val="24"/>
              </w:rPr>
            </w:pPr>
          </w:p>
        </w:tc>
        <w:tc>
          <w:tcPr>
            <w:tcW w:w="1919" w:type="dxa"/>
            <w:vMerge/>
            <w:shd w:val="clear" w:color="auto" w:fill="auto"/>
          </w:tcPr>
          <w:p w14:paraId="7A4F6CDA" w14:textId="77777777" w:rsidR="00F8630D" w:rsidRPr="00F8630D" w:rsidRDefault="00F8630D" w:rsidP="00781BFD">
            <w:pPr>
              <w:snapToGrid w:val="0"/>
              <w:jc w:val="both"/>
              <w:rPr>
                <w:sz w:val="24"/>
              </w:rPr>
            </w:pPr>
          </w:p>
        </w:tc>
        <w:tc>
          <w:tcPr>
            <w:tcW w:w="1701" w:type="dxa"/>
            <w:vMerge/>
            <w:shd w:val="clear" w:color="auto" w:fill="auto"/>
          </w:tcPr>
          <w:p w14:paraId="540FEB5E" w14:textId="77777777" w:rsidR="00F8630D" w:rsidRPr="00F8630D" w:rsidRDefault="00F8630D" w:rsidP="00781BFD">
            <w:pPr>
              <w:snapToGrid w:val="0"/>
              <w:jc w:val="both"/>
              <w:rPr>
                <w:sz w:val="24"/>
              </w:rPr>
            </w:pPr>
          </w:p>
        </w:tc>
        <w:tc>
          <w:tcPr>
            <w:tcW w:w="1843" w:type="dxa"/>
            <w:vMerge/>
            <w:shd w:val="clear" w:color="auto" w:fill="auto"/>
          </w:tcPr>
          <w:p w14:paraId="01C55EE0" w14:textId="77777777" w:rsidR="00F8630D" w:rsidRPr="00F8630D" w:rsidRDefault="00F8630D" w:rsidP="00781BFD">
            <w:pPr>
              <w:snapToGrid w:val="0"/>
              <w:jc w:val="both"/>
              <w:rPr>
                <w:sz w:val="24"/>
              </w:rPr>
            </w:pPr>
          </w:p>
        </w:tc>
        <w:tc>
          <w:tcPr>
            <w:tcW w:w="2693" w:type="dxa"/>
            <w:vMerge/>
            <w:shd w:val="clear" w:color="auto" w:fill="auto"/>
          </w:tcPr>
          <w:p w14:paraId="0BD5762B" w14:textId="77777777" w:rsidR="00F8630D" w:rsidRPr="00F8630D" w:rsidRDefault="00F8630D" w:rsidP="00781BFD">
            <w:pPr>
              <w:snapToGrid w:val="0"/>
              <w:jc w:val="both"/>
              <w:rPr>
                <w:sz w:val="24"/>
              </w:rPr>
            </w:pPr>
          </w:p>
        </w:tc>
        <w:tc>
          <w:tcPr>
            <w:tcW w:w="3314" w:type="dxa"/>
            <w:gridSpan w:val="3"/>
            <w:shd w:val="clear" w:color="auto" w:fill="auto"/>
          </w:tcPr>
          <w:p w14:paraId="17230B58" w14:textId="77777777" w:rsidR="00F8630D" w:rsidRPr="00F8630D" w:rsidRDefault="00F8630D" w:rsidP="00781BFD">
            <w:pPr>
              <w:rPr>
                <w:sz w:val="24"/>
              </w:rPr>
            </w:pPr>
            <w:r w:rsidRPr="00F8630D">
              <w:rPr>
                <w:sz w:val="24"/>
              </w:rPr>
              <w:t xml:space="preserve">Мачтовые подстанции мощностью от 25 до 250 </w:t>
            </w:r>
            <w:proofErr w:type="spellStart"/>
            <w:r w:rsidRPr="00F8630D">
              <w:rPr>
                <w:sz w:val="24"/>
              </w:rPr>
              <w:t>кВА</w:t>
            </w:r>
            <w:proofErr w:type="spellEnd"/>
            <w:r w:rsidRPr="00F8630D">
              <w:rPr>
                <w:sz w:val="24"/>
              </w:rPr>
              <w:t xml:space="preserve"> </w:t>
            </w:r>
          </w:p>
        </w:tc>
        <w:tc>
          <w:tcPr>
            <w:tcW w:w="2781" w:type="dxa"/>
            <w:gridSpan w:val="5"/>
            <w:shd w:val="clear" w:color="auto" w:fill="auto"/>
          </w:tcPr>
          <w:p w14:paraId="3676F086" w14:textId="77777777" w:rsidR="00F8630D" w:rsidRPr="00F8630D" w:rsidRDefault="00F8630D" w:rsidP="00781BFD">
            <w:pPr>
              <w:rPr>
                <w:sz w:val="24"/>
              </w:rPr>
            </w:pPr>
            <w:r w:rsidRPr="00F8630D">
              <w:rPr>
                <w:sz w:val="24"/>
              </w:rPr>
              <w:t xml:space="preserve">не более 50 </w:t>
            </w:r>
          </w:p>
        </w:tc>
      </w:tr>
      <w:tr w:rsidR="00F8630D" w:rsidRPr="00F8630D" w14:paraId="078DD3A0" w14:textId="77777777" w:rsidTr="009521F7">
        <w:trPr>
          <w:cantSplit/>
          <w:trHeight w:val="816"/>
        </w:trPr>
        <w:tc>
          <w:tcPr>
            <w:tcW w:w="548" w:type="dxa"/>
            <w:vMerge/>
            <w:shd w:val="clear" w:color="auto" w:fill="auto"/>
          </w:tcPr>
          <w:p w14:paraId="7955D49C" w14:textId="77777777" w:rsidR="00F8630D" w:rsidRPr="00F8630D" w:rsidRDefault="00F8630D" w:rsidP="00781BFD">
            <w:pPr>
              <w:snapToGrid w:val="0"/>
              <w:jc w:val="both"/>
              <w:rPr>
                <w:sz w:val="24"/>
              </w:rPr>
            </w:pPr>
          </w:p>
        </w:tc>
        <w:tc>
          <w:tcPr>
            <w:tcW w:w="1919" w:type="dxa"/>
            <w:vMerge/>
            <w:shd w:val="clear" w:color="auto" w:fill="auto"/>
          </w:tcPr>
          <w:p w14:paraId="6CCA5117" w14:textId="77777777" w:rsidR="00F8630D" w:rsidRPr="00F8630D" w:rsidRDefault="00F8630D" w:rsidP="00781BFD">
            <w:pPr>
              <w:snapToGrid w:val="0"/>
              <w:jc w:val="both"/>
              <w:rPr>
                <w:sz w:val="24"/>
              </w:rPr>
            </w:pPr>
          </w:p>
        </w:tc>
        <w:tc>
          <w:tcPr>
            <w:tcW w:w="1701" w:type="dxa"/>
            <w:vMerge/>
            <w:shd w:val="clear" w:color="auto" w:fill="auto"/>
          </w:tcPr>
          <w:p w14:paraId="2895D944" w14:textId="77777777" w:rsidR="00F8630D" w:rsidRPr="00F8630D" w:rsidRDefault="00F8630D" w:rsidP="00781BFD">
            <w:pPr>
              <w:snapToGrid w:val="0"/>
              <w:jc w:val="both"/>
              <w:rPr>
                <w:sz w:val="24"/>
              </w:rPr>
            </w:pPr>
          </w:p>
        </w:tc>
        <w:tc>
          <w:tcPr>
            <w:tcW w:w="1843" w:type="dxa"/>
            <w:vMerge/>
            <w:shd w:val="clear" w:color="auto" w:fill="auto"/>
          </w:tcPr>
          <w:p w14:paraId="17BCCD90" w14:textId="77777777" w:rsidR="00F8630D" w:rsidRPr="00F8630D" w:rsidRDefault="00F8630D" w:rsidP="00781BFD">
            <w:pPr>
              <w:snapToGrid w:val="0"/>
              <w:jc w:val="both"/>
              <w:rPr>
                <w:sz w:val="24"/>
              </w:rPr>
            </w:pPr>
          </w:p>
        </w:tc>
        <w:tc>
          <w:tcPr>
            <w:tcW w:w="2693" w:type="dxa"/>
            <w:vMerge/>
            <w:shd w:val="clear" w:color="auto" w:fill="auto"/>
          </w:tcPr>
          <w:p w14:paraId="4126C835" w14:textId="77777777" w:rsidR="00F8630D" w:rsidRPr="00F8630D" w:rsidRDefault="00F8630D" w:rsidP="00781BFD">
            <w:pPr>
              <w:snapToGrid w:val="0"/>
              <w:jc w:val="both"/>
              <w:rPr>
                <w:sz w:val="24"/>
              </w:rPr>
            </w:pPr>
          </w:p>
        </w:tc>
        <w:tc>
          <w:tcPr>
            <w:tcW w:w="3314" w:type="dxa"/>
            <w:gridSpan w:val="3"/>
            <w:shd w:val="clear" w:color="auto" w:fill="auto"/>
          </w:tcPr>
          <w:p w14:paraId="07DB6A41" w14:textId="77777777" w:rsidR="00F8630D" w:rsidRPr="00F8630D" w:rsidRDefault="00F8630D" w:rsidP="00781BFD">
            <w:pPr>
              <w:rPr>
                <w:sz w:val="24"/>
              </w:rPr>
            </w:pPr>
            <w:r w:rsidRPr="00F8630D">
              <w:rPr>
                <w:sz w:val="24"/>
              </w:rPr>
              <w:t xml:space="preserve">Комплектные подстанции с одним трансформатором мощностью от 25 до 630 </w:t>
            </w:r>
            <w:proofErr w:type="spellStart"/>
            <w:r w:rsidRPr="00F8630D">
              <w:rPr>
                <w:sz w:val="24"/>
              </w:rPr>
              <w:t>кВА</w:t>
            </w:r>
            <w:proofErr w:type="spellEnd"/>
            <w:r w:rsidRPr="00F8630D">
              <w:rPr>
                <w:sz w:val="24"/>
              </w:rPr>
              <w:t xml:space="preserve"> </w:t>
            </w:r>
          </w:p>
        </w:tc>
        <w:tc>
          <w:tcPr>
            <w:tcW w:w="2781" w:type="dxa"/>
            <w:gridSpan w:val="5"/>
            <w:shd w:val="clear" w:color="auto" w:fill="auto"/>
          </w:tcPr>
          <w:p w14:paraId="078800A8" w14:textId="77777777" w:rsidR="00F8630D" w:rsidRPr="00F8630D" w:rsidRDefault="00F8630D" w:rsidP="00781BFD">
            <w:pPr>
              <w:rPr>
                <w:sz w:val="24"/>
              </w:rPr>
            </w:pPr>
            <w:r w:rsidRPr="00F8630D">
              <w:rPr>
                <w:sz w:val="24"/>
              </w:rPr>
              <w:t xml:space="preserve">не более 50 </w:t>
            </w:r>
          </w:p>
        </w:tc>
      </w:tr>
      <w:tr w:rsidR="00F8630D" w:rsidRPr="00F8630D" w14:paraId="2D072BBE" w14:textId="77777777" w:rsidTr="009521F7">
        <w:trPr>
          <w:cantSplit/>
          <w:trHeight w:val="831"/>
        </w:trPr>
        <w:tc>
          <w:tcPr>
            <w:tcW w:w="548" w:type="dxa"/>
            <w:vMerge/>
            <w:shd w:val="clear" w:color="auto" w:fill="auto"/>
          </w:tcPr>
          <w:p w14:paraId="66FC4324" w14:textId="77777777" w:rsidR="00F8630D" w:rsidRPr="00F8630D" w:rsidRDefault="00F8630D" w:rsidP="00781BFD">
            <w:pPr>
              <w:snapToGrid w:val="0"/>
              <w:jc w:val="both"/>
              <w:rPr>
                <w:sz w:val="24"/>
              </w:rPr>
            </w:pPr>
          </w:p>
        </w:tc>
        <w:tc>
          <w:tcPr>
            <w:tcW w:w="1919" w:type="dxa"/>
            <w:vMerge/>
            <w:shd w:val="clear" w:color="auto" w:fill="auto"/>
          </w:tcPr>
          <w:p w14:paraId="76A8A7BF" w14:textId="77777777" w:rsidR="00F8630D" w:rsidRPr="00F8630D" w:rsidRDefault="00F8630D" w:rsidP="00781BFD">
            <w:pPr>
              <w:snapToGrid w:val="0"/>
              <w:jc w:val="both"/>
              <w:rPr>
                <w:sz w:val="24"/>
              </w:rPr>
            </w:pPr>
          </w:p>
        </w:tc>
        <w:tc>
          <w:tcPr>
            <w:tcW w:w="1701" w:type="dxa"/>
            <w:vMerge/>
            <w:shd w:val="clear" w:color="auto" w:fill="auto"/>
          </w:tcPr>
          <w:p w14:paraId="3F384B44" w14:textId="77777777" w:rsidR="00F8630D" w:rsidRPr="00F8630D" w:rsidRDefault="00F8630D" w:rsidP="00781BFD">
            <w:pPr>
              <w:snapToGrid w:val="0"/>
              <w:jc w:val="both"/>
              <w:rPr>
                <w:sz w:val="24"/>
              </w:rPr>
            </w:pPr>
          </w:p>
        </w:tc>
        <w:tc>
          <w:tcPr>
            <w:tcW w:w="1843" w:type="dxa"/>
            <w:vMerge/>
            <w:shd w:val="clear" w:color="auto" w:fill="auto"/>
          </w:tcPr>
          <w:p w14:paraId="6DAC335C" w14:textId="77777777" w:rsidR="00F8630D" w:rsidRPr="00F8630D" w:rsidRDefault="00F8630D" w:rsidP="00781BFD">
            <w:pPr>
              <w:snapToGrid w:val="0"/>
              <w:jc w:val="both"/>
              <w:rPr>
                <w:sz w:val="24"/>
              </w:rPr>
            </w:pPr>
          </w:p>
        </w:tc>
        <w:tc>
          <w:tcPr>
            <w:tcW w:w="2693" w:type="dxa"/>
            <w:vMerge/>
            <w:shd w:val="clear" w:color="auto" w:fill="auto"/>
          </w:tcPr>
          <w:p w14:paraId="023B5174" w14:textId="77777777" w:rsidR="00F8630D" w:rsidRPr="00F8630D" w:rsidRDefault="00F8630D" w:rsidP="00781BFD">
            <w:pPr>
              <w:snapToGrid w:val="0"/>
              <w:jc w:val="both"/>
              <w:rPr>
                <w:sz w:val="24"/>
              </w:rPr>
            </w:pPr>
          </w:p>
        </w:tc>
        <w:tc>
          <w:tcPr>
            <w:tcW w:w="3314" w:type="dxa"/>
            <w:gridSpan w:val="3"/>
            <w:shd w:val="clear" w:color="auto" w:fill="auto"/>
          </w:tcPr>
          <w:p w14:paraId="38B07A86" w14:textId="77777777" w:rsidR="00F8630D" w:rsidRPr="00F8630D" w:rsidRDefault="00F8630D" w:rsidP="00781BFD">
            <w:pPr>
              <w:rPr>
                <w:sz w:val="24"/>
              </w:rPr>
            </w:pPr>
            <w:r w:rsidRPr="00F8630D">
              <w:rPr>
                <w:sz w:val="24"/>
              </w:rPr>
              <w:t xml:space="preserve">Комплектные подстанции с двумя трансформаторами мощностью от 160 до 630 </w:t>
            </w:r>
            <w:proofErr w:type="spellStart"/>
            <w:r w:rsidRPr="00F8630D">
              <w:rPr>
                <w:sz w:val="24"/>
              </w:rPr>
              <w:t>кВА</w:t>
            </w:r>
            <w:proofErr w:type="spellEnd"/>
            <w:r w:rsidRPr="00F8630D">
              <w:rPr>
                <w:sz w:val="24"/>
              </w:rPr>
              <w:t xml:space="preserve"> </w:t>
            </w:r>
          </w:p>
        </w:tc>
        <w:tc>
          <w:tcPr>
            <w:tcW w:w="2781" w:type="dxa"/>
            <w:gridSpan w:val="5"/>
            <w:shd w:val="clear" w:color="auto" w:fill="auto"/>
          </w:tcPr>
          <w:p w14:paraId="6559470A" w14:textId="77777777" w:rsidR="00F8630D" w:rsidRPr="00F8630D" w:rsidRDefault="00F8630D" w:rsidP="00781BFD">
            <w:pPr>
              <w:rPr>
                <w:sz w:val="24"/>
              </w:rPr>
            </w:pPr>
            <w:r w:rsidRPr="00F8630D">
              <w:rPr>
                <w:sz w:val="24"/>
              </w:rPr>
              <w:t xml:space="preserve">не более 80 </w:t>
            </w:r>
          </w:p>
        </w:tc>
      </w:tr>
      <w:tr w:rsidR="00F8630D" w:rsidRPr="00F8630D" w14:paraId="5692DEE9" w14:textId="77777777" w:rsidTr="009521F7">
        <w:trPr>
          <w:cantSplit/>
          <w:trHeight w:val="1098"/>
        </w:trPr>
        <w:tc>
          <w:tcPr>
            <w:tcW w:w="548" w:type="dxa"/>
            <w:vMerge/>
            <w:shd w:val="clear" w:color="auto" w:fill="auto"/>
          </w:tcPr>
          <w:p w14:paraId="0725DB17" w14:textId="77777777" w:rsidR="00F8630D" w:rsidRPr="00F8630D" w:rsidRDefault="00F8630D" w:rsidP="00781BFD">
            <w:pPr>
              <w:snapToGrid w:val="0"/>
              <w:jc w:val="both"/>
              <w:rPr>
                <w:sz w:val="24"/>
              </w:rPr>
            </w:pPr>
          </w:p>
        </w:tc>
        <w:tc>
          <w:tcPr>
            <w:tcW w:w="1919" w:type="dxa"/>
            <w:vMerge/>
            <w:shd w:val="clear" w:color="auto" w:fill="auto"/>
          </w:tcPr>
          <w:p w14:paraId="5252A445" w14:textId="77777777" w:rsidR="00F8630D" w:rsidRPr="00F8630D" w:rsidRDefault="00F8630D" w:rsidP="00781BFD">
            <w:pPr>
              <w:snapToGrid w:val="0"/>
              <w:jc w:val="both"/>
              <w:rPr>
                <w:sz w:val="24"/>
              </w:rPr>
            </w:pPr>
          </w:p>
        </w:tc>
        <w:tc>
          <w:tcPr>
            <w:tcW w:w="1701" w:type="dxa"/>
            <w:vMerge/>
            <w:shd w:val="clear" w:color="auto" w:fill="auto"/>
          </w:tcPr>
          <w:p w14:paraId="4774DDA2" w14:textId="77777777" w:rsidR="00F8630D" w:rsidRPr="00F8630D" w:rsidRDefault="00F8630D" w:rsidP="00781BFD">
            <w:pPr>
              <w:snapToGrid w:val="0"/>
              <w:jc w:val="both"/>
              <w:rPr>
                <w:sz w:val="24"/>
              </w:rPr>
            </w:pPr>
          </w:p>
        </w:tc>
        <w:tc>
          <w:tcPr>
            <w:tcW w:w="1843" w:type="dxa"/>
            <w:vMerge/>
            <w:shd w:val="clear" w:color="auto" w:fill="auto"/>
          </w:tcPr>
          <w:p w14:paraId="69675F46" w14:textId="77777777" w:rsidR="00F8630D" w:rsidRPr="00F8630D" w:rsidRDefault="00F8630D" w:rsidP="00781BFD">
            <w:pPr>
              <w:snapToGrid w:val="0"/>
              <w:jc w:val="both"/>
              <w:rPr>
                <w:sz w:val="24"/>
              </w:rPr>
            </w:pPr>
          </w:p>
        </w:tc>
        <w:tc>
          <w:tcPr>
            <w:tcW w:w="2693" w:type="dxa"/>
            <w:vMerge/>
            <w:shd w:val="clear" w:color="auto" w:fill="auto"/>
          </w:tcPr>
          <w:p w14:paraId="3DBEEEF3" w14:textId="77777777" w:rsidR="00F8630D" w:rsidRPr="00F8630D" w:rsidRDefault="00F8630D" w:rsidP="00781BFD">
            <w:pPr>
              <w:snapToGrid w:val="0"/>
              <w:jc w:val="both"/>
              <w:rPr>
                <w:sz w:val="24"/>
              </w:rPr>
            </w:pPr>
          </w:p>
        </w:tc>
        <w:tc>
          <w:tcPr>
            <w:tcW w:w="3314" w:type="dxa"/>
            <w:gridSpan w:val="3"/>
            <w:shd w:val="clear" w:color="auto" w:fill="auto"/>
          </w:tcPr>
          <w:p w14:paraId="60E1B70B" w14:textId="77777777" w:rsidR="00F8630D" w:rsidRPr="00F8630D" w:rsidRDefault="00F8630D" w:rsidP="00781BFD">
            <w:pPr>
              <w:rPr>
                <w:sz w:val="24"/>
              </w:rPr>
            </w:pPr>
            <w:r w:rsidRPr="00F8630D">
              <w:rPr>
                <w:sz w:val="24"/>
              </w:rPr>
              <w:t xml:space="preserve">Подстанции с двумя трансформаторами закрытого типа мощностью от 160 до 630 </w:t>
            </w:r>
            <w:proofErr w:type="spellStart"/>
            <w:r w:rsidRPr="00F8630D">
              <w:rPr>
                <w:sz w:val="24"/>
              </w:rPr>
              <w:t>кВА</w:t>
            </w:r>
            <w:proofErr w:type="spellEnd"/>
            <w:r w:rsidRPr="00F8630D">
              <w:rPr>
                <w:sz w:val="24"/>
              </w:rPr>
              <w:t xml:space="preserve"> </w:t>
            </w:r>
          </w:p>
        </w:tc>
        <w:tc>
          <w:tcPr>
            <w:tcW w:w="2781" w:type="dxa"/>
            <w:gridSpan w:val="5"/>
            <w:shd w:val="clear" w:color="auto" w:fill="auto"/>
          </w:tcPr>
          <w:p w14:paraId="4E3807DF" w14:textId="77777777" w:rsidR="00F8630D" w:rsidRPr="00F8630D" w:rsidRDefault="00F8630D" w:rsidP="00781BFD">
            <w:pPr>
              <w:rPr>
                <w:sz w:val="24"/>
              </w:rPr>
            </w:pPr>
            <w:r w:rsidRPr="00F8630D">
              <w:rPr>
                <w:sz w:val="24"/>
              </w:rPr>
              <w:t xml:space="preserve">не более 150 </w:t>
            </w:r>
          </w:p>
        </w:tc>
      </w:tr>
      <w:tr w:rsidR="00F8630D" w:rsidRPr="00F8630D" w14:paraId="77C043C7" w14:textId="77777777" w:rsidTr="009521F7">
        <w:trPr>
          <w:cantSplit/>
          <w:trHeight w:val="548"/>
        </w:trPr>
        <w:tc>
          <w:tcPr>
            <w:tcW w:w="548" w:type="dxa"/>
            <w:vMerge/>
            <w:shd w:val="clear" w:color="auto" w:fill="auto"/>
          </w:tcPr>
          <w:p w14:paraId="5B7E75DF" w14:textId="77777777" w:rsidR="00F8630D" w:rsidRPr="00F8630D" w:rsidRDefault="00F8630D" w:rsidP="00781BFD">
            <w:pPr>
              <w:snapToGrid w:val="0"/>
              <w:jc w:val="both"/>
              <w:rPr>
                <w:sz w:val="24"/>
              </w:rPr>
            </w:pPr>
          </w:p>
        </w:tc>
        <w:tc>
          <w:tcPr>
            <w:tcW w:w="1919" w:type="dxa"/>
            <w:vMerge/>
            <w:shd w:val="clear" w:color="auto" w:fill="auto"/>
          </w:tcPr>
          <w:p w14:paraId="1D7CD510" w14:textId="77777777" w:rsidR="00F8630D" w:rsidRPr="00F8630D" w:rsidRDefault="00F8630D" w:rsidP="00781BFD">
            <w:pPr>
              <w:snapToGrid w:val="0"/>
              <w:jc w:val="both"/>
              <w:rPr>
                <w:sz w:val="24"/>
              </w:rPr>
            </w:pPr>
          </w:p>
        </w:tc>
        <w:tc>
          <w:tcPr>
            <w:tcW w:w="1701" w:type="dxa"/>
            <w:vMerge/>
            <w:shd w:val="clear" w:color="auto" w:fill="auto"/>
          </w:tcPr>
          <w:p w14:paraId="5906939D" w14:textId="77777777" w:rsidR="00F8630D" w:rsidRPr="00F8630D" w:rsidRDefault="00F8630D" w:rsidP="00781BFD">
            <w:pPr>
              <w:snapToGrid w:val="0"/>
              <w:jc w:val="both"/>
              <w:rPr>
                <w:sz w:val="24"/>
              </w:rPr>
            </w:pPr>
          </w:p>
        </w:tc>
        <w:tc>
          <w:tcPr>
            <w:tcW w:w="1843" w:type="dxa"/>
            <w:vMerge/>
            <w:shd w:val="clear" w:color="auto" w:fill="auto"/>
          </w:tcPr>
          <w:p w14:paraId="6C59CED7" w14:textId="77777777" w:rsidR="00F8630D" w:rsidRPr="00F8630D" w:rsidRDefault="00F8630D" w:rsidP="00781BFD">
            <w:pPr>
              <w:snapToGrid w:val="0"/>
              <w:jc w:val="both"/>
              <w:rPr>
                <w:sz w:val="24"/>
              </w:rPr>
            </w:pPr>
          </w:p>
        </w:tc>
        <w:tc>
          <w:tcPr>
            <w:tcW w:w="2693" w:type="dxa"/>
            <w:vMerge/>
            <w:shd w:val="clear" w:color="auto" w:fill="auto"/>
          </w:tcPr>
          <w:p w14:paraId="4C610205" w14:textId="77777777" w:rsidR="00F8630D" w:rsidRPr="00F8630D" w:rsidRDefault="00F8630D" w:rsidP="00781BFD">
            <w:pPr>
              <w:snapToGrid w:val="0"/>
              <w:jc w:val="both"/>
              <w:rPr>
                <w:sz w:val="24"/>
              </w:rPr>
            </w:pPr>
          </w:p>
        </w:tc>
        <w:tc>
          <w:tcPr>
            <w:tcW w:w="3314" w:type="dxa"/>
            <w:gridSpan w:val="3"/>
            <w:shd w:val="clear" w:color="auto" w:fill="auto"/>
          </w:tcPr>
          <w:p w14:paraId="409753A8" w14:textId="77777777" w:rsidR="00F8630D" w:rsidRPr="00F8630D" w:rsidRDefault="00F8630D" w:rsidP="00781BFD">
            <w:pPr>
              <w:rPr>
                <w:sz w:val="24"/>
              </w:rPr>
            </w:pPr>
            <w:r w:rsidRPr="00F8630D">
              <w:rPr>
                <w:sz w:val="24"/>
              </w:rPr>
              <w:t xml:space="preserve">Распределительные пункты наружной установки </w:t>
            </w:r>
          </w:p>
        </w:tc>
        <w:tc>
          <w:tcPr>
            <w:tcW w:w="2781" w:type="dxa"/>
            <w:gridSpan w:val="5"/>
            <w:shd w:val="clear" w:color="auto" w:fill="auto"/>
          </w:tcPr>
          <w:p w14:paraId="087125B5" w14:textId="77777777" w:rsidR="00F8630D" w:rsidRPr="00F8630D" w:rsidRDefault="00F8630D" w:rsidP="00781BFD">
            <w:pPr>
              <w:rPr>
                <w:sz w:val="24"/>
              </w:rPr>
            </w:pPr>
            <w:r w:rsidRPr="00F8630D">
              <w:rPr>
                <w:sz w:val="24"/>
              </w:rPr>
              <w:t xml:space="preserve">не более 250 </w:t>
            </w:r>
          </w:p>
        </w:tc>
      </w:tr>
      <w:tr w:rsidR="00F8630D" w:rsidRPr="00F8630D" w14:paraId="42DD12BE" w14:textId="77777777" w:rsidTr="009521F7">
        <w:trPr>
          <w:cantSplit/>
          <w:trHeight w:val="548"/>
        </w:trPr>
        <w:tc>
          <w:tcPr>
            <w:tcW w:w="548" w:type="dxa"/>
            <w:vMerge/>
            <w:shd w:val="clear" w:color="auto" w:fill="auto"/>
          </w:tcPr>
          <w:p w14:paraId="25F51DE2" w14:textId="77777777" w:rsidR="00F8630D" w:rsidRPr="00F8630D" w:rsidRDefault="00F8630D" w:rsidP="00781BFD">
            <w:pPr>
              <w:snapToGrid w:val="0"/>
              <w:jc w:val="both"/>
              <w:rPr>
                <w:sz w:val="24"/>
              </w:rPr>
            </w:pPr>
          </w:p>
        </w:tc>
        <w:tc>
          <w:tcPr>
            <w:tcW w:w="1919" w:type="dxa"/>
            <w:vMerge/>
            <w:shd w:val="clear" w:color="auto" w:fill="auto"/>
          </w:tcPr>
          <w:p w14:paraId="478832DB" w14:textId="77777777" w:rsidR="00F8630D" w:rsidRPr="00F8630D" w:rsidRDefault="00F8630D" w:rsidP="00781BFD">
            <w:pPr>
              <w:snapToGrid w:val="0"/>
              <w:jc w:val="both"/>
              <w:rPr>
                <w:sz w:val="24"/>
              </w:rPr>
            </w:pPr>
          </w:p>
        </w:tc>
        <w:tc>
          <w:tcPr>
            <w:tcW w:w="1701" w:type="dxa"/>
            <w:vMerge/>
            <w:shd w:val="clear" w:color="auto" w:fill="auto"/>
          </w:tcPr>
          <w:p w14:paraId="4F13C789" w14:textId="77777777" w:rsidR="00F8630D" w:rsidRPr="00F8630D" w:rsidRDefault="00F8630D" w:rsidP="00781BFD">
            <w:pPr>
              <w:snapToGrid w:val="0"/>
              <w:jc w:val="both"/>
              <w:rPr>
                <w:sz w:val="24"/>
              </w:rPr>
            </w:pPr>
          </w:p>
        </w:tc>
        <w:tc>
          <w:tcPr>
            <w:tcW w:w="1843" w:type="dxa"/>
            <w:vMerge/>
            <w:shd w:val="clear" w:color="auto" w:fill="auto"/>
          </w:tcPr>
          <w:p w14:paraId="44DAB3A7" w14:textId="77777777" w:rsidR="00F8630D" w:rsidRPr="00F8630D" w:rsidRDefault="00F8630D" w:rsidP="00781BFD">
            <w:pPr>
              <w:snapToGrid w:val="0"/>
              <w:jc w:val="both"/>
              <w:rPr>
                <w:sz w:val="24"/>
              </w:rPr>
            </w:pPr>
          </w:p>
        </w:tc>
        <w:tc>
          <w:tcPr>
            <w:tcW w:w="2693" w:type="dxa"/>
            <w:vMerge/>
            <w:shd w:val="clear" w:color="auto" w:fill="auto"/>
          </w:tcPr>
          <w:p w14:paraId="152AE231" w14:textId="77777777" w:rsidR="00F8630D" w:rsidRPr="00F8630D" w:rsidRDefault="00F8630D" w:rsidP="00781BFD">
            <w:pPr>
              <w:snapToGrid w:val="0"/>
              <w:jc w:val="both"/>
              <w:rPr>
                <w:sz w:val="24"/>
              </w:rPr>
            </w:pPr>
          </w:p>
        </w:tc>
        <w:tc>
          <w:tcPr>
            <w:tcW w:w="3314" w:type="dxa"/>
            <w:gridSpan w:val="3"/>
            <w:shd w:val="clear" w:color="auto" w:fill="auto"/>
          </w:tcPr>
          <w:p w14:paraId="29342115" w14:textId="77777777" w:rsidR="00F8630D" w:rsidRPr="00F8630D" w:rsidRDefault="00F8630D" w:rsidP="00781BFD">
            <w:pPr>
              <w:rPr>
                <w:sz w:val="24"/>
              </w:rPr>
            </w:pPr>
            <w:r w:rsidRPr="00F8630D">
              <w:rPr>
                <w:sz w:val="24"/>
              </w:rPr>
              <w:t xml:space="preserve">Распределительные пункты закрытого типа </w:t>
            </w:r>
          </w:p>
        </w:tc>
        <w:tc>
          <w:tcPr>
            <w:tcW w:w="2781" w:type="dxa"/>
            <w:gridSpan w:val="5"/>
            <w:shd w:val="clear" w:color="auto" w:fill="auto"/>
          </w:tcPr>
          <w:p w14:paraId="4FE5EDB5" w14:textId="77777777" w:rsidR="00F8630D" w:rsidRPr="00F8630D" w:rsidRDefault="00F8630D" w:rsidP="00781BFD">
            <w:pPr>
              <w:rPr>
                <w:sz w:val="24"/>
              </w:rPr>
            </w:pPr>
            <w:r w:rsidRPr="00F8630D">
              <w:rPr>
                <w:sz w:val="24"/>
              </w:rPr>
              <w:t xml:space="preserve">не более 200 </w:t>
            </w:r>
          </w:p>
        </w:tc>
      </w:tr>
      <w:tr w:rsidR="00F8630D" w:rsidRPr="00F8630D" w14:paraId="1255819E" w14:textId="77777777" w:rsidTr="009521F7">
        <w:trPr>
          <w:cantSplit/>
          <w:trHeight w:val="281"/>
        </w:trPr>
        <w:tc>
          <w:tcPr>
            <w:tcW w:w="548" w:type="dxa"/>
            <w:vMerge/>
            <w:shd w:val="clear" w:color="auto" w:fill="auto"/>
          </w:tcPr>
          <w:p w14:paraId="3624E2A2" w14:textId="77777777" w:rsidR="00F8630D" w:rsidRPr="00F8630D" w:rsidRDefault="00F8630D" w:rsidP="00781BFD">
            <w:pPr>
              <w:snapToGrid w:val="0"/>
              <w:jc w:val="both"/>
              <w:rPr>
                <w:sz w:val="24"/>
              </w:rPr>
            </w:pPr>
          </w:p>
        </w:tc>
        <w:tc>
          <w:tcPr>
            <w:tcW w:w="1919" w:type="dxa"/>
            <w:vMerge/>
            <w:shd w:val="clear" w:color="auto" w:fill="auto"/>
          </w:tcPr>
          <w:p w14:paraId="40173200" w14:textId="77777777" w:rsidR="00F8630D" w:rsidRPr="00F8630D" w:rsidRDefault="00F8630D" w:rsidP="00781BFD">
            <w:pPr>
              <w:snapToGrid w:val="0"/>
              <w:jc w:val="both"/>
              <w:rPr>
                <w:sz w:val="24"/>
              </w:rPr>
            </w:pPr>
          </w:p>
        </w:tc>
        <w:tc>
          <w:tcPr>
            <w:tcW w:w="1701" w:type="dxa"/>
            <w:shd w:val="clear" w:color="auto" w:fill="auto"/>
          </w:tcPr>
          <w:p w14:paraId="54E5F8F9" w14:textId="77777777" w:rsidR="00F8630D" w:rsidRPr="00F8630D" w:rsidRDefault="00F8630D" w:rsidP="00781BFD">
            <w:pPr>
              <w:snapToGrid w:val="0"/>
              <w:jc w:val="both"/>
              <w:rPr>
                <w:sz w:val="24"/>
              </w:rPr>
            </w:pPr>
          </w:p>
        </w:tc>
        <w:tc>
          <w:tcPr>
            <w:tcW w:w="1843" w:type="dxa"/>
            <w:shd w:val="clear" w:color="auto" w:fill="auto"/>
          </w:tcPr>
          <w:p w14:paraId="158D5388" w14:textId="77777777" w:rsidR="00F8630D" w:rsidRPr="00F8630D" w:rsidRDefault="00F8630D" w:rsidP="00781BFD">
            <w:pPr>
              <w:snapToGrid w:val="0"/>
              <w:jc w:val="both"/>
              <w:rPr>
                <w:sz w:val="24"/>
              </w:rPr>
            </w:pPr>
          </w:p>
        </w:tc>
        <w:tc>
          <w:tcPr>
            <w:tcW w:w="2693" w:type="dxa"/>
            <w:vMerge/>
            <w:shd w:val="clear" w:color="auto" w:fill="auto"/>
          </w:tcPr>
          <w:p w14:paraId="69CA5189" w14:textId="77777777" w:rsidR="00F8630D" w:rsidRPr="00F8630D" w:rsidRDefault="00F8630D" w:rsidP="00781BFD">
            <w:pPr>
              <w:snapToGrid w:val="0"/>
              <w:jc w:val="both"/>
              <w:rPr>
                <w:sz w:val="24"/>
              </w:rPr>
            </w:pPr>
          </w:p>
        </w:tc>
        <w:tc>
          <w:tcPr>
            <w:tcW w:w="3314" w:type="dxa"/>
            <w:gridSpan w:val="3"/>
            <w:shd w:val="clear" w:color="auto" w:fill="auto"/>
          </w:tcPr>
          <w:p w14:paraId="11A6D967" w14:textId="77777777" w:rsidR="00F8630D" w:rsidRPr="00F8630D" w:rsidRDefault="00F8630D" w:rsidP="00781BFD">
            <w:pPr>
              <w:rPr>
                <w:sz w:val="24"/>
              </w:rPr>
            </w:pPr>
            <w:r w:rsidRPr="00F8630D">
              <w:rPr>
                <w:sz w:val="24"/>
              </w:rPr>
              <w:t xml:space="preserve">Секционирующие пункты </w:t>
            </w:r>
          </w:p>
        </w:tc>
        <w:tc>
          <w:tcPr>
            <w:tcW w:w="2781" w:type="dxa"/>
            <w:gridSpan w:val="5"/>
            <w:shd w:val="clear" w:color="auto" w:fill="auto"/>
          </w:tcPr>
          <w:p w14:paraId="48EEF5B8" w14:textId="77777777" w:rsidR="00F8630D" w:rsidRPr="00F8630D" w:rsidRDefault="00F8630D" w:rsidP="00781BFD">
            <w:pPr>
              <w:rPr>
                <w:sz w:val="24"/>
              </w:rPr>
            </w:pPr>
            <w:r w:rsidRPr="00F8630D">
              <w:rPr>
                <w:sz w:val="24"/>
              </w:rPr>
              <w:t xml:space="preserve">не более 80 </w:t>
            </w:r>
          </w:p>
        </w:tc>
      </w:tr>
      <w:bookmarkEnd w:id="15"/>
    </w:tbl>
    <w:p w14:paraId="644960D5" w14:textId="77777777" w:rsidR="00F8630D" w:rsidRDefault="00F8630D" w:rsidP="00F8630D">
      <w:pPr>
        <w:pStyle w:val="Default"/>
        <w:spacing w:line="360" w:lineRule="auto"/>
        <w:ind w:right="-144" w:firstLine="567"/>
        <w:jc w:val="both"/>
        <w:rPr>
          <w:color w:val="auto"/>
        </w:rPr>
      </w:pPr>
    </w:p>
    <w:p w14:paraId="6E14B999" w14:textId="77777777" w:rsidR="00F8630D" w:rsidRDefault="00F8630D" w:rsidP="00F8630D">
      <w:pPr>
        <w:pStyle w:val="Default"/>
        <w:spacing w:line="360" w:lineRule="auto"/>
        <w:ind w:right="-144" w:firstLine="567"/>
        <w:jc w:val="both"/>
        <w:rPr>
          <w:color w:val="auto"/>
        </w:rPr>
      </w:pPr>
    </w:p>
    <w:p w14:paraId="426C7E34" w14:textId="77777777" w:rsidR="00F8630D" w:rsidRDefault="00F8630D" w:rsidP="00F8630D">
      <w:pPr>
        <w:jc w:val="right"/>
        <w:rPr>
          <w:rFonts w:ascii="Arial" w:eastAsia="Arial" w:hAnsi="Arial" w:cs="Arial"/>
        </w:rPr>
      </w:pPr>
    </w:p>
    <w:p w14:paraId="42668E6D" w14:textId="77777777" w:rsidR="00F8630D" w:rsidRDefault="00F8630D" w:rsidP="00F8630D">
      <w:pPr>
        <w:jc w:val="right"/>
        <w:rPr>
          <w:rFonts w:ascii="Arial" w:eastAsia="Arial" w:hAnsi="Arial" w:cs="Arial"/>
        </w:rPr>
      </w:pPr>
    </w:p>
    <w:p w14:paraId="1D8E6210" w14:textId="57325EAA" w:rsidR="00F8630D" w:rsidRDefault="00F8630D" w:rsidP="00F8630D">
      <w:pPr>
        <w:rPr>
          <w:rFonts w:ascii="Arial" w:eastAsia="Arial" w:hAnsi="Arial" w:cs="Arial"/>
        </w:rPr>
        <w:sectPr w:rsidR="00F8630D" w:rsidSect="00F8630D">
          <w:pgSz w:w="16838" w:h="11906" w:orient="landscape"/>
          <w:pgMar w:top="1701" w:right="1134" w:bottom="851" w:left="1134" w:header="709" w:footer="709" w:gutter="0"/>
          <w:cols w:space="708"/>
          <w:docGrid w:linePitch="360"/>
        </w:sectPr>
      </w:pPr>
    </w:p>
    <w:p w14:paraId="48F17439" w14:textId="7D77BEF8" w:rsidR="00D758B0" w:rsidRPr="00D758B0" w:rsidRDefault="00D758B0" w:rsidP="00635669">
      <w:pPr>
        <w:pStyle w:val="2"/>
      </w:pPr>
      <w:bookmarkStart w:id="17" w:name="_Глава_2._Расчетные"/>
      <w:bookmarkStart w:id="18" w:name="_Toc435368779"/>
      <w:bookmarkStart w:id="19" w:name="_Toc165625296"/>
      <w:bookmarkEnd w:id="16"/>
      <w:bookmarkEnd w:id="17"/>
      <w:r w:rsidRPr="00D758B0">
        <w:lastRenderedPageBreak/>
        <w:t xml:space="preserve">Глава </w:t>
      </w:r>
      <w:r w:rsidR="004D04EB">
        <w:rPr>
          <w:lang w:val="ru-RU"/>
        </w:rPr>
        <w:t>3</w:t>
      </w:r>
      <w:r w:rsidRPr="00D758B0">
        <w:t xml:space="preserve">. Расчетные показатели максимально допустимого уровня территориальной доступности объектов электроснабжения для населения </w:t>
      </w:r>
      <w:r w:rsidR="00C92F04">
        <w:rPr>
          <w:lang w:val="ru-RU"/>
        </w:rPr>
        <w:t>Шатковского</w:t>
      </w:r>
      <w:r w:rsidR="002E6C0B">
        <w:rPr>
          <w:lang w:val="ru-RU"/>
        </w:rPr>
        <w:t xml:space="preserve"> муниципального округа</w:t>
      </w:r>
      <w:r w:rsidRPr="00D758B0">
        <w:t xml:space="preserve"> Нижегородской области</w:t>
      </w:r>
      <w:bookmarkEnd w:id="18"/>
      <w:bookmarkEnd w:id="19"/>
    </w:p>
    <w:p w14:paraId="720490A3" w14:textId="77777777" w:rsidR="006F3A57" w:rsidRPr="00D758B0" w:rsidRDefault="00D758B0" w:rsidP="00635669">
      <w:pPr>
        <w:pStyle w:val="Default"/>
        <w:spacing w:line="360" w:lineRule="auto"/>
        <w:ind w:firstLine="567"/>
        <w:jc w:val="both"/>
        <w:rPr>
          <w:color w:val="auto"/>
        </w:rPr>
      </w:pPr>
      <w:r w:rsidRPr="006D601B">
        <w:rPr>
          <w:color w:val="auto"/>
        </w:rPr>
        <w:t xml:space="preserve">Максимально допустимый уровень территориальной доступности объектов электроснабжения не нормируется. </w:t>
      </w:r>
    </w:p>
    <w:p w14:paraId="342DA691" w14:textId="77777777" w:rsidR="0091119B" w:rsidRPr="00E869C3" w:rsidRDefault="0091119B" w:rsidP="00E7367F">
      <w:pPr>
        <w:pStyle w:val="1"/>
      </w:pPr>
      <w:bookmarkStart w:id="20" w:name="_Toc435368780"/>
      <w:bookmarkStart w:id="21" w:name="_Toc165625297"/>
      <w:r w:rsidRPr="00E869C3">
        <w:t xml:space="preserve">Раздел </w:t>
      </w:r>
      <w:r w:rsidRPr="00E869C3">
        <w:rPr>
          <w:lang w:val="en-US"/>
        </w:rPr>
        <w:t>I</w:t>
      </w:r>
      <w:r w:rsidR="00E52768">
        <w:rPr>
          <w:lang w:val="en-US"/>
        </w:rPr>
        <w:t>V</w:t>
      </w:r>
      <w:r w:rsidRPr="00E869C3">
        <w:t>. Объекты газоснабжения</w:t>
      </w:r>
      <w:bookmarkEnd w:id="20"/>
      <w:bookmarkEnd w:id="21"/>
    </w:p>
    <w:p w14:paraId="565BCB23" w14:textId="77777777" w:rsidR="004D04EB" w:rsidRPr="004D04EB" w:rsidRDefault="004D04EB" w:rsidP="004D04EB">
      <w:pPr>
        <w:pStyle w:val="2"/>
        <w:jc w:val="center"/>
        <w:rPr>
          <w:lang w:val="ru-RU"/>
        </w:rPr>
      </w:pPr>
      <w:bookmarkStart w:id="22" w:name="_Toc165625298"/>
      <w:r w:rsidRPr="00D758B0">
        <w:t xml:space="preserve">Глава </w:t>
      </w:r>
      <w:r>
        <w:rPr>
          <w:lang w:val="ru-RU"/>
        </w:rPr>
        <w:t>4</w:t>
      </w:r>
      <w:r w:rsidRPr="00D758B0">
        <w:t xml:space="preserve">. </w:t>
      </w:r>
      <w:r w:rsidRPr="004D04EB">
        <w:rPr>
          <w:lang w:val="ru-RU"/>
        </w:rPr>
        <w:t xml:space="preserve">Основные положения по </w:t>
      </w:r>
      <w:r w:rsidR="008A328A">
        <w:rPr>
          <w:lang w:val="ru-RU"/>
        </w:rPr>
        <w:t>газоснабжению</w:t>
      </w:r>
      <w:bookmarkEnd w:id="22"/>
    </w:p>
    <w:p w14:paraId="1A8CDBFA" w14:textId="77777777" w:rsidR="004D04EB" w:rsidRDefault="004D04EB" w:rsidP="00635669">
      <w:pPr>
        <w:pStyle w:val="Default"/>
        <w:spacing w:line="360" w:lineRule="auto"/>
        <w:ind w:right="-144" w:firstLine="708"/>
        <w:jc w:val="both"/>
        <w:rPr>
          <w:color w:val="auto"/>
        </w:rPr>
      </w:pPr>
    </w:p>
    <w:p w14:paraId="28DFCCA1" w14:textId="77777777" w:rsidR="0091119B" w:rsidRPr="006D601B" w:rsidRDefault="00204A34" w:rsidP="00635669">
      <w:pPr>
        <w:pStyle w:val="Default"/>
        <w:spacing w:line="360" w:lineRule="auto"/>
        <w:ind w:right="-144" w:firstLine="708"/>
        <w:jc w:val="both"/>
        <w:rPr>
          <w:color w:val="auto"/>
        </w:rPr>
      </w:pPr>
      <w:r>
        <w:rPr>
          <w:color w:val="auto"/>
        </w:rPr>
        <w:t xml:space="preserve">4.1. </w:t>
      </w:r>
      <w:r w:rsidR="0091119B" w:rsidRPr="006D601B">
        <w:rPr>
          <w:color w:val="auto"/>
        </w:rPr>
        <w:t>Решения по проектированию и перспективному развитию сетей газораспределения и газопотребления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w:t>
      </w:r>
    </w:p>
    <w:p w14:paraId="2CBA08EB" w14:textId="77777777" w:rsidR="0091119B" w:rsidRPr="00596A84" w:rsidRDefault="00204A34" w:rsidP="00635669">
      <w:pPr>
        <w:pStyle w:val="Default"/>
        <w:spacing w:line="360" w:lineRule="auto"/>
        <w:ind w:right="-144" w:firstLine="708"/>
        <w:jc w:val="both"/>
        <w:rPr>
          <w:color w:val="auto"/>
        </w:rPr>
      </w:pPr>
      <w:r>
        <w:rPr>
          <w:color w:val="auto"/>
        </w:rPr>
        <w:t xml:space="preserve">4.2. </w:t>
      </w:r>
      <w:r w:rsidR="0091119B" w:rsidRPr="00596A84">
        <w:rPr>
          <w:color w:val="auto"/>
        </w:rPr>
        <w:t>При разработке документов территориального планирования допускается принимать укрупненные показатели потребления газа, м3/год на 1 чел., при теплоте сгорания газа 34 МДж/м3 (8000 ккал/м3)</w:t>
      </w:r>
      <w:r w:rsidR="00F01DCB" w:rsidRPr="00596A84">
        <w:rPr>
          <w:color w:val="auto"/>
        </w:rPr>
        <w:t xml:space="preserve"> по таблице </w:t>
      </w:r>
      <w:r w:rsidR="000E6D43">
        <w:rPr>
          <w:color w:val="auto"/>
        </w:rPr>
        <w:t>2</w:t>
      </w:r>
      <w:r w:rsidR="00F01DCB" w:rsidRPr="00596A84">
        <w:rPr>
          <w:color w:val="auto"/>
        </w:rPr>
        <w:t>.</w:t>
      </w:r>
    </w:p>
    <w:p w14:paraId="77F4DD55" w14:textId="77777777" w:rsidR="0091119B" w:rsidRPr="00B17619" w:rsidRDefault="00204A34" w:rsidP="00A32988">
      <w:pPr>
        <w:pStyle w:val="Default"/>
        <w:spacing w:line="360" w:lineRule="auto"/>
        <w:ind w:right="-144" w:firstLine="567"/>
        <w:jc w:val="both"/>
        <w:rPr>
          <w:color w:val="auto"/>
        </w:rPr>
      </w:pPr>
      <w:r>
        <w:rPr>
          <w:color w:val="auto"/>
        </w:rPr>
        <w:t xml:space="preserve">4.3. </w:t>
      </w:r>
      <w:r w:rsidR="0091119B" w:rsidRPr="00B17619">
        <w:rPr>
          <w:color w:val="auto"/>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14:paraId="07DC0E67" w14:textId="77777777" w:rsidR="0091119B" w:rsidRPr="00B17619" w:rsidRDefault="00204A34" w:rsidP="00A32988">
      <w:pPr>
        <w:pStyle w:val="Default"/>
        <w:spacing w:line="360" w:lineRule="auto"/>
        <w:ind w:right="-144" w:firstLine="567"/>
        <w:jc w:val="both"/>
        <w:rPr>
          <w:color w:val="auto"/>
        </w:rPr>
      </w:pPr>
      <w:r>
        <w:rPr>
          <w:color w:val="auto"/>
        </w:rPr>
        <w:t xml:space="preserve">4.4. </w:t>
      </w:r>
      <w:r w:rsidR="0091119B" w:rsidRPr="00B17619">
        <w:rPr>
          <w:color w:val="auto"/>
        </w:rPr>
        <w:t>Годовые расходы газа на нужды промышленных и сельскохозяйственных предприятий следует определять по объектам аналогам или на основе технологических норм расхода топлива (теплоты).</w:t>
      </w:r>
    </w:p>
    <w:p w14:paraId="20213719" w14:textId="77777777" w:rsidR="0091119B" w:rsidRPr="006D601B" w:rsidRDefault="00204A34" w:rsidP="00A32988">
      <w:pPr>
        <w:pStyle w:val="Default"/>
        <w:spacing w:line="360" w:lineRule="auto"/>
        <w:ind w:firstLine="567"/>
        <w:jc w:val="both"/>
        <w:rPr>
          <w:color w:val="auto"/>
        </w:rPr>
      </w:pPr>
      <w:r>
        <w:rPr>
          <w:color w:val="auto"/>
        </w:rPr>
        <w:t xml:space="preserve">4.5. </w:t>
      </w:r>
      <w:r w:rsidR="0091119B" w:rsidRPr="00B17619">
        <w:rPr>
          <w:color w:val="auto"/>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30.13330.201</w:t>
      </w:r>
      <w:r w:rsidR="00D84504" w:rsidRPr="00B17619">
        <w:rPr>
          <w:color w:val="auto"/>
        </w:rPr>
        <w:t>6</w:t>
      </w:r>
      <w:r w:rsidR="0091119B" w:rsidRPr="00B17619">
        <w:rPr>
          <w:color w:val="auto"/>
        </w:rPr>
        <w:t>, СП 60.13330.201</w:t>
      </w:r>
      <w:r w:rsidR="00D84504" w:rsidRPr="00B17619">
        <w:rPr>
          <w:color w:val="auto"/>
        </w:rPr>
        <w:t>6</w:t>
      </w:r>
      <w:r w:rsidR="0091119B" w:rsidRPr="00B17619">
        <w:rPr>
          <w:color w:val="auto"/>
        </w:rPr>
        <w:t xml:space="preserve"> и СП 124.13330.2012.</w:t>
      </w:r>
    </w:p>
    <w:p w14:paraId="354B7DF8" w14:textId="0069C32A" w:rsidR="0091119B" w:rsidRPr="00206A86" w:rsidRDefault="0091119B" w:rsidP="00A32988">
      <w:pPr>
        <w:pStyle w:val="2"/>
      </w:pPr>
      <w:bookmarkStart w:id="23" w:name="_Глава_3._Расчетные"/>
      <w:bookmarkStart w:id="24" w:name="_Toc435368781"/>
      <w:bookmarkStart w:id="25" w:name="_Toc165625299"/>
      <w:bookmarkEnd w:id="23"/>
      <w:r w:rsidRPr="00206A86">
        <w:t xml:space="preserve">Глава </w:t>
      </w:r>
      <w:r w:rsidR="004D04EB">
        <w:rPr>
          <w:lang w:val="ru-RU"/>
        </w:rPr>
        <w:t>5</w:t>
      </w:r>
      <w:r w:rsidRPr="00206A86">
        <w:t xml:space="preserve">. Расчетные показатели минимально допустимого уровня обеспеченности объектами газоснабжения населения </w:t>
      </w:r>
      <w:r w:rsidR="00C92F04">
        <w:rPr>
          <w:lang w:val="ru-RU"/>
        </w:rPr>
        <w:t>Шатковского</w:t>
      </w:r>
      <w:r w:rsidR="002E6C0B">
        <w:rPr>
          <w:lang w:val="ru-RU"/>
        </w:rPr>
        <w:t xml:space="preserve"> муниципального округа</w:t>
      </w:r>
      <w:r w:rsidR="00F95746" w:rsidRPr="00206A86">
        <w:rPr>
          <w:color w:val="FF0000"/>
        </w:rPr>
        <w:t xml:space="preserve"> </w:t>
      </w:r>
      <w:r w:rsidR="00DD50C9" w:rsidRPr="00206A86">
        <w:t>Нижегородской области</w:t>
      </w:r>
      <w:bookmarkEnd w:id="24"/>
      <w:bookmarkEnd w:id="25"/>
    </w:p>
    <w:p w14:paraId="2C2C5C4D" w14:textId="74335C0B" w:rsidR="0091119B" w:rsidRPr="006D601B" w:rsidRDefault="0091119B" w:rsidP="00A32988">
      <w:pPr>
        <w:pStyle w:val="Default"/>
        <w:spacing w:line="360" w:lineRule="auto"/>
        <w:ind w:firstLine="708"/>
        <w:jc w:val="both"/>
        <w:rPr>
          <w:color w:val="auto"/>
        </w:rPr>
      </w:pPr>
      <w:r w:rsidRPr="006D601B">
        <w:rPr>
          <w:bCs/>
          <w:color w:val="auto"/>
        </w:rPr>
        <w:t xml:space="preserve">Минимально допустимый уровень обеспеченности объектами газоснабжения населения </w:t>
      </w:r>
      <w:r w:rsidR="00C92F04">
        <w:t>Шатковского</w:t>
      </w:r>
      <w:r w:rsidR="002E6C0B">
        <w:t xml:space="preserve"> муниципального округа</w:t>
      </w:r>
      <w:r w:rsidR="003A78EA" w:rsidRPr="003A78EA">
        <w:rPr>
          <w:bCs/>
          <w:color w:val="auto"/>
        </w:rPr>
        <w:t xml:space="preserve"> </w:t>
      </w:r>
      <w:r w:rsidRPr="006D601B">
        <w:rPr>
          <w:bCs/>
          <w:color w:val="auto"/>
        </w:rPr>
        <w:t xml:space="preserve">Нижегородской области приведены в таблице </w:t>
      </w:r>
      <w:r w:rsidR="00F8630D">
        <w:rPr>
          <w:bCs/>
          <w:color w:val="auto"/>
        </w:rPr>
        <w:t>3</w:t>
      </w:r>
      <w:r w:rsidRPr="006D601B">
        <w:rPr>
          <w:bCs/>
          <w:color w:val="auto"/>
        </w:rPr>
        <w:t>.</w:t>
      </w:r>
    </w:p>
    <w:p w14:paraId="08DF17C8" w14:textId="77777777" w:rsidR="00F8630D" w:rsidRDefault="00F8630D" w:rsidP="00A32988">
      <w:pPr>
        <w:pStyle w:val="Default"/>
        <w:spacing w:line="360" w:lineRule="auto"/>
        <w:jc w:val="right"/>
        <w:rPr>
          <w:color w:val="auto"/>
        </w:rPr>
        <w:sectPr w:rsidR="00F8630D" w:rsidSect="00161A4E">
          <w:pgSz w:w="11906" w:h="16838"/>
          <w:pgMar w:top="1134" w:right="850" w:bottom="1134" w:left="1701" w:header="708" w:footer="708" w:gutter="0"/>
          <w:cols w:space="708"/>
          <w:docGrid w:linePitch="360"/>
        </w:sectPr>
      </w:pPr>
    </w:p>
    <w:p w14:paraId="3CDDBB35" w14:textId="0DF2B994" w:rsidR="0091119B" w:rsidRDefault="0091119B" w:rsidP="00A32988">
      <w:pPr>
        <w:pStyle w:val="Default"/>
        <w:spacing w:line="360" w:lineRule="auto"/>
        <w:jc w:val="right"/>
        <w:rPr>
          <w:color w:val="auto"/>
        </w:rPr>
      </w:pPr>
      <w:bookmarkStart w:id="26" w:name="_Hlk153290685"/>
      <w:r w:rsidRPr="006D601B">
        <w:rPr>
          <w:color w:val="auto"/>
        </w:rPr>
        <w:lastRenderedPageBreak/>
        <w:t xml:space="preserve">Таблица </w:t>
      </w:r>
      <w:r w:rsidR="00F8630D">
        <w:rPr>
          <w:color w:val="auto"/>
        </w:rPr>
        <w:t>3</w:t>
      </w:r>
      <w:r w:rsidR="009521F7">
        <w:rPr>
          <w:color w:val="auto"/>
        </w:rPr>
        <w:t>.</w:t>
      </w:r>
    </w:p>
    <w:tbl>
      <w:tblPr>
        <w:tblW w:w="1517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527"/>
        <w:gridCol w:w="2415"/>
        <w:gridCol w:w="1666"/>
        <w:gridCol w:w="1807"/>
        <w:gridCol w:w="2147"/>
        <w:gridCol w:w="3402"/>
        <w:gridCol w:w="503"/>
        <w:gridCol w:w="1205"/>
        <w:gridCol w:w="1499"/>
      </w:tblGrid>
      <w:tr w:rsidR="00F8630D" w:rsidRPr="00F8630D" w14:paraId="51C3E989" w14:textId="77777777" w:rsidTr="009521F7">
        <w:trPr>
          <w:trHeight w:val="683"/>
        </w:trPr>
        <w:tc>
          <w:tcPr>
            <w:tcW w:w="527" w:type="dxa"/>
            <w:shd w:val="clear" w:color="auto" w:fill="auto"/>
          </w:tcPr>
          <w:p w14:paraId="74DEB708" w14:textId="77777777" w:rsidR="00F8630D" w:rsidRPr="00F8630D" w:rsidRDefault="00F8630D" w:rsidP="007255A7">
            <w:pPr>
              <w:jc w:val="center"/>
              <w:rPr>
                <w:rFonts w:eastAsia="Calibri"/>
                <w:sz w:val="24"/>
                <w:szCs w:val="24"/>
              </w:rPr>
            </w:pPr>
            <w:r w:rsidRPr="00F8630D">
              <w:rPr>
                <w:rFonts w:eastAsia="Calibri"/>
                <w:sz w:val="24"/>
                <w:szCs w:val="24"/>
              </w:rPr>
              <w:t>№ п/п</w:t>
            </w:r>
          </w:p>
        </w:tc>
        <w:tc>
          <w:tcPr>
            <w:tcW w:w="2415" w:type="dxa"/>
            <w:shd w:val="clear" w:color="auto" w:fill="auto"/>
          </w:tcPr>
          <w:p w14:paraId="1F20A9EA" w14:textId="77777777" w:rsidR="00F8630D" w:rsidRPr="00F8630D" w:rsidRDefault="00F8630D" w:rsidP="007255A7">
            <w:pPr>
              <w:jc w:val="center"/>
              <w:rPr>
                <w:rFonts w:eastAsia="Calibri"/>
                <w:sz w:val="24"/>
                <w:szCs w:val="24"/>
              </w:rPr>
            </w:pPr>
            <w:r w:rsidRPr="00F8630D">
              <w:rPr>
                <w:rFonts w:eastAsia="Calibri"/>
                <w:sz w:val="24"/>
                <w:szCs w:val="24"/>
              </w:rPr>
              <w:t>Наименование вида объекта</w:t>
            </w:r>
          </w:p>
        </w:tc>
        <w:tc>
          <w:tcPr>
            <w:tcW w:w="1666" w:type="dxa"/>
            <w:shd w:val="clear" w:color="auto" w:fill="auto"/>
          </w:tcPr>
          <w:p w14:paraId="43234129" w14:textId="77777777" w:rsidR="00F8630D" w:rsidRPr="00F8630D" w:rsidRDefault="00F8630D" w:rsidP="007255A7">
            <w:pPr>
              <w:jc w:val="center"/>
              <w:rPr>
                <w:rFonts w:eastAsia="Calibri"/>
                <w:sz w:val="24"/>
                <w:szCs w:val="24"/>
              </w:rPr>
            </w:pPr>
            <w:r w:rsidRPr="00F8630D">
              <w:rPr>
                <w:rFonts w:eastAsia="Calibri"/>
                <w:sz w:val="24"/>
                <w:szCs w:val="24"/>
              </w:rPr>
              <w:t>Тип расчетного показателя</w:t>
            </w:r>
          </w:p>
        </w:tc>
        <w:tc>
          <w:tcPr>
            <w:tcW w:w="1807" w:type="dxa"/>
            <w:shd w:val="clear" w:color="auto" w:fill="auto"/>
          </w:tcPr>
          <w:p w14:paraId="3A87A2DA" w14:textId="77777777" w:rsidR="00F8630D" w:rsidRPr="00F8630D" w:rsidRDefault="00F8630D" w:rsidP="007255A7">
            <w:pPr>
              <w:jc w:val="center"/>
              <w:rPr>
                <w:rFonts w:eastAsia="Calibri"/>
                <w:sz w:val="24"/>
                <w:szCs w:val="24"/>
              </w:rPr>
            </w:pPr>
            <w:r w:rsidRPr="00F8630D">
              <w:rPr>
                <w:rFonts w:eastAsia="Calibri"/>
                <w:sz w:val="24"/>
                <w:szCs w:val="24"/>
              </w:rPr>
              <w:t>Вид расчетного показателя</w:t>
            </w:r>
          </w:p>
        </w:tc>
        <w:tc>
          <w:tcPr>
            <w:tcW w:w="2147" w:type="dxa"/>
            <w:shd w:val="clear" w:color="auto" w:fill="auto"/>
          </w:tcPr>
          <w:p w14:paraId="007F60B0" w14:textId="77777777" w:rsidR="00F8630D" w:rsidRPr="00F8630D" w:rsidRDefault="00F8630D" w:rsidP="007255A7">
            <w:pPr>
              <w:jc w:val="center"/>
              <w:rPr>
                <w:rFonts w:eastAsia="Calibri"/>
                <w:sz w:val="24"/>
                <w:szCs w:val="24"/>
              </w:rPr>
            </w:pPr>
            <w:r w:rsidRPr="00F8630D">
              <w:rPr>
                <w:rFonts w:eastAsia="Calibri"/>
                <w:sz w:val="24"/>
                <w:szCs w:val="24"/>
              </w:rPr>
              <w:t>Наименование расчетного показателя</w:t>
            </w:r>
          </w:p>
        </w:tc>
        <w:tc>
          <w:tcPr>
            <w:tcW w:w="6609" w:type="dxa"/>
            <w:gridSpan w:val="4"/>
            <w:shd w:val="clear" w:color="auto" w:fill="auto"/>
          </w:tcPr>
          <w:p w14:paraId="31ACEB19" w14:textId="77777777" w:rsidR="00F8630D" w:rsidRPr="00F8630D" w:rsidRDefault="00F8630D" w:rsidP="007255A7">
            <w:pPr>
              <w:jc w:val="center"/>
              <w:rPr>
                <w:rFonts w:eastAsia="Calibri"/>
                <w:sz w:val="24"/>
                <w:szCs w:val="24"/>
              </w:rPr>
            </w:pPr>
            <w:r w:rsidRPr="00F8630D">
              <w:rPr>
                <w:rFonts w:eastAsia="Calibri"/>
                <w:sz w:val="24"/>
                <w:szCs w:val="24"/>
              </w:rPr>
              <w:t>Предельное значение расчетного показателя</w:t>
            </w:r>
          </w:p>
        </w:tc>
      </w:tr>
      <w:tr w:rsidR="00F8630D" w:rsidRPr="00F8630D" w14:paraId="64703BE6" w14:textId="77777777" w:rsidTr="009521F7">
        <w:trPr>
          <w:cantSplit/>
          <w:trHeight w:val="2350"/>
        </w:trPr>
        <w:tc>
          <w:tcPr>
            <w:tcW w:w="527" w:type="dxa"/>
            <w:vMerge w:val="restart"/>
            <w:shd w:val="clear" w:color="auto" w:fill="auto"/>
          </w:tcPr>
          <w:p w14:paraId="63E30EBD" w14:textId="77777777" w:rsidR="00F8630D" w:rsidRPr="00F8630D" w:rsidRDefault="00F8630D" w:rsidP="007255A7">
            <w:pPr>
              <w:jc w:val="center"/>
              <w:rPr>
                <w:rFonts w:eastAsia="Calibri"/>
                <w:sz w:val="24"/>
                <w:szCs w:val="24"/>
              </w:rPr>
            </w:pPr>
            <w:r w:rsidRPr="00F8630D">
              <w:rPr>
                <w:rFonts w:eastAsia="Calibri"/>
                <w:sz w:val="24"/>
                <w:szCs w:val="24"/>
              </w:rPr>
              <w:t>1.</w:t>
            </w:r>
          </w:p>
        </w:tc>
        <w:tc>
          <w:tcPr>
            <w:tcW w:w="2415" w:type="dxa"/>
            <w:vMerge w:val="restart"/>
            <w:shd w:val="clear" w:color="auto" w:fill="auto"/>
          </w:tcPr>
          <w:p w14:paraId="18B94247" w14:textId="77777777" w:rsidR="00F8630D" w:rsidRPr="00F8630D" w:rsidRDefault="00F8630D" w:rsidP="007255A7">
            <w:pPr>
              <w:rPr>
                <w:rFonts w:eastAsia="Calibri"/>
                <w:sz w:val="24"/>
                <w:szCs w:val="24"/>
              </w:rPr>
            </w:pPr>
            <w:r w:rsidRPr="00F8630D">
              <w:rPr>
                <w:rFonts w:eastAsia="Calibri"/>
                <w:sz w:val="24"/>
                <w:szCs w:val="24"/>
              </w:rPr>
              <w:t>Пункты редуцирования газа,</w:t>
            </w:r>
          </w:p>
          <w:p w14:paraId="16305A90" w14:textId="77777777" w:rsidR="00F8630D" w:rsidRPr="00F8630D" w:rsidRDefault="00F8630D" w:rsidP="007255A7">
            <w:pPr>
              <w:rPr>
                <w:rFonts w:eastAsia="Calibri"/>
                <w:sz w:val="24"/>
                <w:szCs w:val="24"/>
              </w:rPr>
            </w:pPr>
            <w:r w:rsidRPr="00F8630D">
              <w:rPr>
                <w:rFonts w:eastAsia="Calibri"/>
                <w:sz w:val="24"/>
                <w:szCs w:val="24"/>
              </w:rPr>
              <w:t>резервуарные установки сжиженных углеводородных газов,</w:t>
            </w:r>
          </w:p>
          <w:p w14:paraId="580F05B3" w14:textId="77777777" w:rsidR="00F8630D" w:rsidRPr="00F8630D" w:rsidRDefault="00F8630D" w:rsidP="007255A7">
            <w:pPr>
              <w:rPr>
                <w:rFonts w:eastAsia="Calibri"/>
                <w:sz w:val="24"/>
                <w:szCs w:val="24"/>
              </w:rPr>
            </w:pPr>
            <w:r w:rsidRPr="00F8630D">
              <w:rPr>
                <w:rFonts w:eastAsia="Calibri"/>
                <w:sz w:val="24"/>
                <w:szCs w:val="24"/>
              </w:rPr>
              <w:t>газонаполнительные станции,</w:t>
            </w:r>
          </w:p>
          <w:p w14:paraId="535A977E" w14:textId="77777777" w:rsidR="00F8630D" w:rsidRPr="00F8630D" w:rsidRDefault="00F8630D" w:rsidP="007255A7">
            <w:pPr>
              <w:rPr>
                <w:rFonts w:eastAsia="Calibri"/>
                <w:sz w:val="24"/>
                <w:szCs w:val="24"/>
              </w:rPr>
            </w:pPr>
            <w:r w:rsidRPr="00F8630D">
              <w:rPr>
                <w:rFonts w:eastAsia="Calibri"/>
                <w:sz w:val="24"/>
                <w:szCs w:val="24"/>
              </w:rPr>
              <w:t>газопровод распределительный,</w:t>
            </w:r>
          </w:p>
          <w:p w14:paraId="55729317" w14:textId="77777777" w:rsidR="00F8630D" w:rsidRPr="00F8630D" w:rsidRDefault="00F8630D" w:rsidP="007255A7">
            <w:pPr>
              <w:rPr>
                <w:rFonts w:eastAsia="Calibri"/>
                <w:sz w:val="24"/>
                <w:szCs w:val="24"/>
              </w:rPr>
            </w:pPr>
            <w:r w:rsidRPr="00F8630D">
              <w:rPr>
                <w:rFonts w:eastAsia="Calibri"/>
                <w:sz w:val="24"/>
                <w:szCs w:val="24"/>
              </w:rPr>
              <w:t xml:space="preserve">газопроводы попутного нефтяного газа </w:t>
            </w:r>
          </w:p>
        </w:tc>
        <w:tc>
          <w:tcPr>
            <w:tcW w:w="1666" w:type="dxa"/>
            <w:vMerge w:val="restart"/>
            <w:shd w:val="clear" w:color="auto" w:fill="auto"/>
          </w:tcPr>
          <w:p w14:paraId="2781BCCA" w14:textId="77777777" w:rsidR="00F8630D" w:rsidRPr="00F8630D" w:rsidRDefault="00F8630D" w:rsidP="007255A7">
            <w:pPr>
              <w:rPr>
                <w:rFonts w:eastAsia="Calibri"/>
                <w:sz w:val="24"/>
                <w:szCs w:val="24"/>
              </w:rPr>
            </w:pPr>
            <w:r w:rsidRPr="00F8630D">
              <w:rPr>
                <w:rFonts w:eastAsia="Calibri"/>
                <w:sz w:val="24"/>
                <w:szCs w:val="24"/>
              </w:rPr>
              <w:t xml:space="preserve">Расчетные показатели минимально допустимого уровня обеспеченности </w:t>
            </w:r>
          </w:p>
        </w:tc>
        <w:tc>
          <w:tcPr>
            <w:tcW w:w="1807" w:type="dxa"/>
            <w:vMerge w:val="restart"/>
            <w:shd w:val="clear" w:color="auto" w:fill="auto"/>
          </w:tcPr>
          <w:p w14:paraId="37344648" w14:textId="77777777" w:rsidR="00F8630D" w:rsidRPr="00F8630D" w:rsidRDefault="00F8630D" w:rsidP="007255A7">
            <w:pPr>
              <w:rPr>
                <w:rFonts w:eastAsia="Calibri"/>
                <w:sz w:val="24"/>
                <w:szCs w:val="24"/>
              </w:rPr>
            </w:pPr>
            <w:r w:rsidRPr="00F8630D">
              <w:rPr>
                <w:rFonts w:eastAsia="Calibri"/>
                <w:sz w:val="24"/>
                <w:szCs w:val="24"/>
              </w:rPr>
              <w:t xml:space="preserve">Расчетный показатель минимально допустимого уровня мощности объекта </w:t>
            </w:r>
          </w:p>
        </w:tc>
        <w:tc>
          <w:tcPr>
            <w:tcW w:w="2147" w:type="dxa"/>
            <w:vMerge w:val="restart"/>
            <w:shd w:val="clear" w:color="auto" w:fill="auto"/>
          </w:tcPr>
          <w:p w14:paraId="6B791B22" w14:textId="77777777" w:rsidR="00F8630D" w:rsidRPr="00F8630D" w:rsidRDefault="00F8630D" w:rsidP="007255A7">
            <w:pPr>
              <w:rPr>
                <w:rFonts w:eastAsia="Calibri"/>
                <w:sz w:val="24"/>
                <w:szCs w:val="24"/>
              </w:rPr>
            </w:pPr>
            <w:r w:rsidRPr="00F8630D">
              <w:rPr>
                <w:rFonts w:eastAsia="Calibri"/>
                <w:sz w:val="24"/>
                <w:szCs w:val="24"/>
              </w:rPr>
              <w:t xml:space="preserve">Удельные расходы природного и сжиженного газа для различных коммунальных нужд, куб. м в месяц на 1 человека для природного газа, кг в месяц на 1 человека для сжиженного газа </w:t>
            </w:r>
          </w:p>
        </w:tc>
        <w:tc>
          <w:tcPr>
            <w:tcW w:w="3402" w:type="dxa"/>
            <w:shd w:val="clear" w:color="auto" w:fill="auto"/>
          </w:tcPr>
          <w:p w14:paraId="2012E588" w14:textId="77777777" w:rsidR="00F8630D" w:rsidRPr="00F8630D" w:rsidRDefault="00F8630D" w:rsidP="007255A7">
            <w:pPr>
              <w:rPr>
                <w:rFonts w:eastAsia="Calibri"/>
                <w:sz w:val="24"/>
                <w:szCs w:val="24"/>
              </w:rPr>
            </w:pPr>
            <w:r w:rsidRPr="00F8630D">
              <w:rPr>
                <w:rFonts w:eastAsia="Calibri"/>
                <w:sz w:val="24"/>
                <w:szCs w:val="24"/>
              </w:rPr>
              <w:t xml:space="preserve">Направление использования природного газа </w:t>
            </w:r>
          </w:p>
        </w:tc>
        <w:tc>
          <w:tcPr>
            <w:tcW w:w="1708" w:type="dxa"/>
            <w:gridSpan w:val="2"/>
            <w:shd w:val="clear" w:color="auto" w:fill="auto"/>
          </w:tcPr>
          <w:p w14:paraId="0FFC67C1" w14:textId="77777777" w:rsidR="00F8630D" w:rsidRPr="00F8630D" w:rsidRDefault="00F8630D" w:rsidP="007255A7">
            <w:pPr>
              <w:rPr>
                <w:rFonts w:eastAsia="Calibri"/>
                <w:sz w:val="24"/>
                <w:szCs w:val="24"/>
              </w:rPr>
            </w:pPr>
            <w:r w:rsidRPr="00F8630D">
              <w:rPr>
                <w:rFonts w:eastAsia="Calibri"/>
                <w:sz w:val="24"/>
                <w:szCs w:val="24"/>
              </w:rPr>
              <w:t xml:space="preserve">Единицы измерения </w:t>
            </w:r>
          </w:p>
        </w:tc>
        <w:tc>
          <w:tcPr>
            <w:tcW w:w="1499" w:type="dxa"/>
            <w:shd w:val="clear" w:color="auto" w:fill="auto"/>
          </w:tcPr>
          <w:p w14:paraId="61250651" w14:textId="77777777" w:rsidR="00F8630D" w:rsidRPr="00F8630D" w:rsidRDefault="00F8630D" w:rsidP="007255A7">
            <w:pPr>
              <w:rPr>
                <w:rFonts w:eastAsia="Calibri"/>
                <w:sz w:val="24"/>
                <w:szCs w:val="24"/>
              </w:rPr>
            </w:pPr>
            <w:r w:rsidRPr="00F8630D">
              <w:rPr>
                <w:rFonts w:eastAsia="Calibri"/>
                <w:sz w:val="24"/>
                <w:szCs w:val="24"/>
              </w:rPr>
              <w:t xml:space="preserve">Норматив потребления, куб. м </w:t>
            </w:r>
          </w:p>
        </w:tc>
      </w:tr>
      <w:tr w:rsidR="00F8630D" w:rsidRPr="00F8630D" w14:paraId="244AA14F" w14:textId="77777777" w:rsidTr="009521F7">
        <w:trPr>
          <w:cantSplit/>
          <w:trHeight w:val="549"/>
        </w:trPr>
        <w:tc>
          <w:tcPr>
            <w:tcW w:w="527" w:type="dxa"/>
            <w:vMerge/>
            <w:shd w:val="clear" w:color="auto" w:fill="auto"/>
          </w:tcPr>
          <w:p w14:paraId="40B6C4AA" w14:textId="77777777" w:rsidR="00F8630D" w:rsidRPr="00F8630D" w:rsidRDefault="00F8630D" w:rsidP="007255A7">
            <w:pPr>
              <w:snapToGrid w:val="0"/>
              <w:jc w:val="center"/>
              <w:rPr>
                <w:rFonts w:eastAsia="Calibri"/>
                <w:sz w:val="24"/>
                <w:szCs w:val="24"/>
              </w:rPr>
            </w:pPr>
          </w:p>
        </w:tc>
        <w:tc>
          <w:tcPr>
            <w:tcW w:w="2415" w:type="dxa"/>
            <w:vMerge/>
            <w:shd w:val="clear" w:color="auto" w:fill="auto"/>
          </w:tcPr>
          <w:p w14:paraId="3EA38CFE" w14:textId="77777777" w:rsidR="00F8630D" w:rsidRPr="00F8630D" w:rsidRDefault="00F8630D" w:rsidP="007255A7">
            <w:pPr>
              <w:snapToGrid w:val="0"/>
              <w:rPr>
                <w:rFonts w:eastAsia="Calibri"/>
                <w:sz w:val="24"/>
                <w:szCs w:val="24"/>
              </w:rPr>
            </w:pPr>
          </w:p>
        </w:tc>
        <w:tc>
          <w:tcPr>
            <w:tcW w:w="1666" w:type="dxa"/>
            <w:vMerge/>
            <w:shd w:val="clear" w:color="auto" w:fill="auto"/>
          </w:tcPr>
          <w:p w14:paraId="2364C0F2" w14:textId="77777777" w:rsidR="00F8630D" w:rsidRPr="00F8630D" w:rsidRDefault="00F8630D" w:rsidP="007255A7">
            <w:pPr>
              <w:snapToGrid w:val="0"/>
              <w:rPr>
                <w:rFonts w:eastAsia="Calibri"/>
                <w:sz w:val="24"/>
                <w:szCs w:val="24"/>
              </w:rPr>
            </w:pPr>
          </w:p>
        </w:tc>
        <w:tc>
          <w:tcPr>
            <w:tcW w:w="1807" w:type="dxa"/>
            <w:vMerge/>
            <w:shd w:val="clear" w:color="auto" w:fill="auto"/>
          </w:tcPr>
          <w:p w14:paraId="6B4AC121" w14:textId="77777777" w:rsidR="00F8630D" w:rsidRPr="00F8630D" w:rsidRDefault="00F8630D" w:rsidP="007255A7">
            <w:pPr>
              <w:snapToGrid w:val="0"/>
              <w:rPr>
                <w:rFonts w:eastAsia="Calibri"/>
                <w:sz w:val="24"/>
                <w:szCs w:val="24"/>
              </w:rPr>
            </w:pPr>
          </w:p>
        </w:tc>
        <w:tc>
          <w:tcPr>
            <w:tcW w:w="2147" w:type="dxa"/>
            <w:vMerge/>
            <w:shd w:val="clear" w:color="auto" w:fill="auto"/>
          </w:tcPr>
          <w:p w14:paraId="2DDFF830" w14:textId="77777777" w:rsidR="00F8630D" w:rsidRPr="00F8630D" w:rsidRDefault="00F8630D" w:rsidP="007255A7">
            <w:pPr>
              <w:snapToGrid w:val="0"/>
              <w:rPr>
                <w:rFonts w:eastAsia="Calibri"/>
                <w:sz w:val="24"/>
                <w:szCs w:val="24"/>
              </w:rPr>
            </w:pPr>
          </w:p>
        </w:tc>
        <w:tc>
          <w:tcPr>
            <w:tcW w:w="6609" w:type="dxa"/>
            <w:gridSpan w:val="4"/>
            <w:shd w:val="clear" w:color="auto" w:fill="auto"/>
          </w:tcPr>
          <w:p w14:paraId="0441242E" w14:textId="77777777" w:rsidR="00F8630D" w:rsidRPr="00F8630D" w:rsidRDefault="00F8630D" w:rsidP="007255A7">
            <w:pPr>
              <w:rPr>
                <w:rFonts w:eastAsia="Calibri"/>
                <w:sz w:val="24"/>
                <w:szCs w:val="24"/>
              </w:rPr>
            </w:pPr>
            <w:r w:rsidRPr="00F8630D">
              <w:rPr>
                <w:rFonts w:eastAsia="Calibri"/>
                <w:sz w:val="24"/>
                <w:szCs w:val="24"/>
              </w:rPr>
              <w:t>На приготовление пищи и подогрев воды</w:t>
            </w:r>
          </w:p>
          <w:p w14:paraId="5215AAEA" w14:textId="77777777" w:rsidR="00F8630D" w:rsidRPr="00F8630D" w:rsidRDefault="00F8630D" w:rsidP="007255A7">
            <w:pPr>
              <w:rPr>
                <w:rFonts w:eastAsia="Calibri"/>
                <w:sz w:val="24"/>
                <w:szCs w:val="24"/>
              </w:rPr>
            </w:pPr>
          </w:p>
        </w:tc>
      </w:tr>
      <w:tr w:rsidR="00F8630D" w:rsidRPr="00F8630D" w14:paraId="0C0F916C" w14:textId="77777777" w:rsidTr="009521F7">
        <w:trPr>
          <w:cantSplit/>
          <w:trHeight w:val="1099"/>
        </w:trPr>
        <w:tc>
          <w:tcPr>
            <w:tcW w:w="527" w:type="dxa"/>
            <w:vMerge/>
            <w:shd w:val="clear" w:color="auto" w:fill="auto"/>
          </w:tcPr>
          <w:p w14:paraId="5E1B266B" w14:textId="77777777" w:rsidR="00F8630D" w:rsidRPr="00F8630D" w:rsidRDefault="00F8630D" w:rsidP="007255A7">
            <w:pPr>
              <w:snapToGrid w:val="0"/>
              <w:jc w:val="center"/>
              <w:rPr>
                <w:rFonts w:eastAsia="Calibri"/>
                <w:sz w:val="24"/>
                <w:szCs w:val="24"/>
              </w:rPr>
            </w:pPr>
          </w:p>
        </w:tc>
        <w:tc>
          <w:tcPr>
            <w:tcW w:w="2415" w:type="dxa"/>
            <w:vMerge/>
            <w:shd w:val="clear" w:color="auto" w:fill="auto"/>
          </w:tcPr>
          <w:p w14:paraId="529DC517" w14:textId="77777777" w:rsidR="00F8630D" w:rsidRPr="00F8630D" w:rsidRDefault="00F8630D" w:rsidP="007255A7">
            <w:pPr>
              <w:snapToGrid w:val="0"/>
              <w:rPr>
                <w:rFonts w:eastAsia="Calibri"/>
                <w:sz w:val="24"/>
                <w:szCs w:val="24"/>
              </w:rPr>
            </w:pPr>
          </w:p>
        </w:tc>
        <w:tc>
          <w:tcPr>
            <w:tcW w:w="1666" w:type="dxa"/>
            <w:vMerge/>
            <w:shd w:val="clear" w:color="auto" w:fill="auto"/>
          </w:tcPr>
          <w:p w14:paraId="099EE49E" w14:textId="77777777" w:rsidR="00F8630D" w:rsidRPr="00F8630D" w:rsidRDefault="00F8630D" w:rsidP="007255A7">
            <w:pPr>
              <w:snapToGrid w:val="0"/>
              <w:rPr>
                <w:rFonts w:eastAsia="Calibri"/>
                <w:sz w:val="24"/>
                <w:szCs w:val="24"/>
              </w:rPr>
            </w:pPr>
          </w:p>
        </w:tc>
        <w:tc>
          <w:tcPr>
            <w:tcW w:w="1807" w:type="dxa"/>
            <w:vMerge/>
            <w:shd w:val="clear" w:color="auto" w:fill="auto"/>
          </w:tcPr>
          <w:p w14:paraId="2FB52C09" w14:textId="77777777" w:rsidR="00F8630D" w:rsidRPr="00F8630D" w:rsidRDefault="00F8630D" w:rsidP="007255A7">
            <w:pPr>
              <w:snapToGrid w:val="0"/>
              <w:rPr>
                <w:rFonts w:eastAsia="Calibri"/>
                <w:sz w:val="24"/>
                <w:szCs w:val="24"/>
              </w:rPr>
            </w:pPr>
          </w:p>
        </w:tc>
        <w:tc>
          <w:tcPr>
            <w:tcW w:w="2147" w:type="dxa"/>
            <w:vMerge/>
            <w:shd w:val="clear" w:color="auto" w:fill="auto"/>
          </w:tcPr>
          <w:p w14:paraId="5467164E" w14:textId="77777777" w:rsidR="00F8630D" w:rsidRPr="00F8630D" w:rsidRDefault="00F8630D" w:rsidP="007255A7">
            <w:pPr>
              <w:snapToGrid w:val="0"/>
              <w:rPr>
                <w:rFonts w:eastAsia="Calibri"/>
                <w:sz w:val="24"/>
                <w:szCs w:val="24"/>
              </w:rPr>
            </w:pPr>
          </w:p>
        </w:tc>
        <w:tc>
          <w:tcPr>
            <w:tcW w:w="3402" w:type="dxa"/>
            <w:shd w:val="clear" w:color="auto" w:fill="auto"/>
          </w:tcPr>
          <w:p w14:paraId="11CFA1A7" w14:textId="77777777" w:rsidR="00F8630D" w:rsidRPr="00F8630D" w:rsidRDefault="00F8630D" w:rsidP="007255A7">
            <w:pPr>
              <w:rPr>
                <w:rFonts w:eastAsia="Calibri"/>
                <w:sz w:val="24"/>
                <w:szCs w:val="24"/>
              </w:rPr>
            </w:pPr>
            <w:r w:rsidRPr="00F8630D">
              <w:rPr>
                <w:rFonts w:eastAsia="Calibri"/>
                <w:sz w:val="24"/>
                <w:szCs w:val="24"/>
              </w:rPr>
              <w:t>Газовая плита (при наличии центрального отопления и центрального горячего водоснабжения)</w:t>
            </w:r>
          </w:p>
        </w:tc>
        <w:tc>
          <w:tcPr>
            <w:tcW w:w="1708" w:type="dxa"/>
            <w:gridSpan w:val="2"/>
            <w:shd w:val="clear" w:color="auto" w:fill="auto"/>
          </w:tcPr>
          <w:p w14:paraId="65794C0C" w14:textId="77777777" w:rsidR="00F8630D" w:rsidRPr="00F8630D" w:rsidRDefault="00F8630D" w:rsidP="007255A7">
            <w:pPr>
              <w:rPr>
                <w:rFonts w:eastAsia="Calibri"/>
                <w:sz w:val="24"/>
                <w:szCs w:val="24"/>
              </w:rPr>
            </w:pPr>
            <w:r w:rsidRPr="00F8630D">
              <w:rPr>
                <w:rFonts w:eastAsia="Calibri"/>
                <w:sz w:val="24"/>
                <w:szCs w:val="24"/>
              </w:rPr>
              <w:t xml:space="preserve">На 1 человека в месяц </w:t>
            </w:r>
          </w:p>
        </w:tc>
        <w:tc>
          <w:tcPr>
            <w:tcW w:w="1499" w:type="dxa"/>
            <w:shd w:val="clear" w:color="auto" w:fill="auto"/>
          </w:tcPr>
          <w:p w14:paraId="79675407" w14:textId="77777777" w:rsidR="00F8630D" w:rsidRPr="00F8630D" w:rsidRDefault="00F8630D" w:rsidP="007255A7">
            <w:pPr>
              <w:jc w:val="center"/>
              <w:rPr>
                <w:rFonts w:eastAsia="Calibri"/>
                <w:sz w:val="24"/>
                <w:szCs w:val="24"/>
              </w:rPr>
            </w:pPr>
            <w:r w:rsidRPr="00F8630D">
              <w:rPr>
                <w:rFonts w:eastAsia="Calibri"/>
                <w:sz w:val="24"/>
                <w:szCs w:val="24"/>
              </w:rPr>
              <w:t>11</w:t>
            </w:r>
          </w:p>
        </w:tc>
      </w:tr>
      <w:tr w:rsidR="00F8630D" w:rsidRPr="00F8630D" w14:paraId="60D89A37" w14:textId="77777777" w:rsidTr="009521F7">
        <w:trPr>
          <w:cantSplit/>
          <w:trHeight w:val="1381"/>
        </w:trPr>
        <w:tc>
          <w:tcPr>
            <w:tcW w:w="527" w:type="dxa"/>
            <w:vMerge/>
            <w:shd w:val="clear" w:color="auto" w:fill="auto"/>
          </w:tcPr>
          <w:p w14:paraId="4C4A9FE5" w14:textId="77777777" w:rsidR="00F8630D" w:rsidRPr="00F8630D" w:rsidRDefault="00F8630D" w:rsidP="007255A7">
            <w:pPr>
              <w:snapToGrid w:val="0"/>
              <w:jc w:val="center"/>
              <w:rPr>
                <w:rFonts w:eastAsia="Calibri"/>
                <w:sz w:val="24"/>
                <w:szCs w:val="24"/>
              </w:rPr>
            </w:pPr>
          </w:p>
        </w:tc>
        <w:tc>
          <w:tcPr>
            <w:tcW w:w="2415" w:type="dxa"/>
            <w:vMerge/>
            <w:shd w:val="clear" w:color="auto" w:fill="auto"/>
          </w:tcPr>
          <w:p w14:paraId="65E4EEDA" w14:textId="77777777" w:rsidR="00F8630D" w:rsidRPr="00F8630D" w:rsidRDefault="00F8630D" w:rsidP="007255A7">
            <w:pPr>
              <w:snapToGrid w:val="0"/>
              <w:rPr>
                <w:rFonts w:eastAsia="Calibri"/>
                <w:sz w:val="24"/>
                <w:szCs w:val="24"/>
              </w:rPr>
            </w:pPr>
          </w:p>
        </w:tc>
        <w:tc>
          <w:tcPr>
            <w:tcW w:w="1666" w:type="dxa"/>
            <w:vMerge/>
            <w:shd w:val="clear" w:color="auto" w:fill="auto"/>
          </w:tcPr>
          <w:p w14:paraId="1AAC1928" w14:textId="77777777" w:rsidR="00F8630D" w:rsidRPr="00F8630D" w:rsidRDefault="00F8630D" w:rsidP="007255A7">
            <w:pPr>
              <w:snapToGrid w:val="0"/>
              <w:rPr>
                <w:rFonts w:eastAsia="Calibri"/>
                <w:sz w:val="24"/>
                <w:szCs w:val="24"/>
              </w:rPr>
            </w:pPr>
          </w:p>
        </w:tc>
        <w:tc>
          <w:tcPr>
            <w:tcW w:w="1807" w:type="dxa"/>
            <w:vMerge/>
            <w:shd w:val="clear" w:color="auto" w:fill="auto"/>
          </w:tcPr>
          <w:p w14:paraId="574DE5F4" w14:textId="77777777" w:rsidR="00F8630D" w:rsidRPr="00F8630D" w:rsidRDefault="00F8630D" w:rsidP="007255A7">
            <w:pPr>
              <w:snapToGrid w:val="0"/>
              <w:rPr>
                <w:rFonts w:eastAsia="Calibri"/>
                <w:sz w:val="24"/>
                <w:szCs w:val="24"/>
              </w:rPr>
            </w:pPr>
          </w:p>
        </w:tc>
        <w:tc>
          <w:tcPr>
            <w:tcW w:w="2147" w:type="dxa"/>
            <w:vMerge/>
            <w:shd w:val="clear" w:color="auto" w:fill="auto"/>
          </w:tcPr>
          <w:p w14:paraId="627B93FC" w14:textId="77777777" w:rsidR="00F8630D" w:rsidRPr="00F8630D" w:rsidRDefault="00F8630D" w:rsidP="007255A7">
            <w:pPr>
              <w:snapToGrid w:val="0"/>
              <w:rPr>
                <w:rFonts w:eastAsia="Calibri"/>
                <w:sz w:val="24"/>
                <w:szCs w:val="24"/>
              </w:rPr>
            </w:pPr>
          </w:p>
        </w:tc>
        <w:tc>
          <w:tcPr>
            <w:tcW w:w="3402" w:type="dxa"/>
            <w:shd w:val="clear" w:color="auto" w:fill="auto"/>
          </w:tcPr>
          <w:p w14:paraId="39E91C4A" w14:textId="77777777" w:rsidR="00F8630D" w:rsidRPr="00F8630D" w:rsidRDefault="00F8630D" w:rsidP="007255A7">
            <w:pPr>
              <w:rPr>
                <w:rFonts w:eastAsia="Calibri"/>
                <w:sz w:val="24"/>
                <w:szCs w:val="24"/>
              </w:rPr>
            </w:pPr>
            <w:r w:rsidRPr="00F8630D">
              <w:rPr>
                <w:rFonts w:eastAsia="Calibri"/>
                <w:sz w:val="24"/>
                <w:szCs w:val="24"/>
              </w:rPr>
              <w:t>Газовая плита (при отсутствии газового водонагревателя (колонки) и центрального горячего водоснабжения)</w:t>
            </w:r>
          </w:p>
        </w:tc>
        <w:tc>
          <w:tcPr>
            <w:tcW w:w="1708" w:type="dxa"/>
            <w:gridSpan w:val="2"/>
            <w:shd w:val="clear" w:color="auto" w:fill="auto"/>
          </w:tcPr>
          <w:p w14:paraId="3EEF1262" w14:textId="77777777" w:rsidR="00F8630D" w:rsidRPr="00F8630D" w:rsidRDefault="00F8630D" w:rsidP="007255A7">
            <w:pPr>
              <w:rPr>
                <w:rFonts w:eastAsia="Calibri"/>
                <w:sz w:val="24"/>
                <w:szCs w:val="24"/>
              </w:rPr>
            </w:pPr>
            <w:r w:rsidRPr="00F8630D">
              <w:rPr>
                <w:rFonts w:eastAsia="Calibri"/>
                <w:sz w:val="24"/>
                <w:szCs w:val="24"/>
              </w:rPr>
              <w:t xml:space="preserve">На 1 человека в месяц </w:t>
            </w:r>
          </w:p>
        </w:tc>
        <w:tc>
          <w:tcPr>
            <w:tcW w:w="1499" w:type="dxa"/>
            <w:shd w:val="clear" w:color="auto" w:fill="auto"/>
          </w:tcPr>
          <w:p w14:paraId="74A108B9" w14:textId="77777777" w:rsidR="00F8630D" w:rsidRPr="00F8630D" w:rsidRDefault="00F8630D" w:rsidP="007255A7">
            <w:pPr>
              <w:jc w:val="center"/>
              <w:rPr>
                <w:rFonts w:eastAsia="Calibri"/>
                <w:sz w:val="24"/>
                <w:szCs w:val="24"/>
              </w:rPr>
            </w:pPr>
            <w:r w:rsidRPr="00F8630D">
              <w:rPr>
                <w:rFonts w:eastAsia="Calibri"/>
                <w:sz w:val="24"/>
                <w:szCs w:val="24"/>
              </w:rPr>
              <w:t>15</w:t>
            </w:r>
          </w:p>
        </w:tc>
      </w:tr>
      <w:tr w:rsidR="00F8630D" w:rsidRPr="00F8630D" w14:paraId="5B7E7851" w14:textId="77777777" w:rsidTr="009521F7">
        <w:trPr>
          <w:cantSplit/>
          <w:trHeight w:val="1367"/>
        </w:trPr>
        <w:tc>
          <w:tcPr>
            <w:tcW w:w="527" w:type="dxa"/>
            <w:vMerge/>
            <w:shd w:val="clear" w:color="auto" w:fill="auto"/>
          </w:tcPr>
          <w:p w14:paraId="70A1174E" w14:textId="77777777" w:rsidR="00F8630D" w:rsidRPr="00F8630D" w:rsidRDefault="00F8630D" w:rsidP="007255A7">
            <w:pPr>
              <w:snapToGrid w:val="0"/>
              <w:jc w:val="center"/>
              <w:rPr>
                <w:rFonts w:eastAsia="Calibri"/>
                <w:sz w:val="24"/>
                <w:szCs w:val="24"/>
              </w:rPr>
            </w:pPr>
          </w:p>
        </w:tc>
        <w:tc>
          <w:tcPr>
            <w:tcW w:w="2415" w:type="dxa"/>
            <w:vMerge/>
            <w:shd w:val="clear" w:color="auto" w:fill="auto"/>
          </w:tcPr>
          <w:p w14:paraId="6F07F7AE" w14:textId="77777777" w:rsidR="00F8630D" w:rsidRPr="00F8630D" w:rsidRDefault="00F8630D" w:rsidP="007255A7">
            <w:pPr>
              <w:snapToGrid w:val="0"/>
              <w:rPr>
                <w:rFonts w:eastAsia="Calibri"/>
                <w:sz w:val="24"/>
                <w:szCs w:val="24"/>
              </w:rPr>
            </w:pPr>
          </w:p>
        </w:tc>
        <w:tc>
          <w:tcPr>
            <w:tcW w:w="1666" w:type="dxa"/>
            <w:vMerge/>
            <w:shd w:val="clear" w:color="auto" w:fill="auto"/>
          </w:tcPr>
          <w:p w14:paraId="1FB5C13A" w14:textId="77777777" w:rsidR="00F8630D" w:rsidRPr="00F8630D" w:rsidRDefault="00F8630D" w:rsidP="007255A7">
            <w:pPr>
              <w:snapToGrid w:val="0"/>
              <w:rPr>
                <w:rFonts w:eastAsia="Calibri"/>
                <w:sz w:val="24"/>
                <w:szCs w:val="24"/>
              </w:rPr>
            </w:pPr>
          </w:p>
        </w:tc>
        <w:tc>
          <w:tcPr>
            <w:tcW w:w="1807" w:type="dxa"/>
            <w:vMerge/>
            <w:shd w:val="clear" w:color="auto" w:fill="auto"/>
          </w:tcPr>
          <w:p w14:paraId="1AC2A105" w14:textId="77777777" w:rsidR="00F8630D" w:rsidRPr="00F8630D" w:rsidRDefault="00F8630D" w:rsidP="007255A7">
            <w:pPr>
              <w:snapToGrid w:val="0"/>
              <w:rPr>
                <w:rFonts w:eastAsia="Calibri"/>
                <w:sz w:val="24"/>
                <w:szCs w:val="24"/>
              </w:rPr>
            </w:pPr>
          </w:p>
        </w:tc>
        <w:tc>
          <w:tcPr>
            <w:tcW w:w="2147" w:type="dxa"/>
            <w:vMerge/>
            <w:shd w:val="clear" w:color="auto" w:fill="auto"/>
          </w:tcPr>
          <w:p w14:paraId="37A7F337" w14:textId="77777777" w:rsidR="00F8630D" w:rsidRPr="00F8630D" w:rsidRDefault="00F8630D" w:rsidP="007255A7">
            <w:pPr>
              <w:snapToGrid w:val="0"/>
              <w:rPr>
                <w:rFonts w:eastAsia="Calibri"/>
                <w:sz w:val="24"/>
                <w:szCs w:val="24"/>
              </w:rPr>
            </w:pPr>
          </w:p>
        </w:tc>
        <w:tc>
          <w:tcPr>
            <w:tcW w:w="3402" w:type="dxa"/>
            <w:shd w:val="clear" w:color="auto" w:fill="auto"/>
          </w:tcPr>
          <w:p w14:paraId="412A59E0" w14:textId="77777777" w:rsidR="00F8630D" w:rsidRPr="00F8630D" w:rsidRDefault="00F8630D" w:rsidP="007255A7">
            <w:pPr>
              <w:rPr>
                <w:rFonts w:eastAsia="Calibri"/>
                <w:sz w:val="24"/>
                <w:szCs w:val="24"/>
              </w:rPr>
            </w:pPr>
            <w:r w:rsidRPr="00F8630D">
              <w:rPr>
                <w:rFonts w:eastAsia="Calibri"/>
                <w:sz w:val="24"/>
                <w:szCs w:val="24"/>
              </w:rPr>
              <w:t>Газовая плита и газовый водонагреватель (колонка) (при отсутствии центрального горячего водоснабжения)</w:t>
            </w:r>
          </w:p>
        </w:tc>
        <w:tc>
          <w:tcPr>
            <w:tcW w:w="1708" w:type="dxa"/>
            <w:gridSpan w:val="2"/>
            <w:shd w:val="clear" w:color="auto" w:fill="auto"/>
          </w:tcPr>
          <w:p w14:paraId="10C6B880" w14:textId="77777777" w:rsidR="00F8630D" w:rsidRPr="00F8630D" w:rsidRDefault="00F8630D" w:rsidP="007255A7">
            <w:pPr>
              <w:rPr>
                <w:rFonts w:eastAsia="Calibri"/>
                <w:sz w:val="24"/>
                <w:szCs w:val="24"/>
              </w:rPr>
            </w:pPr>
            <w:r w:rsidRPr="00F8630D">
              <w:rPr>
                <w:rFonts w:eastAsia="Calibri"/>
                <w:sz w:val="24"/>
                <w:szCs w:val="24"/>
              </w:rPr>
              <w:t xml:space="preserve">На 1 человека в месяц </w:t>
            </w:r>
          </w:p>
        </w:tc>
        <w:tc>
          <w:tcPr>
            <w:tcW w:w="1499" w:type="dxa"/>
            <w:shd w:val="clear" w:color="auto" w:fill="auto"/>
          </w:tcPr>
          <w:p w14:paraId="32A0BCF9" w14:textId="77777777" w:rsidR="00F8630D" w:rsidRPr="00F8630D" w:rsidRDefault="00F8630D" w:rsidP="007255A7">
            <w:pPr>
              <w:jc w:val="center"/>
              <w:rPr>
                <w:rFonts w:eastAsia="Calibri"/>
                <w:sz w:val="24"/>
                <w:szCs w:val="24"/>
              </w:rPr>
            </w:pPr>
            <w:r w:rsidRPr="00F8630D">
              <w:rPr>
                <w:rFonts w:eastAsia="Calibri"/>
                <w:sz w:val="24"/>
                <w:szCs w:val="24"/>
              </w:rPr>
              <w:t>28,2</w:t>
            </w:r>
          </w:p>
        </w:tc>
      </w:tr>
      <w:tr w:rsidR="00F8630D" w:rsidRPr="00F8630D" w14:paraId="76DA18D2" w14:textId="77777777" w:rsidTr="009521F7">
        <w:trPr>
          <w:cantSplit/>
          <w:trHeight w:val="832"/>
        </w:trPr>
        <w:tc>
          <w:tcPr>
            <w:tcW w:w="527" w:type="dxa"/>
            <w:vMerge/>
            <w:shd w:val="clear" w:color="auto" w:fill="auto"/>
          </w:tcPr>
          <w:p w14:paraId="1DDAAFCB" w14:textId="77777777" w:rsidR="00F8630D" w:rsidRPr="00F8630D" w:rsidRDefault="00F8630D" w:rsidP="007255A7">
            <w:pPr>
              <w:snapToGrid w:val="0"/>
              <w:jc w:val="center"/>
              <w:rPr>
                <w:rFonts w:eastAsia="Calibri"/>
                <w:sz w:val="24"/>
                <w:szCs w:val="24"/>
              </w:rPr>
            </w:pPr>
          </w:p>
        </w:tc>
        <w:tc>
          <w:tcPr>
            <w:tcW w:w="2415" w:type="dxa"/>
            <w:vMerge/>
            <w:shd w:val="clear" w:color="auto" w:fill="auto"/>
          </w:tcPr>
          <w:p w14:paraId="6996B597" w14:textId="77777777" w:rsidR="00F8630D" w:rsidRPr="00F8630D" w:rsidRDefault="00F8630D" w:rsidP="007255A7">
            <w:pPr>
              <w:snapToGrid w:val="0"/>
              <w:rPr>
                <w:rFonts w:eastAsia="Calibri"/>
                <w:sz w:val="24"/>
                <w:szCs w:val="24"/>
              </w:rPr>
            </w:pPr>
          </w:p>
        </w:tc>
        <w:tc>
          <w:tcPr>
            <w:tcW w:w="1666" w:type="dxa"/>
            <w:vMerge/>
            <w:shd w:val="clear" w:color="auto" w:fill="auto"/>
          </w:tcPr>
          <w:p w14:paraId="55C1608F" w14:textId="77777777" w:rsidR="00F8630D" w:rsidRPr="00F8630D" w:rsidRDefault="00F8630D" w:rsidP="007255A7">
            <w:pPr>
              <w:snapToGrid w:val="0"/>
              <w:rPr>
                <w:rFonts w:eastAsia="Calibri"/>
                <w:sz w:val="24"/>
                <w:szCs w:val="24"/>
              </w:rPr>
            </w:pPr>
          </w:p>
        </w:tc>
        <w:tc>
          <w:tcPr>
            <w:tcW w:w="1807" w:type="dxa"/>
            <w:vMerge/>
            <w:shd w:val="clear" w:color="auto" w:fill="auto"/>
          </w:tcPr>
          <w:p w14:paraId="76A22DB4" w14:textId="77777777" w:rsidR="00F8630D" w:rsidRPr="00F8630D" w:rsidRDefault="00F8630D" w:rsidP="007255A7">
            <w:pPr>
              <w:snapToGrid w:val="0"/>
              <w:rPr>
                <w:rFonts w:eastAsia="Calibri"/>
                <w:sz w:val="24"/>
                <w:szCs w:val="24"/>
              </w:rPr>
            </w:pPr>
          </w:p>
        </w:tc>
        <w:tc>
          <w:tcPr>
            <w:tcW w:w="2147" w:type="dxa"/>
            <w:vMerge/>
            <w:shd w:val="clear" w:color="auto" w:fill="auto"/>
          </w:tcPr>
          <w:p w14:paraId="46C057D6" w14:textId="77777777" w:rsidR="00F8630D" w:rsidRPr="00F8630D" w:rsidRDefault="00F8630D" w:rsidP="007255A7">
            <w:pPr>
              <w:snapToGrid w:val="0"/>
              <w:rPr>
                <w:rFonts w:eastAsia="Calibri"/>
                <w:sz w:val="24"/>
                <w:szCs w:val="24"/>
              </w:rPr>
            </w:pPr>
          </w:p>
        </w:tc>
        <w:tc>
          <w:tcPr>
            <w:tcW w:w="3402" w:type="dxa"/>
            <w:shd w:val="clear" w:color="auto" w:fill="auto"/>
          </w:tcPr>
          <w:p w14:paraId="5BF699E9" w14:textId="77777777" w:rsidR="00F8630D" w:rsidRPr="00F8630D" w:rsidRDefault="00F8630D" w:rsidP="007255A7">
            <w:pPr>
              <w:rPr>
                <w:rFonts w:eastAsia="Calibri"/>
                <w:sz w:val="24"/>
                <w:szCs w:val="24"/>
              </w:rPr>
            </w:pPr>
            <w:r w:rsidRPr="00F8630D">
              <w:rPr>
                <w:rFonts w:eastAsia="Calibri"/>
                <w:sz w:val="24"/>
                <w:szCs w:val="24"/>
              </w:rPr>
              <w:t>Газовый водонагреватель (колонка)</w:t>
            </w:r>
          </w:p>
        </w:tc>
        <w:tc>
          <w:tcPr>
            <w:tcW w:w="1708" w:type="dxa"/>
            <w:gridSpan w:val="2"/>
            <w:shd w:val="clear" w:color="auto" w:fill="auto"/>
          </w:tcPr>
          <w:p w14:paraId="1E7B7270" w14:textId="77777777" w:rsidR="00F8630D" w:rsidRPr="00F8630D" w:rsidRDefault="00F8630D" w:rsidP="007255A7">
            <w:pPr>
              <w:rPr>
                <w:rFonts w:eastAsia="Calibri"/>
                <w:sz w:val="24"/>
                <w:szCs w:val="24"/>
              </w:rPr>
            </w:pPr>
            <w:r w:rsidRPr="00F8630D">
              <w:rPr>
                <w:rFonts w:eastAsia="Calibri"/>
                <w:sz w:val="24"/>
                <w:szCs w:val="24"/>
              </w:rPr>
              <w:t xml:space="preserve">На 1 человека в месяц </w:t>
            </w:r>
          </w:p>
        </w:tc>
        <w:tc>
          <w:tcPr>
            <w:tcW w:w="1499" w:type="dxa"/>
            <w:shd w:val="clear" w:color="auto" w:fill="auto"/>
          </w:tcPr>
          <w:p w14:paraId="00E1F0A8" w14:textId="77777777" w:rsidR="00F8630D" w:rsidRPr="00F8630D" w:rsidRDefault="00F8630D" w:rsidP="007255A7">
            <w:pPr>
              <w:jc w:val="center"/>
              <w:rPr>
                <w:rFonts w:eastAsia="Calibri"/>
                <w:sz w:val="24"/>
                <w:szCs w:val="24"/>
              </w:rPr>
            </w:pPr>
            <w:r w:rsidRPr="00F8630D">
              <w:rPr>
                <w:rFonts w:eastAsia="Calibri"/>
                <w:sz w:val="24"/>
                <w:szCs w:val="24"/>
              </w:rPr>
              <w:t>17,2</w:t>
            </w:r>
          </w:p>
        </w:tc>
      </w:tr>
      <w:tr w:rsidR="00F8630D" w:rsidRPr="00F8630D" w14:paraId="59A22308" w14:textId="77777777" w:rsidTr="009521F7">
        <w:trPr>
          <w:trHeight w:val="410"/>
        </w:trPr>
        <w:tc>
          <w:tcPr>
            <w:tcW w:w="527" w:type="dxa"/>
            <w:shd w:val="clear" w:color="auto" w:fill="auto"/>
          </w:tcPr>
          <w:p w14:paraId="27F72E8C" w14:textId="77777777" w:rsidR="00F8630D" w:rsidRPr="00F8630D" w:rsidRDefault="00F8630D" w:rsidP="007255A7">
            <w:pPr>
              <w:snapToGrid w:val="0"/>
              <w:jc w:val="center"/>
              <w:rPr>
                <w:rFonts w:eastAsia="Calibri"/>
                <w:sz w:val="24"/>
                <w:szCs w:val="24"/>
              </w:rPr>
            </w:pPr>
          </w:p>
        </w:tc>
        <w:tc>
          <w:tcPr>
            <w:tcW w:w="2415" w:type="dxa"/>
            <w:shd w:val="clear" w:color="auto" w:fill="auto"/>
          </w:tcPr>
          <w:p w14:paraId="50C1726C" w14:textId="77777777" w:rsidR="00F8630D" w:rsidRPr="00F8630D" w:rsidRDefault="00F8630D" w:rsidP="007255A7">
            <w:pPr>
              <w:snapToGrid w:val="0"/>
              <w:rPr>
                <w:rFonts w:eastAsia="Calibri"/>
                <w:sz w:val="24"/>
                <w:szCs w:val="24"/>
              </w:rPr>
            </w:pPr>
          </w:p>
        </w:tc>
        <w:tc>
          <w:tcPr>
            <w:tcW w:w="1666" w:type="dxa"/>
            <w:shd w:val="clear" w:color="auto" w:fill="auto"/>
          </w:tcPr>
          <w:p w14:paraId="284F709A" w14:textId="77777777" w:rsidR="00F8630D" w:rsidRPr="00F8630D" w:rsidRDefault="00F8630D" w:rsidP="007255A7">
            <w:pPr>
              <w:snapToGrid w:val="0"/>
              <w:rPr>
                <w:rFonts w:eastAsia="Calibri"/>
                <w:sz w:val="24"/>
                <w:szCs w:val="24"/>
              </w:rPr>
            </w:pPr>
          </w:p>
        </w:tc>
        <w:tc>
          <w:tcPr>
            <w:tcW w:w="1807" w:type="dxa"/>
            <w:shd w:val="clear" w:color="auto" w:fill="auto"/>
          </w:tcPr>
          <w:p w14:paraId="0A9F95D8" w14:textId="77777777" w:rsidR="00F8630D" w:rsidRPr="00F8630D" w:rsidRDefault="00F8630D" w:rsidP="007255A7">
            <w:pPr>
              <w:snapToGrid w:val="0"/>
              <w:rPr>
                <w:rFonts w:eastAsia="Calibri"/>
                <w:sz w:val="24"/>
                <w:szCs w:val="24"/>
              </w:rPr>
            </w:pPr>
          </w:p>
        </w:tc>
        <w:tc>
          <w:tcPr>
            <w:tcW w:w="2147" w:type="dxa"/>
            <w:shd w:val="clear" w:color="auto" w:fill="auto"/>
          </w:tcPr>
          <w:p w14:paraId="27444767" w14:textId="77777777" w:rsidR="00F8630D" w:rsidRPr="00F8630D" w:rsidRDefault="00F8630D" w:rsidP="007255A7">
            <w:pPr>
              <w:snapToGrid w:val="0"/>
              <w:rPr>
                <w:rFonts w:eastAsia="Calibri"/>
                <w:sz w:val="24"/>
                <w:szCs w:val="24"/>
              </w:rPr>
            </w:pPr>
          </w:p>
        </w:tc>
        <w:tc>
          <w:tcPr>
            <w:tcW w:w="6609" w:type="dxa"/>
            <w:gridSpan w:val="4"/>
            <w:shd w:val="clear" w:color="auto" w:fill="auto"/>
          </w:tcPr>
          <w:p w14:paraId="0173FC49" w14:textId="77777777" w:rsidR="00F8630D" w:rsidRPr="00F8630D" w:rsidRDefault="00F8630D" w:rsidP="007255A7">
            <w:pPr>
              <w:jc w:val="both"/>
              <w:rPr>
                <w:rFonts w:eastAsia="Calibri"/>
                <w:sz w:val="24"/>
                <w:szCs w:val="24"/>
              </w:rPr>
            </w:pPr>
            <w:r w:rsidRPr="00F8630D">
              <w:rPr>
                <w:rFonts w:eastAsia="Calibri"/>
                <w:sz w:val="24"/>
                <w:szCs w:val="24"/>
              </w:rPr>
              <w:t>На отопление жилых помещений от газовых приборов</w:t>
            </w:r>
          </w:p>
        </w:tc>
      </w:tr>
      <w:tr w:rsidR="00F8630D" w:rsidRPr="00F8630D" w14:paraId="35D9572D" w14:textId="77777777" w:rsidTr="009521F7">
        <w:trPr>
          <w:trHeight w:val="1367"/>
        </w:trPr>
        <w:tc>
          <w:tcPr>
            <w:tcW w:w="527" w:type="dxa"/>
            <w:shd w:val="clear" w:color="auto" w:fill="auto"/>
          </w:tcPr>
          <w:p w14:paraId="3C26D1AF" w14:textId="77777777" w:rsidR="00F8630D" w:rsidRPr="00F8630D" w:rsidRDefault="00F8630D" w:rsidP="007255A7">
            <w:pPr>
              <w:snapToGrid w:val="0"/>
              <w:jc w:val="center"/>
              <w:rPr>
                <w:rFonts w:eastAsia="Calibri"/>
                <w:sz w:val="24"/>
                <w:szCs w:val="24"/>
              </w:rPr>
            </w:pPr>
          </w:p>
        </w:tc>
        <w:tc>
          <w:tcPr>
            <w:tcW w:w="2415" w:type="dxa"/>
            <w:shd w:val="clear" w:color="auto" w:fill="auto"/>
          </w:tcPr>
          <w:p w14:paraId="3846FB78" w14:textId="77777777" w:rsidR="00F8630D" w:rsidRPr="00F8630D" w:rsidRDefault="00F8630D" w:rsidP="007255A7">
            <w:pPr>
              <w:snapToGrid w:val="0"/>
              <w:rPr>
                <w:rFonts w:eastAsia="Calibri"/>
                <w:sz w:val="24"/>
                <w:szCs w:val="24"/>
              </w:rPr>
            </w:pPr>
          </w:p>
        </w:tc>
        <w:tc>
          <w:tcPr>
            <w:tcW w:w="1666" w:type="dxa"/>
            <w:shd w:val="clear" w:color="auto" w:fill="auto"/>
          </w:tcPr>
          <w:p w14:paraId="1629FCB8" w14:textId="77777777" w:rsidR="00F8630D" w:rsidRPr="00F8630D" w:rsidRDefault="00F8630D" w:rsidP="007255A7">
            <w:pPr>
              <w:snapToGrid w:val="0"/>
              <w:rPr>
                <w:rFonts w:eastAsia="Calibri"/>
                <w:sz w:val="24"/>
                <w:szCs w:val="24"/>
              </w:rPr>
            </w:pPr>
          </w:p>
        </w:tc>
        <w:tc>
          <w:tcPr>
            <w:tcW w:w="1807" w:type="dxa"/>
            <w:shd w:val="clear" w:color="auto" w:fill="auto"/>
          </w:tcPr>
          <w:p w14:paraId="63D0D551" w14:textId="77777777" w:rsidR="00F8630D" w:rsidRPr="00F8630D" w:rsidRDefault="00F8630D" w:rsidP="007255A7">
            <w:pPr>
              <w:snapToGrid w:val="0"/>
              <w:rPr>
                <w:rFonts w:eastAsia="Calibri"/>
                <w:sz w:val="24"/>
                <w:szCs w:val="24"/>
              </w:rPr>
            </w:pPr>
          </w:p>
        </w:tc>
        <w:tc>
          <w:tcPr>
            <w:tcW w:w="2147" w:type="dxa"/>
            <w:shd w:val="clear" w:color="auto" w:fill="auto"/>
          </w:tcPr>
          <w:p w14:paraId="5D946049" w14:textId="77777777" w:rsidR="00F8630D" w:rsidRPr="00F8630D" w:rsidRDefault="00F8630D" w:rsidP="007255A7">
            <w:pPr>
              <w:snapToGrid w:val="0"/>
              <w:rPr>
                <w:rFonts w:eastAsia="Calibri"/>
                <w:sz w:val="24"/>
                <w:szCs w:val="24"/>
              </w:rPr>
            </w:pPr>
          </w:p>
        </w:tc>
        <w:tc>
          <w:tcPr>
            <w:tcW w:w="3402" w:type="dxa"/>
            <w:shd w:val="clear" w:color="auto" w:fill="auto"/>
          </w:tcPr>
          <w:p w14:paraId="203EC4E3" w14:textId="77777777" w:rsidR="00F8630D" w:rsidRPr="00F8630D" w:rsidRDefault="00F8630D" w:rsidP="007255A7">
            <w:pPr>
              <w:jc w:val="both"/>
              <w:rPr>
                <w:rFonts w:eastAsia="Calibri"/>
                <w:sz w:val="24"/>
                <w:szCs w:val="24"/>
              </w:rPr>
            </w:pPr>
            <w:r w:rsidRPr="00F8630D">
              <w:rPr>
                <w:rFonts w:eastAsia="Calibri"/>
                <w:sz w:val="24"/>
                <w:szCs w:val="24"/>
              </w:rPr>
              <w:t xml:space="preserve">В жилых домах с местным отоплением от газовых приборов АГВ (АОГВ) без отключения на летний период </w:t>
            </w:r>
          </w:p>
        </w:tc>
        <w:tc>
          <w:tcPr>
            <w:tcW w:w="1708" w:type="dxa"/>
            <w:gridSpan w:val="2"/>
            <w:shd w:val="clear" w:color="auto" w:fill="auto"/>
          </w:tcPr>
          <w:p w14:paraId="2313EF50" w14:textId="77777777" w:rsidR="00F8630D" w:rsidRPr="00F8630D" w:rsidRDefault="00F8630D" w:rsidP="007255A7">
            <w:pPr>
              <w:rPr>
                <w:rFonts w:eastAsia="Calibri"/>
                <w:sz w:val="24"/>
                <w:szCs w:val="24"/>
              </w:rPr>
            </w:pPr>
            <w:r w:rsidRPr="00F8630D">
              <w:rPr>
                <w:rFonts w:eastAsia="Calibri"/>
                <w:sz w:val="24"/>
                <w:szCs w:val="24"/>
              </w:rPr>
              <w:t xml:space="preserve">На 1 </w:t>
            </w:r>
            <w:proofErr w:type="spellStart"/>
            <w:r w:rsidRPr="00F8630D">
              <w:rPr>
                <w:rFonts w:eastAsia="Calibri"/>
                <w:sz w:val="24"/>
                <w:szCs w:val="24"/>
              </w:rPr>
              <w:t>кв.м</w:t>
            </w:r>
            <w:proofErr w:type="spellEnd"/>
            <w:r w:rsidRPr="00F8630D">
              <w:rPr>
                <w:rFonts w:eastAsia="Calibri"/>
                <w:sz w:val="24"/>
                <w:szCs w:val="24"/>
              </w:rPr>
              <w:t xml:space="preserve">. отапливаемой площади в месяц </w:t>
            </w:r>
          </w:p>
        </w:tc>
        <w:tc>
          <w:tcPr>
            <w:tcW w:w="1499" w:type="dxa"/>
            <w:shd w:val="clear" w:color="auto" w:fill="auto"/>
          </w:tcPr>
          <w:p w14:paraId="4ED0A867" w14:textId="77777777" w:rsidR="00F8630D" w:rsidRPr="00F8630D" w:rsidRDefault="00F8630D" w:rsidP="007255A7">
            <w:pPr>
              <w:jc w:val="center"/>
              <w:rPr>
                <w:rFonts w:eastAsia="Calibri"/>
                <w:sz w:val="24"/>
                <w:szCs w:val="24"/>
              </w:rPr>
            </w:pPr>
            <w:r w:rsidRPr="00F8630D">
              <w:rPr>
                <w:rFonts w:eastAsia="Calibri"/>
                <w:sz w:val="24"/>
                <w:szCs w:val="24"/>
              </w:rPr>
              <w:t>8,7</w:t>
            </w:r>
          </w:p>
        </w:tc>
      </w:tr>
      <w:tr w:rsidR="00F8630D" w:rsidRPr="00F8630D" w14:paraId="29C502EB" w14:textId="77777777" w:rsidTr="009521F7">
        <w:trPr>
          <w:trHeight w:val="1367"/>
        </w:trPr>
        <w:tc>
          <w:tcPr>
            <w:tcW w:w="527" w:type="dxa"/>
            <w:shd w:val="clear" w:color="auto" w:fill="auto"/>
          </w:tcPr>
          <w:p w14:paraId="6DF2386E" w14:textId="77777777" w:rsidR="00F8630D" w:rsidRPr="00F8630D" w:rsidRDefault="00F8630D" w:rsidP="007255A7">
            <w:pPr>
              <w:snapToGrid w:val="0"/>
              <w:jc w:val="center"/>
              <w:rPr>
                <w:rFonts w:eastAsia="Calibri"/>
                <w:sz w:val="24"/>
                <w:szCs w:val="24"/>
              </w:rPr>
            </w:pPr>
          </w:p>
        </w:tc>
        <w:tc>
          <w:tcPr>
            <w:tcW w:w="2415" w:type="dxa"/>
            <w:shd w:val="clear" w:color="auto" w:fill="auto"/>
          </w:tcPr>
          <w:p w14:paraId="006BC110" w14:textId="77777777" w:rsidR="00F8630D" w:rsidRPr="00F8630D" w:rsidRDefault="00F8630D" w:rsidP="007255A7">
            <w:pPr>
              <w:snapToGrid w:val="0"/>
              <w:rPr>
                <w:rFonts w:eastAsia="Calibri"/>
                <w:sz w:val="24"/>
                <w:szCs w:val="24"/>
              </w:rPr>
            </w:pPr>
          </w:p>
        </w:tc>
        <w:tc>
          <w:tcPr>
            <w:tcW w:w="1666" w:type="dxa"/>
            <w:shd w:val="clear" w:color="auto" w:fill="auto"/>
          </w:tcPr>
          <w:p w14:paraId="40DA21E8" w14:textId="77777777" w:rsidR="00F8630D" w:rsidRPr="00F8630D" w:rsidRDefault="00F8630D" w:rsidP="007255A7">
            <w:pPr>
              <w:snapToGrid w:val="0"/>
              <w:rPr>
                <w:rFonts w:eastAsia="Calibri"/>
                <w:sz w:val="24"/>
                <w:szCs w:val="24"/>
              </w:rPr>
            </w:pPr>
          </w:p>
        </w:tc>
        <w:tc>
          <w:tcPr>
            <w:tcW w:w="1807" w:type="dxa"/>
            <w:shd w:val="clear" w:color="auto" w:fill="auto"/>
          </w:tcPr>
          <w:p w14:paraId="0B53A9BC" w14:textId="77777777" w:rsidR="00F8630D" w:rsidRPr="00F8630D" w:rsidRDefault="00F8630D" w:rsidP="007255A7">
            <w:pPr>
              <w:snapToGrid w:val="0"/>
              <w:rPr>
                <w:rFonts w:eastAsia="Calibri"/>
                <w:sz w:val="24"/>
                <w:szCs w:val="24"/>
              </w:rPr>
            </w:pPr>
          </w:p>
        </w:tc>
        <w:tc>
          <w:tcPr>
            <w:tcW w:w="2147" w:type="dxa"/>
            <w:shd w:val="clear" w:color="auto" w:fill="auto"/>
          </w:tcPr>
          <w:p w14:paraId="23A3582E" w14:textId="77777777" w:rsidR="00F8630D" w:rsidRPr="00F8630D" w:rsidRDefault="00F8630D" w:rsidP="007255A7">
            <w:pPr>
              <w:snapToGrid w:val="0"/>
              <w:rPr>
                <w:rFonts w:eastAsia="Calibri"/>
                <w:sz w:val="24"/>
                <w:szCs w:val="24"/>
              </w:rPr>
            </w:pPr>
          </w:p>
        </w:tc>
        <w:tc>
          <w:tcPr>
            <w:tcW w:w="3402" w:type="dxa"/>
            <w:shd w:val="clear" w:color="auto" w:fill="auto"/>
          </w:tcPr>
          <w:p w14:paraId="4C7AB01B" w14:textId="77777777" w:rsidR="00F8630D" w:rsidRPr="00F8630D" w:rsidRDefault="00F8630D" w:rsidP="007255A7">
            <w:pPr>
              <w:jc w:val="both"/>
              <w:rPr>
                <w:rFonts w:eastAsia="Calibri"/>
                <w:sz w:val="24"/>
                <w:szCs w:val="24"/>
              </w:rPr>
            </w:pPr>
            <w:r w:rsidRPr="00F8630D">
              <w:rPr>
                <w:rFonts w:eastAsia="Calibri"/>
                <w:sz w:val="24"/>
                <w:szCs w:val="24"/>
              </w:rPr>
              <w:t xml:space="preserve">В жилых домах с местным отоплением от газовых приборов АГВ (АОГВ) с отключением на летний период </w:t>
            </w:r>
          </w:p>
        </w:tc>
        <w:tc>
          <w:tcPr>
            <w:tcW w:w="1708" w:type="dxa"/>
            <w:gridSpan w:val="2"/>
            <w:shd w:val="clear" w:color="auto" w:fill="auto"/>
          </w:tcPr>
          <w:p w14:paraId="19C2DC05" w14:textId="77777777" w:rsidR="00F8630D" w:rsidRPr="00F8630D" w:rsidRDefault="00F8630D" w:rsidP="007255A7">
            <w:pPr>
              <w:rPr>
                <w:rFonts w:eastAsia="Calibri"/>
                <w:sz w:val="24"/>
                <w:szCs w:val="24"/>
              </w:rPr>
            </w:pPr>
            <w:r w:rsidRPr="00F8630D">
              <w:rPr>
                <w:rFonts w:eastAsia="Calibri"/>
                <w:sz w:val="24"/>
                <w:szCs w:val="24"/>
              </w:rPr>
              <w:t xml:space="preserve">На 1 </w:t>
            </w:r>
            <w:proofErr w:type="spellStart"/>
            <w:r w:rsidRPr="00F8630D">
              <w:rPr>
                <w:rFonts w:eastAsia="Calibri"/>
                <w:sz w:val="24"/>
                <w:szCs w:val="24"/>
              </w:rPr>
              <w:t>кв.м</w:t>
            </w:r>
            <w:proofErr w:type="spellEnd"/>
            <w:r w:rsidRPr="00F8630D">
              <w:rPr>
                <w:rFonts w:eastAsia="Calibri"/>
                <w:sz w:val="24"/>
                <w:szCs w:val="24"/>
              </w:rPr>
              <w:t xml:space="preserve">. отапливаемой площади в месяц </w:t>
            </w:r>
          </w:p>
        </w:tc>
        <w:tc>
          <w:tcPr>
            <w:tcW w:w="1499" w:type="dxa"/>
            <w:shd w:val="clear" w:color="auto" w:fill="auto"/>
          </w:tcPr>
          <w:p w14:paraId="637F67FB" w14:textId="77777777" w:rsidR="00F8630D" w:rsidRPr="00F8630D" w:rsidRDefault="00F8630D" w:rsidP="007255A7">
            <w:pPr>
              <w:jc w:val="center"/>
              <w:rPr>
                <w:rFonts w:eastAsia="Calibri"/>
                <w:sz w:val="24"/>
                <w:szCs w:val="24"/>
              </w:rPr>
            </w:pPr>
            <w:r w:rsidRPr="00F8630D">
              <w:rPr>
                <w:rFonts w:eastAsia="Calibri"/>
                <w:sz w:val="24"/>
                <w:szCs w:val="24"/>
              </w:rPr>
              <w:t>8</w:t>
            </w:r>
          </w:p>
        </w:tc>
      </w:tr>
      <w:tr w:rsidR="00F8630D" w:rsidRPr="00F8630D" w14:paraId="0824C62F" w14:textId="77777777" w:rsidTr="009521F7">
        <w:trPr>
          <w:trHeight w:val="832"/>
        </w:trPr>
        <w:tc>
          <w:tcPr>
            <w:tcW w:w="527" w:type="dxa"/>
            <w:shd w:val="clear" w:color="auto" w:fill="auto"/>
          </w:tcPr>
          <w:p w14:paraId="060DB915" w14:textId="77777777" w:rsidR="00F8630D" w:rsidRPr="00F8630D" w:rsidRDefault="00F8630D" w:rsidP="007255A7">
            <w:pPr>
              <w:snapToGrid w:val="0"/>
              <w:jc w:val="center"/>
              <w:rPr>
                <w:rFonts w:eastAsia="Calibri"/>
                <w:sz w:val="24"/>
                <w:szCs w:val="24"/>
              </w:rPr>
            </w:pPr>
          </w:p>
        </w:tc>
        <w:tc>
          <w:tcPr>
            <w:tcW w:w="2415" w:type="dxa"/>
            <w:shd w:val="clear" w:color="auto" w:fill="auto"/>
          </w:tcPr>
          <w:p w14:paraId="57820796" w14:textId="77777777" w:rsidR="00F8630D" w:rsidRPr="00F8630D" w:rsidRDefault="00F8630D" w:rsidP="007255A7">
            <w:pPr>
              <w:snapToGrid w:val="0"/>
              <w:rPr>
                <w:rFonts w:eastAsia="Calibri"/>
                <w:sz w:val="24"/>
                <w:szCs w:val="24"/>
              </w:rPr>
            </w:pPr>
          </w:p>
        </w:tc>
        <w:tc>
          <w:tcPr>
            <w:tcW w:w="1666" w:type="dxa"/>
            <w:shd w:val="clear" w:color="auto" w:fill="auto"/>
          </w:tcPr>
          <w:p w14:paraId="3269DEBC" w14:textId="77777777" w:rsidR="00F8630D" w:rsidRPr="00F8630D" w:rsidRDefault="00F8630D" w:rsidP="007255A7">
            <w:pPr>
              <w:snapToGrid w:val="0"/>
              <w:rPr>
                <w:rFonts w:eastAsia="Calibri"/>
                <w:sz w:val="24"/>
                <w:szCs w:val="24"/>
              </w:rPr>
            </w:pPr>
          </w:p>
        </w:tc>
        <w:tc>
          <w:tcPr>
            <w:tcW w:w="1807" w:type="dxa"/>
            <w:shd w:val="clear" w:color="auto" w:fill="auto"/>
          </w:tcPr>
          <w:p w14:paraId="22929296" w14:textId="77777777" w:rsidR="00F8630D" w:rsidRPr="00F8630D" w:rsidRDefault="00F8630D" w:rsidP="007255A7">
            <w:pPr>
              <w:snapToGrid w:val="0"/>
              <w:rPr>
                <w:rFonts w:eastAsia="Calibri"/>
                <w:sz w:val="24"/>
                <w:szCs w:val="24"/>
              </w:rPr>
            </w:pPr>
          </w:p>
        </w:tc>
        <w:tc>
          <w:tcPr>
            <w:tcW w:w="2147" w:type="dxa"/>
            <w:shd w:val="clear" w:color="auto" w:fill="auto"/>
          </w:tcPr>
          <w:p w14:paraId="6C0E587C" w14:textId="77777777" w:rsidR="00F8630D" w:rsidRPr="00F8630D" w:rsidRDefault="00F8630D" w:rsidP="007255A7">
            <w:pPr>
              <w:snapToGrid w:val="0"/>
              <w:rPr>
                <w:rFonts w:eastAsia="Calibri"/>
                <w:sz w:val="24"/>
                <w:szCs w:val="24"/>
              </w:rPr>
            </w:pPr>
          </w:p>
        </w:tc>
        <w:tc>
          <w:tcPr>
            <w:tcW w:w="3402" w:type="dxa"/>
            <w:shd w:val="clear" w:color="auto" w:fill="auto"/>
          </w:tcPr>
          <w:p w14:paraId="7D657EA2" w14:textId="77777777" w:rsidR="00F8630D" w:rsidRPr="00F8630D" w:rsidRDefault="00F8630D" w:rsidP="007255A7">
            <w:pPr>
              <w:jc w:val="both"/>
              <w:rPr>
                <w:rFonts w:eastAsia="Calibri"/>
                <w:sz w:val="24"/>
                <w:szCs w:val="24"/>
              </w:rPr>
            </w:pPr>
            <w:r w:rsidRPr="00F8630D">
              <w:rPr>
                <w:rFonts w:eastAsia="Calibri"/>
                <w:sz w:val="24"/>
                <w:szCs w:val="24"/>
              </w:rPr>
              <w:t xml:space="preserve">Направление использования сжиженного газа </w:t>
            </w:r>
          </w:p>
        </w:tc>
        <w:tc>
          <w:tcPr>
            <w:tcW w:w="1708" w:type="dxa"/>
            <w:gridSpan w:val="2"/>
            <w:shd w:val="clear" w:color="auto" w:fill="auto"/>
          </w:tcPr>
          <w:p w14:paraId="39B81B24" w14:textId="77777777" w:rsidR="00F8630D" w:rsidRPr="00F8630D" w:rsidRDefault="00F8630D" w:rsidP="007255A7">
            <w:pPr>
              <w:rPr>
                <w:rFonts w:eastAsia="Calibri"/>
                <w:sz w:val="24"/>
                <w:szCs w:val="24"/>
              </w:rPr>
            </w:pPr>
            <w:r w:rsidRPr="00F8630D">
              <w:rPr>
                <w:rFonts w:eastAsia="Calibri"/>
                <w:sz w:val="24"/>
                <w:szCs w:val="24"/>
              </w:rPr>
              <w:t xml:space="preserve">Единицы измерения </w:t>
            </w:r>
          </w:p>
        </w:tc>
        <w:tc>
          <w:tcPr>
            <w:tcW w:w="1499" w:type="dxa"/>
            <w:shd w:val="clear" w:color="auto" w:fill="auto"/>
          </w:tcPr>
          <w:p w14:paraId="66F60B84" w14:textId="77777777" w:rsidR="00F8630D" w:rsidRPr="00F8630D" w:rsidRDefault="00F8630D" w:rsidP="007255A7">
            <w:pPr>
              <w:rPr>
                <w:rFonts w:eastAsia="Calibri"/>
                <w:sz w:val="24"/>
                <w:szCs w:val="24"/>
              </w:rPr>
            </w:pPr>
            <w:r w:rsidRPr="00F8630D">
              <w:rPr>
                <w:rFonts w:eastAsia="Calibri"/>
                <w:sz w:val="24"/>
                <w:szCs w:val="24"/>
              </w:rPr>
              <w:t xml:space="preserve">Норматив потребления, кг </w:t>
            </w:r>
          </w:p>
        </w:tc>
      </w:tr>
      <w:tr w:rsidR="00F8630D" w:rsidRPr="00F8630D" w14:paraId="0AA0F390" w14:textId="77777777" w:rsidTr="009521F7">
        <w:trPr>
          <w:trHeight w:val="358"/>
        </w:trPr>
        <w:tc>
          <w:tcPr>
            <w:tcW w:w="527" w:type="dxa"/>
            <w:shd w:val="clear" w:color="auto" w:fill="auto"/>
          </w:tcPr>
          <w:p w14:paraId="05D3BCE3" w14:textId="77777777" w:rsidR="00F8630D" w:rsidRPr="00F8630D" w:rsidRDefault="00F8630D" w:rsidP="007255A7">
            <w:pPr>
              <w:snapToGrid w:val="0"/>
              <w:jc w:val="center"/>
              <w:rPr>
                <w:rFonts w:eastAsia="Calibri"/>
                <w:sz w:val="24"/>
                <w:szCs w:val="24"/>
              </w:rPr>
            </w:pPr>
          </w:p>
        </w:tc>
        <w:tc>
          <w:tcPr>
            <w:tcW w:w="2415" w:type="dxa"/>
            <w:shd w:val="clear" w:color="auto" w:fill="auto"/>
          </w:tcPr>
          <w:p w14:paraId="270212B4" w14:textId="77777777" w:rsidR="00F8630D" w:rsidRPr="00F8630D" w:rsidRDefault="00F8630D" w:rsidP="007255A7">
            <w:pPr>
              <w:snapToGrid w:val="0"/>
              <w:rPr>
                <w:rFonts w:eastAsia="Calibri"/>
                <w:sz w:val="24"/>
                <w:szCs w:val="24"/>
              </w:rPr>
            </w:pPr>
          </w:p>
        </w:tc>
        <w:tc>
          <w:tcPr>
            <w:tcW w:w="1666" w:type="dxa"/>
            <w:shd w:val="clear" w:color="auto" w:fill="auto"/>
          </w:tcPr>
          <w:p w14:paraId="15944CC0" w14:textId="77777777" w:rsidR="00F8630D" w:rsidRPr="00F8630D" w:rsidRDefault="00F8630D" w:rsidP="007255A7">
            <w:pPr>
              <w:snapToGrid w:val="0"/>
              <w:rPr>
                <w:rFonts w:eastAsia="Calibri"/>
                <w:sz w:val="24"/>
                <w:szCs w:val="24"/>
              </w:rPr>
            </w:pPr>
          </w:p>
        </w:tc>
        <w:tc>
          <w:tcPr>
            <w:tcW w:w="1807" w:type="dxa"/>
            <w:shd w:val="clear" w:color="auto" w:fill="auto"/>
          </w:tcPr>
          <w:p w14:paraId="75510E8E" w14:textId="77777777" w:rsidR="00F8630D" w:rsidRPr="00F8630D" w:rsidRDefault="00F8630D" w:rsidP="007255A7">
            <w:pPr>
              <w:snapToGrid w:val="0"/>
              <w:rPr>
                <w:rFonts w:eastAsia="Calibri"/>
                <w:sz w:val="24"/>
                <w:szCs w:val="24"/>
              </w:rPr>
            </w:pPr>
          </w:p>
        </w:tc>
        <w:tc>
          <w:tcPr>
            <w:tcW w:w="2147" w:type="dxa"/>
            <w:shd w:val="clear" w:color="auto" w:fill="auto"/>
          </w:tcPr>
          <w:p w14:paraId="41A84F41" w14:textId="77777777" w:rsidR="00F8630D" w:rsidRPr="00F8630D" w:rsidRDefault="00F8630D" w:rsidP="007255A7">
            <w:pPr>
              <w:snapToGrid w:val="0"/>
              <w:rPr>
                <w:rFonts w:eastAsia="Calibri"/>
                <w:sz w:val="24"/>
                <w:szCs w:val="24"/>
              </w:rPr>
            </w:pPr>
          </w:p>
        </w:tc>
        <w:tc>
          <w:tcPr>
            <w:tcW w:w="6609" w:type="dxa"/>
            <w:gridSpan w:val="4"/>
            <w:shd w:val="clear" w:color="auto" w:fill="auto"/>
          </w:tcPr>
          <w:p w14:paraId="70F53937" w14:textId="77777777" w:rsidR="00F8630D" w:rsidRPr="00F8630D" w:rsidRDefault="00F8630D" w:rsidP="007255A7">
            <w:pPr>
              <w:rPr>
                <w:rFonts w:eastAsia="Calibri"/>
                <w:sz w:val="24"/>
                <w:szCs w:val="24"/>
              </w:rPr>
            </w:pPr>
            <w:r w:rsidRPr="00F8630D">
              <w:rPr>
                <w:rFonts w:eastAsia="Calibri"/>
                <w:sz w:val="24"/>
                <w:szCs w:val="24"/>
              </w:rPr>
              <w:t>Приготовление пищи</w:t>
            </w:r>
          </w:p>
        </w:tc>
      </w:tr>
      <w:tr w:rsidR="00F8630D" w:rsidRPr="00F8630D" w14:paraId="6FA8F900" w14:textId="77777777" w:rsidTr="009521F7">
        <w:trPr>
          <w:trHeight w:val="817"/>
        </w:trPr>
        <w:tc>
          <w:tcPr>
            <w:tcW w:w="527" w:type="dxa"/>
            <w:shd w:val="clear" w:color="auto" w:fill="auto"/>
          </w:tcPr>
          <w:p w14:paraId="5BAC8319" w14:textId="77777777" w:rsidR="00F8630D" w:rsidRPr="00F8630D" w:rsidRDefault="00F8630D" w:rsidP="007255A7">
            <w:pPr>
              <w:snapToGrid w:val="0"/>
              <w:jc w:val="center"/>
              <w:rPr>
                <w:rFonts w:eastAsia="Calibri"/>
                <w:sz w:val="24"/>
                <w:szCs w:val="24"/>
              </w:rPr>
            </w:pPr>
          </w:p>
        </w:tc>
        <w:tc>
          <w:tcPr>
            <w:tcW w:w="2415" w:type="dxa"/>
            <w:shd w:val="clear" w:color="auto" w:fill="auto"/>
          </w:tcPr>
          <w:p w14:paraId="042E413C" w14:textId="77777777" w:rsidR="00F8630D" w:rsidRPr="00F8630D" w:rsidRDefault="00F8630D" w:rsidP="007255A7">
            <w:pPr>
              <w:snapToGrid w:val="0"/>
              <w:rPr>
                <w:rFonts w:eastAsia="Calibri"/>
                <w:sz w:val="24"/>
                <w:szCs w:val="24"/>
              </w:rPr>
            </w:pPr>
          </w:p>
        </w:tc>
        <w:tc>
          <w:tcPr>
            <w:tcW w:w="1666" w:type="dxa"/>
            <w:shd w:val="clear" w:color="auto" w:fill="auto"/>
          </w:tcPr>
          <w:p w14:paraId="7D894487" w14:textId="77777777" w:rsidR="00F8630D" w:rsidRPr="00F8630D" w:rsidRDefault="00F8630D" w:rsidP="007255A7">
            <w:pPr>
              <w:snapToGrid w:val="0"/>
              <w:rPr>
                <w:rFonts w:eastAsia="Calibri"/>
                <w:sz w:val="24"/>
                <w:szCs w:val="24"/>
              </w:rPr>
            </w:pPr>
          </w:p>
        </w:tc>
        <w:tc>
          <w:tcPr>
            <w:tcW w:w="1807" w:type="dxa"/>
            <w:shd w:val="clear" w:color="auto" w:fill="auto"/>
          </w:tcPr>
          <w:p w14:paraId="1616F5EB" w14:textId="77777777" w:rsidR="00F8630D" w:rsidRPr="00F8630D" w:rsidRDefault="00F8630D" w:rsidP="007255A7">
            <w:pPr>
              <w:snapToGrid w:val="0"/>
              <w:rPr>
                <w:rFonts w:eastAsia="Calibri"/>
                <w:sz w:val="24"/>
                <w:szCs w:val="24"/>
              </w:rPr>
            </w:pPr>
          </w:p>
        </w:tc>
        <w:tc>
          <w:tcPr>
            <w:tcW w:w="2147" w:type="dxa"/>
            <w:shd w:val="clear" w:color="auto" w:fill="auto"/>
          </w:tcPr>
          <w:p w14:paraId="09E4EA0D" w14:textId="77777777" w:rsidR="00F8630D" w:rsidRPr="00F8630D" w:rsidRDefault="00F8630D" w:rsidP="007255A7">
            <w:pPr>
              <w:snapToGrid w:val="0"/>
              <w:rPr>
                <w:rFonts w:eastAsia="Calibri"/>
                <w:sz w:val="24"/>
                <w:szCs w:val="24"/>
              </w:rPr>
            </w:pPr>
          </w:p>
        </w:tc>
        <w:tc>
          <w:tcPr>
            <w:tcW w:w="3402" w:type="dxa"/>
            <w:shd w:val="clear" w:color="auto" w:fill="auto"/>
          </w:tcPr>
          <w:p w14:paraId="2DF3B89C" w14:textId="77777777" w:rsidR="00F8630D" w:rsidRPr="00F8630D" w:rsidRDefault="00F8630D" w:rsidP="007255A7">
            <w:pPr>
              <w:rPr>
                <w:rFonts w:eastAsia="Calibri"/>
                <w:sz w:val="24"/>
                <w:szCs w:val="24"/>
              </w:rPr>
            </w:pPr>
            <w:r w:rsidRPr="00F8630D">
              <w:rPr>
                <w:rFonts w:eastAsia="Calibri"/>
                <w:sz w:val="24"/>
                <w:szCs w:val="24"/>
              </w:rPr>
              <w:t xml:space="preserve">Газовая плита и централизованное горячее водоснабжение </w:t>
            </w:r>
          </w:p>
        </w:tc>
        <w:tc>
          <w:tcPr>
            <w:tcW w:w="1708" w:type="dxa"/>
            <w:gridSpan w:val="2"/>
            <w:shd w:val="clear" w:color="auto" w:fill="auto"/>
          </w:tcPr>
          <w:p w14:paraId="79FE01E0" w14:textId="77777777" w:rsidR="00F8630D" w:rsidRPr="00F8630D" w:rsidRDefault="00F8630D" w:rsidP="007255A7">
            <w:pPr>
              <w:rPr>
                <w:rFonts w:eastAsia="Calibri"/>
                <w:sz w:val="24"/>
                <w:szCs w:val="24"/>
              </w:rPr>
            </w:pPr>
            <w:r w:rsidRPr="00F8630D">
              <w:rPr>
                <w:rFonts w:eastAsia="Calibri"/>
                <w:sz w:val="24"/>
                <w:szCs w:val="24"/>
              </w:rPr>
              <w:t xml:space="preserve">На 1 человека в месяц </w:t>
            </w:r>
          </w:p>
        </w:tc>
        <w:tc>
          <w:tcPr>
            <w:tcW w:w="1499" w:type="dxa"/>
            <w:shd w:val="clear" w:color="auto" w:fill="auto"/>
          </w:tcPr>
          <w:p w14:paraId="209AD9F9" w14:textId="77777777" w:rsidR="00F8630D" w:rsidRPr="00F8630D" w:rsidRDefault="00F8630D" w:rsidP="007255A7">
            <w:pPr>
              <w:rPr>
                <w:rFonts w:eastAsia="Calibri"/>
                <w:sz w:val="24"/>
                <w:szCs w:val="24"/>
              </w:rPr>
            </w:pPr>
            <w:r w:rsidRPr="00F8630D">
              <w:rPr>
                <w:rFonts w:eastAsia="Calibri"/>
                <w:sz w:val="24"/>
                <w:szCs w:val="24"/>
              </w:rPr>
              <w:t>6,91</w:t>
            </w:r>
          </w:p>
        </w:tc>
      </w:tr>
      <w:tr w:rsidR="00F8630D" w:rsidRPr="00F8630D" w14:paraId="5983C4CD" w14:textId="77777777" w:rsidTr="009521F7">
        <w:trPr>
          <w:trHeight w:val="460"/>
        </w:trPr>
        <w:tc>
          <w:tcPr>
            <w:tcW w:w="527" w:type="dxa"/>
            <w:shd w:val="clear" w:color="auto" w:fill="auto"/>
          </w:tcPr>
          <w:p w14:paraId="40656325" w14:textId="77777777" w:rsidR="00F8630D" w:rsidRPr="00F8630D" w:rsidRDefault="00F8630D" w:rsidP="007255A7">
            <w:pPr>
              <w:snapToGrid w:val="0"/>
              <w:jc w:val="center"/>
              <w:rPr>
                <w:rFonts w:eastAsia="Calibri"/>
                <w:sz w:val="24"/>
                <w:szCs w:val="24"/>
              </w:rPr>
            </w:pPr>
          </w:p>
        </w:tc>
        <w:tc>
          <w:tcPr>
            <w:tcW w:w="2415" w:type="dxa"/>
            <w:shd w:val="clear" w:color="auto" w:fill="auto"/>
          </w:tcPr>
          <w:p w14:paraId="0C995CE2" w14:textId="77777777" w:rsidR="00F8630D" w:rsidRPr="00F8630D" w:rsidRDefault="00F8630D" w:rsidP="007255A7">
            <w:pPr>
              <w:snapToGrid w:val="0"/>
              <w:rPr>
                <w:rFonts w:eastAsia="Calibri"/>
                <w:sz w:val="24"/>
                <w:szCs w:val="24"/>
              </w:rPr>
            </w:pPr>
          </w:p>
        </w:tc>
        <w:tc>
          <w:tcPr>
            <w:tcW w:w="1666" w:type="dxa"/>
            <w:shd w:val="clear" w:color="auto" w:fill="auto"/>
          </w:tcPr>
          <w:p w14:paraId="728D06CA" w14:textId="77777777" w:rsidR="00F8630D" w:rsidRPr="00F8630D" w:rsidRDefault="00F8630D" w:rsidP="007255A7">
            <w:pPr>
              <w:snapToGrid w:val="0"/>
              <w:rPr>
                <w:rFonts w:eastAsia="Calibri"/>
                <w:sz w:val="24"/>
                <w:szCs w:val="24"/>
              </w:rPr>
            </w:pPr>
          </w:p>
        </w:tc>
        <w:tc>
          <w:tcPr>
            <w:tcW w:w="1807" w:type="dxa"/>
            <w:shd w:val="clear" w:color="auto" w:fill="auto"/>
          </w:tcPr>
          <w:p w14:paraId="274A7888" w14:textId="77777777" w:rsidR="00F8630D" w:rsidRPr="00F8630D" w:rsidRDefault="00F8630D" w:rsidP="007255A7">
            <w:pPr>
              <w:snapToGrid w:val="0"/>
              <w:rPr>
                <w:rFonts w:eastAsia="Calibri"/>
                <w:sz w:val="24"/>
                <w:szCs w:val="24"/>
              </w:rPr>
            </w:pPr>
          </w:p>
        </w:tc>
        <w:tc>
          <w:tcPr>
            <w:tcW w:w="2147" w:type="dxa"/>
            <w:shd w:val="clear" w:color="auto" w:fill="auto"/>
          </w:tcPr>
          <w:p w14:paraId="6EFECAB3" w14:textId="77777777" w:rsidR="00F8630D" w:rsidRPr="00F8630D" w:rsidRDefault="00F8630D" w:rsidP="007255A7">
            <w:pPr>
              <w:snapToGrid w:val="0"/>
              <w:rPr>
                <w:rFonts w:eastAsia="Calibri"/>
                <w:sz w:val="24"/>
                <w:szCs w:val="24"/>
              </w:rPr>
            </w:pPr>
          </w:p>
        </w:tc>
        <w:tc>
          <w:tcPr>
            <w:tcW w:w="6609" w:type="dxa"/>
            <w:gridSpan w:val="4"/>
            <w:shd w:val="clear" w:color="auto" w:fill="auto"/>
          </w:tcPr>
          <w:p w14:paraId="3FB3384D" w14:textId="77777777" w:rsidR="00F8630D" w:rsidRPr="00F8630D" w:rsidRDefault="00F8630D" w:rsidP="007255A7">
            <w:pPr>
              <w:rPr>
                <w:rFonts w:eastAsia="Calibri"/>
                <w:sz w:val="24"/>
                <w:szCs w:val="24"/>
              </w:rPr>
            </w:pPr>
            <w:r w:rsidRPr="00F8630D">
              <w:rPr>
                <w:rFonts w:eastAsia="Calibri"/>
                <w:sz w:val="24"/>
                <w:szCs w:val="24"/>
              </w:rPr>
              <w:t>Приготовление пищи и подогрев воды</w:t>
            </w:r>
          </w:p>
        </w:tc>
      </w:tr>
      <w:tr w:rsidR="00F8630D" w:rsidRPr="00F8630D" w14:paraId="27EC624A" w14:textId="77777777" w:rsidTr="009521F7">
        <w:trPr>
          <w:trHeight w:val="1367"/>
        </w:trPr>
        <w:tc>
          <w:tcPr>
            <w:tcW w:w="527" w:type="dxa"/>
            <w:shd w:val="clear" w:color="auto" w:fill="auto"/>
          </w:tcPr>
          <w:p w14:paraId="2F21DCB7" w14:textId="77777777" w:rsidR="00F8630D" w:rsidRPr="00F8630D" w:rsidRDefault="00F8630D" w:rsidP="007255A7">
            <w:pPr>
              <w:snapToGrid w:val="0"/>
              <w:jc w:val="center"/>
              <w:rPr>
                <w:rFonts w:eastAsia="Calibri"/>
                <w:sz w:val="24"/>
                <w:szCs w:val="24"/>
              </w:rPr>
            </w:pPr>
          </w:p>
        </w:tc>
        <w:tc>
          <w:tcPr>
            <w:tcW w:w="2415" w:type="dxa"/>
            <w:shd w:val="clear" w:color="auto" w:fill="auto"/>
          </w:tcPr>
          <w:p w14:paraId="411D3611" w14:textId="77777777" w:rsidR="00F8630D" w:rsidRPr="00F8630D" w:rsidRDefault="00F8630D" w:rsidP="007255A7">
            <w:pPr>
              <w:snapToGrid w:val="0"/>
              <w:rPr>
                <w:rFonts w:eastAsia="Calibri"/>
                <w:sz w:val="24"/>
                <w:szCs w:val="24"/>
              </w:rPr>
            </w:pPr>
          </w:p>
        </w:tc>
        <w:tc>
          <w:tcPr>
            <w:tcW w:w="1666" w:type="dxa"/>
            <w:shd w:val="clear" w:color="auto" w:fill="auto"/>
          </w:tcPr>
          <w:p w14:paraId="18AFFEFF" w14:textId="77777777" w:rsidR="00F8630D" w:rsidRPr="00F8630D" w:rsidRDefault="00F8630D" w:rsidP="007255A7">
            <w:pPr>
              <w:snapToGrid w:val="0"/>
              <w:rPr>
                <w:rFonts w:eastAsia="Calibri"/>
                <w:sz w:val="24"/>
                <w:szCs w:val="24"/>
              </w:rPr>
            </w:pPr>
          </w:p>
        </w:tc>
        <w:tc>
          <w:tcPr>
            <w:tcW w:w="1807" w:type="dxa"/>
            <w:shd w:val="clear" w:color="auto" w:fill="auto"/>
          </w:tcPr>
          <w:p w14:paraId="32D647CA" w14:textId="77777777" w:rsidR="00F8630D" w:rsidRPr="00F8630D" w:rsidRDefault="00F8630D" w:rsidP="007255A7">
            <w:pPr>
              <w:snapToGrid w:val="0"/>
              <w:rPr>
                <w:rFonts w:eastAsia="Calibri"/>
                <w:sz w:val="24"/>
                <w:szCs w:val="24"/>
              </w:rPr>
            </w:pPr>
          </w:p>
        </w:tc>
        <w:tc>
          <w:tcPr>
            <w:tcW w:w="2147" w:type="dxa"/>
            <w:shd w:val="clear" w:color="auto" w:fill="auto"/>
          </w:tcPr>
          <w:p w14:paraId="618CF157" w14:textId="77777777" w:rsidR="00F8630D" w:rsidRPr="00F8630D" w:rsidRDefault="00F8630D" w:rsidP="007255A7">
            <w:pPr>
              <w:snapToGrid w:val="0"/>
              <w:rPr>
                <w:rFonts w:eastAsia="Calibri"/>
                <w:sz w:val="24"/>
                <w:szCs w:val="24"/>
              </w:rPr>
            </w:pPr>
          </w:p>
        </w:tc>
        <w:tc>
          <w:tcPr>
            <w:tcW w:w="3402" w:type="dxa"/>
            <w:shd w:val="clear" w:color="auto" w:fill="auto"/>
          </w:tcPr>
          <w:p w14:paraId="77137217" w14:textId="77777777" w:rsidR="00F8630D" w:rsidRPr="00F8630D" w:rsidRDefault="00F8630D" w:rsidP="007255A7">
            <w:pPr>
              <w:rPr>
                <w:rFonts w:eastAsia="Calibri"/>
                <w:sz w:val="24"/>
                <w:szCs w:val="24"/>
              </w:rPr>
            </w:pPr>
            <w:r w:rsidRPr="00F8630D">
              <w:rPr>
                <w:rFonts w:eastAsia="Calibri"/>
                <w:sz w:val="24"/>
                <w:szCs w:val="24"/>
              </w:rPr>
              <w:t>Газовая плита и газовый водонагреватель (при отсутствии централизованного горячего водоснабжения)</w:t>
            </w:r>
          </w:p>
        </w:tc>
        <w:tc>
          <w:tcPr>
            <w:tcW w:w="1708" w:type="dxa"/>
            <w:gridSpan w:val="2"/>
            <w:shd w:val="clear" w:color="auto" w:fill="auto"/>
          </w:tcPr>
          <w:p w14:paraId="400CD43E" w14:textId="77777777" w:rsidR="00F8630D" w:rsidRPr="00F8630D" w:rsidRDefault="00F8630D" w:rsidP="007255A7">
            <w:pPr>
              <w:rPr>
                <w:rFonts w:eastAsia="Calibri"/>
                <w:sz w:val="24"/>
                <w:szCs w:val="24"/>
              </w:rPr>
            </w:pPr>
            <w:r w:rsidRPr="00F8630D">
              <w:rPr>
                <w:rFonts w:eastAsia="Calibri"/>
                <w:sz w:val="24"/>
                <w:szCs w:val="24"/>
              </w:rPr>
              <w:t xml:space="preserve">На 1 человека в месяц </w:t>
            </w:r>
          </w:p>
        </w:tc>
        <w:tc>
          <w:tcPr>
            <w:tcW w:w="1499" w:type="dxa"/>
            <w:shd w:val="clear" w:color="auto" w:fill="auto"/>
          </w:tcPr>
          <w:p w14:paraId="473719FA" w14:textId="77777777" w:rsidR="00F8630D" w:rsidRPr="00F8630D" w:rsidRDefault="00F8630D" w:rsidP="007255A7">
            <w:pPr>
              <w:jc w:val="center"/>
              <w:rPr>
                <w:rFonts w:eastAsia="Calibri"/>
                <w:sz w:val="24"/>
                <w:szCs w:val="24"/>
              </w:rPr>
            </w:pPr>
            <w:r w:rsidRPr="00F8630D">
              <w:rPr>
                <w:rFonts w:eastAsia="Calibri"/>
                <w:sz w:val="24"/>
                <w:szCs w:val="24"/>
              </w:rPr>
              <w:t>16,88</w:t>
            </w:r>
          </w:p>
        </w:tc>
      </w:tr>
      <w:tr w:rsidR="00F8630D" w:rsidRPr="00F8630D" w14:paraId="1A2B2FD5" w14:textId="77777777" w:rsidTr="009521F7">
        <w:trPr>
          <w:trHeight w:val="1099"/>
        </w:trPr>
        <w:tc>
          <w:tcPr>
            <w:tcW w:w="527" w:type="dxa"/>
            <w:shd w:val="clear" w:color="auto" w:fill="auto"/>
          </w:tcPr>
          <w:p w14:paraId="32837BE3" w14:textId="77777777" w:rsidR="00F8630D" w:rsidRPr="00F8630D" w:rsidRDefault="00F8630D" w:rsidP="007255A7">
            <w:pPr>
              <w:snapToGrid w:val="0"/>
              <w:jc w:val="center"/>
              <w:rPr>
                <w:rFonts w:eastAsia="Calibri"/>
                <w:sz w:val="24"/>
                <w:szCs w:val="24"/>
              </w:rPr>
            </w:pPr>
          </w:p>
        </w:tc>
        <w:tc>
          <w:tcPr>
            <w:tcW w:w="2415" w:type="dxa"/>
            <w:shd w:val="clear" w:color="auto" w:fill="auto"/>
          </w:tcPr>
          <w:p w14:paraId="7934867B" w14:textId="77777777" w:rsidR="00F8630D" w:rsidRPr="00F8630D" w:rsidRDefault="00F8630D" w:rsidP="007255A7">
            <w:pPr>
              <w:snapToGrid w:val="0"/>
              <w:rPr>
                <w:rFonts w:eastAsia="Calibri"/>
                <w:sz w:val="24"/>
                <w:szCs w:val="24"/>
              </w:rPr>
            </w:pPr>
          </w:p>
        </w:tc>
        <w:tc>
          <w:tcPr>
            <w:tcW w:w="1666" w:type="dxa"/>
            <w:shd w:val="clear" w:color="auto" w:fill="auto"/>
          </w:tcPr>
          <w:p w14:paraId="6F1826C6" w14:textId="77777777" w:rsidR="00F8630D" w:rsidRPr="00F8630D" w:rsidRDefault="00F8630D" w:rsidP="007255A7">
            <w:pPr>
              <w:snapToGrid w:val="0"/>
              <w:rPr>
                <w:rFonts w:eastAsia="Calibri"/>
                <w:sz w:val="24"/>
                <w:szCs w:val="24"/>
              </w:rPr>
            </w:pPr>
          </w:p>
        </w:tc>
        <w:tc>
          <w:tcPr>
            <w:tcW w:w="1807" w:type="dxa"/>
            <w:shd w:val="clear" w:color="auto" w:fill="auto"/>
          </w:tcPr>
          <w:p w14:paraId="0C947125" w14:textId="77777777" w:rsidR="00F8630D" w:rsidRPr="00F8630D" w:rsidRDefault="00F8630D" w:rsidP="007255A7">
            <w:pPr>
              <w:snapToGrid w:val="0"/>
              <w:rPr>
                <w:rFonts w:eastAsia="Calibri"/>
                <w:sz w:val="24"/>
                <w:szCs w:val="24"/>
              </w:rPr>
            </w:pPr>
          </w:p>
        </w:tc>
        <w:tc>
          <w:tcPr>
            <w:tcW w:w="2147" w:type="dxa"/>
            <w:shd w:val="clear" w:color="auto" w:fill="auto"/>
          </w:tcPr>
          <w:p w14:paraId="35C54B9E" w14:textId="77777777" w:rsidR="00F8630D" w:rsidRPr="00F8630D" w:rsidRDefault="00F8630D" w:rsidP="007255A7">
            <w:pPr>
              <w:snapToGrid w:val="0"/>
              <w:rPr>
                <w:rFonts w:eastAsia="Calibri"/>
                <w:sz w:val="24"/>
                <w:szCs w:val="24"/>
              </w:rPr>
            </w:pPr>
          </w:p>
        </w:tc>
        <w:tc>
          <w:tcPr>
            <w:tcW w:w="3402" w:type="dxa"/>
            <w:shd w:val="clear" w:color="auto" w:fill="auto"/>
          </w:tcPr>
          <w:p w14:paraId="6CF2C88F" w14:textId="77777777" w:rsidR="00F8630D" w:rsidRPr="00F8630D" w:rsidRDefault="00F8630D" w:rsidP="007255A7">
            <w:pPr>
              <w:rPr>
                <w:rFonts w:eastAsia="Calibri"/>
                <w:sz w:val="24"/>
                <w:szCs w:val="24"/>
              </w:rPr>
            </w:pPr>
            <w:r w:rsidRPr="00F8630D">
              <w:rPr>
                <w:rFonts w:eastAsia="Calibri"/>
                <w:sz w:val="24"/>
                <w:szCs w:val="24"/>
              </w:rPr>
              <w:t>Газовая плита (при отсутствии централизованного горячего водоснабжения и газового водонагревателя)</w:t>
            </w:r>
          </w:p>
          <w:p w14:paraId="3904FFD3" w14:textId="77777777" w:rsidR="00F8630D" w:rsidRPr="00F8630D" w:rsidRDefault="00F8630D" w:rsidP="007255A7">
            <w:pPr>
              <w:rPr>
                <w:rFonts w:eastAsia="Calibri"/>
                <w:sz w:val="24"/>
                <w:szCs w:val="24"/>
              </w:rPr>
            </w:pPr>
          </w:p>
        </w:tc>
        <w:tc>
          <w:tcPr>
            <w:tcW w:w="1708" w:type="dxa"/>
            <w:gridSpan w:val="2"/>
            <w:shd w:val="clear" w:color="auto" w:fill="auto"/>
          </w:tcPr>
          <w:p w14:paraId="0FD70E75" w14:textId="77777777" w:rsidR="00F8630D" w:rsidRPr="00F8630D" w:rsidRDefault="00F8630D" w:rsidP="007255A7">
            <w:pPr>
              <w:rPr>
                <w:rFonts w:eastAsia="Calibri"/>
                <w:sz w:val="24"/>
                <w:szCs w:val="24"/>
              </w:rPr>
            </w:pPr>
            <w:r w:rsidRPr="00F8630D">
              <w:rPr>
                <w:rFonts w:eastAsia="Calibri"/>
                <w:sz w:val="24"/>
                <w:szCs w:val="24"/>
              </w:rPr>
              <w:t xml:space="preserve">На 1 человека в месяц </w:t>
            </w:r>
          </w:p>
        </w:tc>
        <w:tc>
          <w:tcPr>
            <w:tcW w:w="1499" w:type="dxa"/>
            <w:shd w:val="clear" w:color="auto" w:fill="auto"/>
          </w:tcPr>
          <w:p w14:paraId="485258F3" w14:textId="77777777" w:rsidR="00F8630D" w:rsidRPr="00F8630D" w:rsidRDefault="00F8630D" w:rsidP="007255A7">
            <w:pPr>
              <w:jc w:val="center"/>
              <w:rPr>
                <w:rFonts w:eastAsia="Calibri"/>
                <w:sz w:val="24"/>
                <w:szCs w:val="24"/>
              </w:rPr>
            </w:pPr>
            <w:r w:rsidRPr="00F8630D">
              <w:rPr>
                <w:rFonts w:eastAsia="Calibri"/>
                <w:sz w:val="24"/>
                <w:szCs w:val="24"/>
              </w:rPr>
              <w:t>10,42</w:t>
            </w:r>
          </w:p>
        </w:tc>
      </w:tr>
      <w:tr w:rsidR="00081776" w:rsidRPr="00F8630D" w14:paraId="0C450086" w14:textId="77777777" w:rsidTr="009521F7">
        <w:trPr>
          <w:cantSplit/>
          <w:trHeight w:val="1544"/>
        </w:trPr>
        <w:tc>
          <w:tcPr>
            <w:tcW w:w="527" w:type="dxa"/>
            <w:vMerge w:val="restart"/>
            <w:shd w:val="clear" w:color="auto" w:fill="auto"/>
          </w:tcPr>
          <w:p w14:paraId="05D6B1C9" w14:textId="77777777" w:rsidR="00081776" w:rsidRPr="00F8630D" w:rsidRDefault="00081776" w:rsidP="007255A7">
            <w:pPr>
              <w:snapToGrid w:val="0"/>
              <w:jc w:val="center"/>
              <w:rPr>
                <w:rFonts w:eastAsia="Calibri"/>
                <w:sz w:val="24"/>
                <w:szCs w:val="24"/>
              </w:rPr>
            </w:pPr>
          </w:p>
        </w:tc>
        <w:tc>
          <w:tcPr>
            <w:tcW w:w="2415" w:type="dxa"/>
            <w:vMerge w:val="restart"/>
            <w:shd w:val="clear" w:color="auto" w:fill="auto"/>
          </w:tcPr>
          <w:p w14:paraId="186F105D" w14:textId="77777777" w:rsidR="00081776" w:rsidRPr="00F8630D" w:rsidRDefault="00081776" w:rsidP="007255A7">
            <w:pPr>
              <w:snapToGrid w:val="0"/>
              <w:rPr>
                <w:rFonts w:eastAsia="Calibri"/>
                <w:sz w:val="24"/>
                <w:szCs w:val="24"/>
              </w:rPr>
            </w:pPr>
          </w:p>
        </w:tc>
        <w:tc>
          <w:tcPr>
            <w:tcW w:w="1666" w:type="dxa"/>
            <w:vMerge w:val="restart"/>
            <w:shd w:val="clear" w:color="auto" w:fill="auto"/>
          </w:tcPr>
          <w:p w14:paraId="77D376EE" w14:textId="77777777" w:rsidR="00081776" w:rsidRPr="00F8630D" w:rsidRDefault="00081776" w:rsidP="007255A7">
            <w:pPr>
              <w:snapToGrid w:val="0"/>
              <w:rPr>
                <w:rFonts w:eastAsia="Calibri"/>
                <w:sz w:val="24"/>
                <w:szCs w:val="24"/>
              </w:rPr>
            </w:pPr>
          </w:p>
        </w:tc>
        <w:tc>
          <w:tcPr>
            <w:tcW w:w="1807" w:type="dxa"/>
            <w:vMerge w:val="restart"/>
            <w:shd w:val="clear" w:color="auto" w:fill="auto"/>
          </w:tcPr>
          <w:p w14:paraId="06867CAE" w14:textId="77777777" w:rsidR="00081776" w:rsidRPr="00F8630D" w:rsidRDefault="00081776" w:rsidP="007255A7">
            <w:pPr>
              <w:rPr>
                <w:rFonts w:eastAsia="Calibri"/>
                <w:sz w:val="24"/>
                <w:szCs w:val="24"/>
              </w:rPr>
            </w:pPr>
            <w:r w:rsidRPr="00F8630D">
              <w:rPr>
                <w:rFonts w:eastAsia="Calibri"/>
                <w:sz w:val="24"/>
                <w:szCs w:val="24"/>
              </w:rPr>
              <w:t xml:space="preserve">Расчетный показатель минимально допустимой площади территории для размещения объекта </w:t>
            </w:r>
          </w:p>
        </w:tc>
        <w:tc>
          <w:tcPr>
            <w:tcW w:w="2147" w:type="dxa"/>
            <w:shd w:val="clear" w:color="auto" w:fill="auto"/>
          </w:tcPr>
          <w:p w14:paraId="7069C832" w14:textId="77777777" w:rsidR="00081776" w:rsidRPr="00F8630D" w:rsidRDefault="00081776" w:rsidP="007255A7">
            <w:pPr>
              <w:rPr>
                <w:rFonts w:eastAsia="Calibri"/>
                <w:sz w:val="24"/>
                <w:szCs w:val="24"/>
              </w:rPr>
            </w:pPr>
            <w:r w:rsidRPr="00F8630D">
              <w:rPr>
                <w:rFonts w:eastAsia="Calibri"/>
                <w:sz w:val="24"/>
                <w:szCs w:val="24"/>
              </w:rPr>
              <w:t xml:space="preserve">Размер земельного участка для размещения пунктов редуцирования газа, кв. м </w:t>
            </w:r>
          </w:p>
        </w:tc>
        <w:tc>
          <w:tcPr>
            <w:tcW w:w="6609" w:type="dxa"/>
            <w:gridSpan w:val="4"/>
            <w:shd w:val="clear" w:color="auto" w:fill="auto"/>
          </w:tcPr>
          <w:p w14:paraId="25320DB8" w14:textId="77777777" w:rsidR="00081776" w:rsidRPr="00F8630D" w:rsidRDefault="00081776" w:rsidP="007255A7">
            <w:pPr>
              <w:jc w:val="center"/>
              <w:rPr>
                <w:rFonts w:eastAsia="Calibri"/>
                <w:sz w:val="24"/>
                <w:szCs w:val="24"/>
              </w:rPr>
            </w:pPr>
            <w:r w:rsidRPr="00F8630D">
              <w:rPr>
                <w:rFonts w:eastAsia="Calibri"/>
                <w:sz w:val="24"/>
                <w:szCs w:val="24"/>
              </w:rPr>
              <w:t>от 4</w:t>
            </w:r>
          </w:p>
        </w:tc>
      </w:tr>
      <w:tr w:rsidR="00081776" w:rsidRPr="00F8630D" w14:paraId="177933F7" w14:textId="77777777" w:rsidTr="009521F7">
        <w:trPr>
          <w:cantSplit/>
          <w:trHeight w:val="628"/>
        </w:trPr>
        <w:tc>
          <w:tcPr>
            <w:tcW w:w="527" w:type="dxa"/>
            <w:vMerge/>
            <w:shd w:val="clear" w:color="auto" w:fill="auto"/>
          </w:tcPr>
          <w:p w14:paraId="4E31BC64" w14:textId="77777777" w:rsidR="00081776" w:rsidRPr="00F8630D" w:rsidRDefault="00081776" w:rsidP="007255A7">
            <w:pPr>
              <w:snapToGrid w:val="0"/>
              <w:jc w:val="center"/>
              <w:rPr>
                <w:rFonts w:eastAsia="Calibri"/>
                <w:sz w:val="24"/>
                <w:szCs w:val="24"/>
              </w:rPr>
            </w:pPr>
          </w:p>
        </w:tc>
        <w:tc>
          <w:tcPr>
            <w:tcW w:w="2415" w:type="dxa"/>
            <w:vMerge/>
            <w:shd w:val="clear" w:color="auto" w:fill="auto"/>
          </w:tcPr>
          <w:p w14:paraId="65152C81" w14:textId="77777777" w:rsidR="00081776" w:rsidRPr="00F8630D" w:rsidRDefault="00081776" w:rsidP="007255A7">
            <w:pPr>
              <w:snapToGrid w:val="0"/>
              <w:rPr>
                <w:rFonts w:eastAsia="Calibri"/>
                <w:sz w:val="24"/>
                <w:szCs w:val="24"/>
              </w:rPr>
            </w:pPr>
          </w:p>
        </w:tc>
        <w:tc>
          <w:tcPr>
            <w:tcW w:w="1666" w:type="dxa"/>
            <w:vMerge/>
            <w:shd w:val="clear" w:color="auto" w:fill="auto"/>
          </w:tcPr>
          <w:p w14:paraId="78594B71" w14:textId="77777777" w:rsidR="00081776" w:rsidRPr="00F8630D" w:rsidRDefault="00081776" w:rsidP="007255A7">
            <w:pPr>
              <w:snapToGrid w:val="0"/>
              <w:rPr>
                <w:rFonts w:eastAsia="Calibri"/>
                <w:sz w:val="24"/>
                <w:szCs w:val="24"/>
              </w:rPr>
            </w:pPr>
          </w:p>
        </w:tc>
        <w:tc>
          <w:tcPr>
            <w:tcW w:w="1807" w:type="dxa"/>
            <w:vMerge/>
            <w:shd w:val="clear" w:color="auto" w:fill="auto"/>
          </w:tcPr>
          <w:p w14:paraId="14B0348D" w14:textId="77777777" w:rsidR="00081776" w:rsidRPr="00F8630D" w:rsidRDefault="00081776" w:rsidP="007255A7">
            <w:pPr>
              <w:snapToGrid w:val="0"/>
              <w:rPr>
                <w:rFonts w:eastAsia="Calibri"/>
                <w:sz w:val="24"/>
                <w:szCs w:val="24"/>
              </w:rPr>
            </w:pPr>
          </w:p>
        </w:tc>
        <w:tc>
          <w:tcPr>
            <w:tcW w:w="2147" w:type="dxa"/>
            <w:vMerge w:val="restart"/>
            <w:shd w:val="clear" w:color="auto" w:fill="auto"/>
          </w:tcPr>
          <w:p w14:paraId="46DCBA7F" w14:textId="77777777" w:rsidR="00081776" w:rsidRPr="00F8630D" w:rsidRDefault="00081776" w:rsidP="007255A7">
            <w:pPr>
              <w:rPr>
                <w:rFonts w:eastAsia="Calibri"/>
                <w:sz w:val="24"/>
                <w:szCs w:val="24"/>
              </w:rPr>
            </w:pPr>
            <w:r w:rsidRPr="00F8630D">
              <w:rPr>
                <w:rFonts w:eastAsia="Calibri"/>
                <w:sz w:val="24"/>
                <w:szCs w:val="24"/>
              </w:rPr>
              <w:t xml:space="preserve">Размер земельного участка для размещения газонаполнительной станции, га </w:t>
            </w:r>
          </w:p>
        </w:tc>
        <w:tc>
          <w:tcPr>
            <w:tcW w:w="3905" w:type="dxa"/>
            <w:gridSpan w:val="2"/>
            <w:shd w:val="clear" w:color="auto" w:fill="auto"/>
          </w:tcPr>
          <w:p w14:paraId="1CEB7999" w14:textId="77777777" w:rsidR="00081776" w:rsidRPr="00F8630D" w:rsidRDefault="00081776" w:rsidP="007255A7">
            <w:pPr>
              <w:rPr>
                <w:rFonts w:eastAsia="Calibri"/>
                <w:sz w:val="24"/>
                <w:szCs w:val="24"/>
              </w:rPr>
            </w:pPr>
            <w:r w:rsidRPr="00F8630D">
              <w:rPr>
                <w:rFonts w:eastAsia="Calibri"/>
                <w:sz w:val="24"/>
                <w:szCs w:val="24"/>
              </w:rPr>
              <w:t xml:space="preserve">Производительность ГНС, тыс. т/год </w:t>
            </w:r>
          </w:p>
        </w:tc>
        <w:tc>
          <w:tcPr>
            <w:tcW w:w="2704" w:type="dxa"/>
            <w:gridSpan w:val="2"/>
            <w:shd w:val="clear" w:color="auto" w:fill="auto"/>
          </w:tcPr>
          <w:p w14:paraId="10A4A5CC" w14:textId="77777777" w:rsidR="00081776" w:rsidRPr="00F8630D" w:rsidRDefault="00081776" w:rsidP="007255A7">
            <w:pPr>
              <w:rPr>
                <w:rFonts w:eastAsia="Calibri"/>
                <w:sz w:val="24"/>
                <w:szCs w:val="24"/>
              </w:rPr>
            </w:pPr>
            <w:r w:rsidRPr="00F8630D">
              <w:rPr>
                <w:rFonts w:eastAsia="Calibri"/>
                <w:sz w:val="24"/>
                <w:szCs w:val="24"/>
              </w:rPr>
              <w:t xml:space="preserve">Размер участка, га </w:t>
            </w:r>
          </w:p>
        </w:tc>
      </w:tr>
      <w:tr w:rsidR="00081776" w:rsidRPr="00F8630D" w14:paraId="46C73DD7" w14:textId="77777777" w:rsidTr="009521F7">
        <w:trPr>
          <w:cantSplit/>
          <w:trHeight w:val="282"/>
        </w:trPr>
        <w:tc>
          <w:tcPr>
            <w:tcW w:w="527" w:type="dxa"/>
            <w:vMerge/>
            <w:shd w:val="clear" w:color="auto" w:fill="auto"/>
          </w:tcPr>
          <w:p w14:paraId="1FCB4EB1" w14:textId="77777777" w:rsidR="00081776" w:rsidRPr="00F8630D" w:rsidRDefault="00081776" w:rsidP="007255A7">
            <w:pPr>
              <w:snapToGrid w:val="0"/>
              <w:jc w:val="center"/>
              <w:rPr>
                <w:rFonts w:eastAsia="Calibri"/>
                <w:sz w:val="24"/>
                <w:szCs w:val="24"/>
              </w:rPr>
            </w:pPr>
          </w:p>
        </w:tc>
        <w:tc>
          <w:tcPr>
            <w:tcW w:w="2415" w:type="dxa"/>
            <w:vMerge/>
            <w:shd w:val="clear" w:color="auto" w:fill="auto"/>
          </w:tcPr>
          <w:p w14:paraId="5596AC79" w14:textId="77777777" w:rsidR="00081776" w:rsidRPr="00F8630D" w:rsidRDefault="00081776" w:rsidP="007255A7">
            <w:pPr>
              <w:snapToGrid w:val="0"/>
              <w:rPr>
                <w:rFonts w:eastAsia="Calibri"/>
                <w:sz w:val="24"/>
                <w:szCs w:val="24"/>
              </w:rPr>
            </w:pPr>
          </w:p>
        </w:tc>
        <w:tc>
          <w:tcPr>
            <w:tcW w:w="1666" w:type="dxa"/>
            <w:vMerge/>
            <w:shd w:val="clear" w:color="auto" w:fill="auto"/>
          </w:tcPr>
          <w:p w14:paraId="10638570" w14:textId="77777777" w:rsidR="00081776" w:rsidRPr="00F8630D" w:rsidRDefault="00081776" w:rsidP="007255A7">
            <w:pPr>
              <w:snapToGrid w:val="0"/>
              <w:rPr>
                <w:rFonts w:eastAsia="Calibri"/>
                <w:sz w:val="24"/>
                <w:szCs w:val="24"/>
              </w:rPr>
            </w:pPr>
          </w:p>
        </w:tc>
        <w:tc>
          <w:tcPr>
            <w:tcW w:w="1807" w:type="dxa"/>
            <w:vMerge/>
            <w:shd w:val="clear" w:color="auto" w:fill="auto"/>
          </w:tcPr>
          <w:p w14:paraId="5502C73E" w14:textId="77777777" w:rsidR="00081776" w:rsidRPr="00F8630D" w:rsidRDefault="00081776" w:rsidP="007255A7">
            <w:pPr>
              <w:snapToGrid w:val="0"/>
              <w:rPr>
                <w:rFonts w:eastAsia="Calibri"/>
                <w:sz w:val="24"/>
                <w:szCs w:val="24"/>
              </w:rPr>
            </w:pPr>
          </w:p>
        </w:tc>
        <w:tc>
          <w:tcPr>
            <w:tcW w:w="2147" w:type="dxa"/>
            <w:vMerge/>
            <w:shd w:val="clear" w:color="auto" w:fill="auto"/>
          </w:tcPr>
          <w:p w14:paraId="66A28025" w14:textId="77777777" w:rsidR="00081776" w:rsidRPr="00F8630D" w:rsidRDefault="00081776" w:rsidP="007255A7">
            <w:pPr>
              <w:snapToGrid w:val="0"/>
              <w:rPr>
                <w:rFonts w:eastAsia="Calibri"/>
                <w:sz w:val="24"/>
                <w:szCs w:val="24"/>
              </w:rPr>
            </w:pPr>
          </w:p>
        </w:tc>
        <w:tc>
          <w:tcPr>
            <w:tcW w:w="3905" w:type="dxa"/>
            <w:gridSpan w:val="2"/>
            <w:shd w:val="clear" w:color="auto" w:fill="auto"/>
          </w:tcPr>
          <w:p w14:paraId="031AF77E" w14:textId="77777777" w:rsidR="00081776" w:rsidRPr="00F8630D" w:rsidRDefault="00081776" w:rsidP="007255A7">
            <w:pPr>
              <w:jc w:val="center"/>
              <w:rPr>
                <w:rFonts w:eastAsia="Calibri"/>
                <w:sz w:val="24"/>
                <w:szCs w:val="24"/>
              </w:rPr>
            </w:pPr>
            <w:r w:rsidRPr="00F8630D">
              <w:rPr>
                <w:rFonts w:eastAsia="Calibri"/>
                <w:sz w:val="24"/>
                <w:szCs w:val="24"/>
              </w:rPr>
              <w:t>10</w:t>
            </w:r>
          </w:p>
        </w:tc>
        <w:tc>
          <w:tcPr>
            <w:tcW w:w="2704" w:type="dxa"/>
            <w:gridSpan w:val="2"/>
            <w:shd w:val="clear" w:color="auto" w:fill="auto"/>
          </w:tcPr>
          <w:p w14:paraId="3C954D67" w14:textId="77777777" w:rsidR="00081776" w:rsidRPr="00F8630D" w:rsidRDefault="00081776" w:rsidP="007255A7">
            <w:pPr>
              <w:jc w:val="center"/>
              <w:rPr>
                <w:rFonts w:eastAsia="Calibri"/>
                <w:sz w:val="24"/>
                <w:szCs w:val="24"/>
              </w:rPr>
            </w:pPr>
            <w:r w:rsidRPr="00F8630D">
              <w:rPr>
                <w:rFonts w:eastAsia="Calibri"/>
                <w:sz w:val="24"/>
                <w:szCs w:val="24"/>
              </w:rPr>
              <w:t>6</w:t>
            </w:r>
          </w:p>
        </w:tc>
      </w:tr>
      <w:tr w:rsidR="00081776" w:rsidRPr="00F8630D" w14:paraId="7E988940" w14:textId="77777777" w:rsidTr="009521F7">
        <w:trPr>
          <w:cantSplit/>
          <w:trHeight w:val="282"/>
        </w:trPr>
        <w:tc>
          <w:tcPr>
            <w:tcW w:w="527" w:type="dxa"/>
            <w:vMerge/>
            <w:shd w:val="clear" w:color="auto" w:fill="auto"/>
          </w:tcPr>
          <w:p w14:paraId="649C2E48" w14:textId="77777777" w:rsidR="00081776" w:rsidRPr="00F8630D" w:rsidRDefault="00081776" w:rsidP="007255A7">
            <w:pPr>
              <w:snapToGrid w:val="0"/>
              <w:jc w:val="center"/>
              <w:rPr>
                <w:rFonts w:eastAsia="Calibri"/>
                <w:sz w:val="24"/>
                <w:szCs w:val="24"/>
              </w:rPr>
            </w:pPr>
          </w:p>
        </w:tc>
        <w:tc>
          <w:tcPr>
            <w:tcW w:w="2415" w:type="dxa"/>
            <w:vMerge/>
            <w:shd w:val="clear" w:color="auto" w:fill="auto"/>
          </w:tcPr>
          <w:p w14:paraId="56A85D71" w14:textId="77777777" w:rsidR="00081776" w:rsidRPr="00F8630D" w:rsidRDefault="00081776" w:rsidP="007255A7">
            <w:pPr>
              <w:snapToGrid w:val="0"/>
              <w:rPr>
                <w:rFonts w:eastAsia="Calibri"/>
                <w:sz w:val="24"/>
                <w:szCs w:val="24"/>
              </w:rPr>
            </w:pPr>
          </w:p>
        </w:tc>
        <w:tc>
          <w:tcPr>
            <w:tcW w:w="1666" w:type="dxa"/>
            <w:vMerge/>
            <w:shd w:val="clear" w:color="auto" w:fill="auto"/>
          </w:tcPr>
          <w:p w14:paraId="1415975D" w14:textId="77777777" w:rsidR="00081776" w:rsidRPr="00F8630D" w:rsidRDefault="00081776" w:rsidP="007255A7">
            <w:pPr>
              <w:snapToGrid w:val="0"/>
              <w:rPr>
                <w:rFonts w:eastAsia="Calibri"/>
                <w:sz w:val="24"/>
                <w:szCs w:val="24"/>
              </w:rPr>
            </w:pPr>
          </w:p>
        </w:tc>
        <w:tc>
          <w:tcPr>
            <w:tcW w:w="1807" w:type="dxa"/>
            <w:vMerge/>
            <w:shd w:val="clear" w:color="auto" w:fill="auto"/>
          </w:tcPr>
          <w:p w14:paraId="1B5C8010" w14:textId="77777777" w:rsidR="00081776" w:rsidRPr="00F8630D" w:rsidRDefault="00081776" w:rsidP="007255A7">
            <w:pPr>
              <w:snapToGrid w:val="0"/>
              <w:rPr>
                <w:rFonts w:eastAsia="Calibri"/>
                <w:sz w:val="24"/>
                <w:szCs w:val="24"/>
              </w:rPr>
            </w:pPr>
          </w:p>
        </w:tc>
        <w:tc>
          <w:tcPr>
            <w:tcW w:w="2147" w:type="dxa"/>
            <w:vMerge/>
            <w:shd w:val="clear" w:color="auto" w:fill="auto"/>
          </w:tcPr>
          <w:p w14:paraId="46A99EE8" w14:textId="77777777" w:rsidR="00081776" w:rsidRPr="00F8630D" w:rsidRDefault="00081776" w:rsidP="007255A7">
            <w:pPr>
              <w:snapToGrid w:val="0"/>
              <w:rPr>
                <w:rFonts w:eastAsia="Calibri"/>
                <w:sz w:val="24"/>
                <w:szCs w:val="24"/>
              </w:rPr>
            </w:pPr>
          </w:p>
        </w:tc>
        <w:tc>
          <w:tcPr>
            <w:tcW w:w="3905" w:type="dxa"/>
            <w:gridSpan w:val="2"/>
            <w:shd w:val="clear" w:color="auto" w:fill="auto"/>
          </w:tcPr>
          <w:p w14:paraId="744213DA" w14:textId="77777777" w:rsidR="00081776" w:rsidRPr="00F8630D" w:rsidRDefault="00081776" w:rsidP="007255A7">
            <w:pPr>
              <w:jc w:val="center"/>
              <w:rPr>
                <w:rFonts w:eastAsia="Calibri"/>
                <w:sz w:val="24"/>
                <w:szCs w:val="24"/>
              </w:rPr>
            </w:pPr>
            <w:r w:rsidRPr="00F8630D">
              <w:rPr>
                <w:rFonts w:eastAsia="Calibri"/>
                <w:sz w:val="24"/>
                <w:szCs w:val="24"/>
              </w:rPr>
              <w:t>20</w:t>
            </w:r>
          </w:p>
        </w:tc>
        <w:tc>
          <w:tcPr>
            <w:tcW w:w="2704" w:type="dxa"/>
            <w:gridSpan w:val="2"/>
            <w:shd w:val="clear" w:color="auto" w:fill="auto"/>
          </w:tcPr>
          <w:p w14:paraId="26008FC7" w14:textId="77777777" w:rsidR="00081776" w:rsidRPr="00F8630D" w:rsidRDefault="00081776" w:rsidP="007255A7">
            <w:pPr>
              <w:jc w:val="center"/>
              <w:rPr>
                <w:rFonts w:eastAsia="Calibri"/>
                <w:sz w:val="24"/>
                <w:szCs w:val="24"/>
              </w:rPr>
            </w:pPr>
            <w:r w:rsidRPr="00F8630D">
              <w:rPr>
                <w:rFonts w:eastAsia="Calibri"/>
                <w:sz w:val="24"/>
                <w:szCs w:val="24"/>
              </w:rPr>
              <w:t>7</w:t>
            </w:r>
          </w:p>
        </w:tc>
      </w:tr>
      <w:tr w:rsidR="00081776" w:rsidRPr="00F8630D" w14:paraId="6F50EC4C" w14:textId="77777777" w:rsidTr="009521F7">
        <w:trPr>
          <w:cantSplit/>
          <w:trHeight w:val="282"/>
        </w:trPr>
        <w:tc>
          <w:tcPr>
            <w:tcW w:w="527" w:type="dxa"/>
            <w:vMerge/>
            <w:shd w:val="clear" w:color="auto" w:fill="auto"/>
          </w:tcPr>
          <w:p w14:paraId="3CD652C9" w14:textId="77777777" w:rsidR="00081776" w:rsidRPr="00F8630D" w:rsidRDefault="00081776" w:rsidP="007255A7">
            <w:pPr>
              <w:snapToGrid w:val="0"/>
              <w:jc w:val="center"/>
              <w:rPr>
                <w:rFonts w:eastAsia="Calibri"/>
                <w:sz w:val="24"/>
                <w:szCs w:val="24"/>
              </w:rPr>
            </w:pPr>
          </w:p>
        </w:tc>
        <w:tc>
          <w:tcPr>
            <w:tcW w:w="2415" w:type="dxa"/>
            <w:vMerge/>
            <w:shd w:val="clear" w:color="auto" w:fill="auto"/>
          </w:tcPr>
          <w:p w14:paraId="0532D0A6" w14:textId="77777777" w:rsidR="00081776" w:rsidRPr="00F8630D" w:rsidRDefault="00081776" w:rsidP="007255A7">
            <w:pPr>
              <w:snapToGrid w:val="0"/>
              <w:rPr>
                <w:rFonts w:eastAsia="Calibri"/>
                <w:sz w:val="24"/>
                <w:szCs w:val="24"/>
              </w:rPr>
            </w:pPr>
          </w:p>
        </w:tc>
        <w:tc>
          <w:tcPr>
            <w:tcW w:w="1666" w:type="dxa"/>
            <w:vMerge/>
            <w:shd w:val="clear" w:color="auto" w:fill="auto"/>
          </w:tcPr>
          <w:p w14:paraId="097B2BCD" w14:textId="77777777" w:rsidR="00081776" w:rsidRPr="00F8630D" w:rsidRDefault="00081776" w:rsidP="007255A7">
            <w:pPr>
              <w:snapToGrid w:val="0"/>
              <w:rPr>
                <w:rFonts w:eastAsia="Calibri"/>
                <w:sz w:val="24"/>
                <w:szCs w:val="24"/>
              </w:rPr>
            </w:pPr>
          </w:p>
        </w:tc>
        <w:tc>
          <w:tcPr>
            <w:tcW w:w="1807" w:type="dxa"/>
            <w:vMerge/>
            <w:shd w:val="clear" w:color="auto" w:fill="auto"/>
          </w:tcPr>
          <w:p w14:paraId="554C137D" w14:textId="77777777" w:rsidR="00081776" w:rsidRPr="00F8630D" w:rsidRDefault="00081776" w:rsidP="007255A7">
            <w:pPr>
              <w:snapToGrid w:val="0"/>
              <w:rPr>
                <w:rFonts w:eastAsia="Calibri"/>
                <w:sz w:val="24"/>
                <w:szCs w:val="24"/>
              </w:rPr>
            </w:pPr>
          </w:p>
        </w:tc>
        <w:tc>
          <w:tcPr>
            <w:tcW w:w="2147" w:type="dxa"/>
            <w:vMerge/>
            <w:shd w:val="clear" w:color="auto" w:fill="auto"/>
          </w:tcPr>
          <w:p w14:paraId="62948F34" w14:textId="77777777" w:rsidR="00081776" w:rsidRPr="00F8630D" w:rsidRDefault="00081776" w:rsidP="007255A7">
            <w:pPr>
              <w:snapToGrid w:val="0"/>
              <w:rPr>
                <w:rFonts w:eastAsia="Calibri"/>
                <w:sz w:val="24"/>
                <w:szCs w:val="24"/>
              </w:rPr>
            </w:pPr>
          </w:p>
        </w:tc>
        <w:tc>
          <w:tcPr>
            <w:tcW w:w="3905" w:type="dxa"/>
            <w:gridSpan w:val="2"/>
            <w:shd w:val="clear" w:color="auto" w:fill="auto"/>
          </w:tcPr>
          <w:p w14:paraId="7846B433" w14:textId="77777777" w:rsidR="00081776" w:rsidRPr="00F8630D" w:rsidRDefault="00081776" w:rsidP="007255A7">
            <w:pPr>
              <w:jc w:val="center"/>
              <w:rPr>
                <w:rFonts w:eastAsia="Calibri"/>
                <w:sz w:val="24"/>
                <w:szCs w:val="24"/>
              </w:rPr>
            </w:pPr>
            <w:r w:rsidRPr="00F8630D">
              <w:rPr>
                <w:rFonts w:eastAsia="Calibri"/>
                <w:sz w:val="24"/>
                <w:szCs w:val="24"/>
              </w:rPr>
              <w:t>40</w:t>
            </w:r>
          </w:p>
        </w:tc>
        <w:tc>
          <w:tcPr>
            <w:tcW w:w="2704" w:type="dxa"/>
            <w:gridSpan w:val="2"/>
            <w:shd w:val="clear" w:color="auto" w:fill="auto"/>
          </w:tcPr>
          <w:p w14:paraId="4B7C0176" w14:textId="77777777" w:rsidR="00081776" w:rsidRPr="00F8630D" w:rsidRDefault="00081776" w:rsidP="007255A7">
            <w:pPr>
              <w:jc w:val="center"/>
              <w:rPr>
                <w:rFonts w:eastAsia="Calibri"/>
                <w:sz w:val="24"/>
                <w:szCs w:val="24"/>
              </w:rPr>
            </w:pPr>
            <w:r w:rsidRPr="00F8630D">
              <w:rPr>
                <w:rFonts w:eastAsia="Calibri"/>
                <w:sz w:val="24"/>
                <w:szCs w:val="24"/>
              </w:rPr>
              <w:t>8</w:t>
            </w:r>
          </w:p>
        </w:tc>
      </w:tr>
      <w:tr w:rsidR="00081776" w:rsidRPr="00F8630D" w14:paraId="2825D74D" w14:textId="77777777" w:rsidTr="009521F7">
        <w:trPr>
          <w:cantSplit/>
          <w:trHeight w:val="1916"/>
        </w:trPr>
        <w:tc>
          <w:tcPr>
            <w:tcW w:w="527" w:type="dxa"/>
            <w:vMerge/>
            <w:shd w:val="clear" w:color="auto" w:fill="auto"/>
          </w:tcPr>
          <w:p w14:paraId="0E86170C" w14:textId="77777777" w:rsidR="00081776" w:rsidRPr="00F8630D" w:rsidRDefault="00081776" w:rsidP="007255A7">
            <w:pPr>
              <w:snapToGrid w:val="0"/>
              <w:jc w:val="center"/>
              <w:rPr>
                <w:rFonts w:eastAsia="Calibri"/>
                <w:sz w:val="24"/>
                <w:szCs w:val="24"/>
              </w:rPr>
            </w:pPr>
          </w:p>
        </w:tc>
        <w:tc>
          <w:tcPr>
            <w:tcW w:w="2415" w:type="dxa"/>
            <w:vMerge/>
            <w:shd w:val="clear" w:color="auto" w:fill="auto"/>
          </w:tcPr>
          <w:p w14:paraId="492EEF84" w14:textId="77777777" w:rsidR="00081776" w:rsidRPr="00F8630D" w:rsidRDefault="00081776" w:rsidP="007255A7">
            <w:pPr>
              <w:snapToGrid w:val="0"/>
              <w:rPr>
                <w:rFonts w:eastAsia="Calibri"/>
                <w:sz w:val="24"/>
                <w:szCs w:val="24"/>
              </w:rPr>
            </w:pPr>
          </w:p>
        </w:tc>
        <w:tc>
          <w:tcPr>
            <w:tcW w:w="1666" w:type="dxa"/>
            <w:shd w:val="clear" w:color="auto" w:fill="auto"/>
          </w:tcPr>
          <w:p w14:paraId="28A771B9" w14:textId="77777777" w:rsidR="00081776" w:rsidRPr="00F8630D" w:rsidRDefault="00081776" w:rsidP="007255A7">
            <w:pPr>
              <w:snapToGrid w:val="0"/>
              <w:rPr>
                <w:rFonts w:eastAsia="Calibri"/>
                <w:sz w:val="24"/>
                <w:szCs w:val="24"/>
              </w:rPr>
            </w:pPr>
          </w:p>
        </w:tc>
        <w:tc>
          <w:tcPr>
            <w:tcW w:w="1807" w:type="dxa"/>
            <w:vMerge/>
            <w:shd w:val="clear" w:color="auto" w:fill="auto"/>
          </w:tcPr>
          <w:p w14:paraId="3AC286B9" w14:textId="77777777" w:rsidR="00081776" w:rsidRPr="00F8630D" w:rsidRDefault="00081776" w:rsidP="007255A7">
            <w:pPr>
              <w:snapToGrid w:val="0"/>
              <w:rPr>
                <w:rFonts w:eastAsia="Calibri"/>
                <w:sz w:val="24"/>
                <w:szCs w:val="24"/>
              </w:rPr>
            </w:pPr>
          </w:p>
        </w:tc>
        <w:tc>
          <w:tcPr>
            <w:tcW w:w="2147" w:type="dxa"/>
            <w:shd w:val="clear" w:color="auto" w:fill="auto"/>
          </w:tcPr>
          <w:p w14:paraId="53B729BE" w14:textId="77777777" w:rsidR="00081776" w:rsidRPr="00F8630D" w:rsidRDefault="00081776" w:rsidP="007255A7">
            <w:pPr>
              <w:rPr>
                <w:rFonts w:eastAsia="Calibri"/>
                <w:sz w:val="24"/>
                <w:szCs w:val="24"/>
              </w:rPr>
            </w:pPr>
            <w:r w:rsidRPr="00F8630D">
              <w:rPr>
                <w:rFonts w:eastAsia="Calibri"/>
                <w:sz w:val="24"/>
                <w:szCs w:val="24"/>
              </w:rPr>
              <w:t xml:space="preserve">Размер земельных участков газонаполнительных пунктов и промежуточных складов баллонов не более, га </w:t>
            </w:r>
          </w:p>
        </w:tc>
        <w:tc>
          <w:tcPr>
            <w:tcW w:w="6609" w:type="dxa"/>
            <w:gridSpan w:val="4"/>
            <w:shd w:val="clear" w:color="auto" w:fill="auto"/>
          </w:tcPr>
          <w:p w14:paraId="34C94341" w14:textId="77777777" w:rsidR="00081776" w:rsidRPr="00F8630D" w:rsidRDefault="00081776" w:rsidP="007255A7">
            <w:pPr>
              <w:jc w:val="center"/>
              <w:rPr>
                <w:rFonts w:eastAsia="Calibri"/>
                <w:sz w:val="24"/>
                <w:szCs w:val="24"/>
              </w:rPr>
            </w:pPr>
            <w:r w:rsidRPr="00F8630D">
              <w:rPr>
                <w:rFonts w:eastAsia="Calibri"/>
                <w:sz w:val="24"/>
                <w:szCs w:val="24"/>
              </w:rPr>
              <w:t>0,6</w:t>
            </w:r>
          </w:p>
        </w:tc>
      </w:tr>
    </w:tbl>
    <w:p w14:paraId="11031FE3" w14:textId="77777777" w:rsidR="00F8630D" w:rsidRPr="00F8630D" w:rsidRDefault="00F8630D" w:rsidP="00F8630D">
      <w:pPr>
        <w:pStyle w:val="ConsPlusNormal"/>
        <w:ind w:firstLine="567"/>
        <w:jc w:val="both"/>
        <w:rPr>
          <w:rFonts w:ascii="Times New Roman" w:eastAsia="Calibri" w:hAnsi="Times New Roman" w:cs="Times New Roman"/>
          <w:sz w:val="24"/>
          <w:szCs w:val="24"/>
        </w:rPr>
      </w:pPr>
      <w:r w:rsidRPr="00F8630D">
        <w:rPr>
          <w:rFonts w:ascii="Times New Roman" w:eastAsia="Calibri" w:hAnsi="Times New Roman" w:cs="Times New Roman"/>
          <w:sz w:val="24"/>
          <w:szCs w:val="24"/>
        </w:rPr>
        <w:t>Примечания:</w:t>
      </w:r>
    </w:p>
    <w:p w14:paraId="3FEB1338" w14:textId="77777777" w:rsidR="00F8630D" w:rsidRPr="00F8630D" w:rsidRDefault="00F8630D" w:rsidP="00F8630D">
      <w:pPr>
        <w:pStyle w:val="ConsPlusNormal"/>
        <w:ind w:firstLine="567"/>
        <w:jc w:val="both"/>
        <w:rPr>
          <w:rFonts w:ascii="Times New Roman" w:eastAsia="Calibri" w:hAnsi="Times New Roman" w:cs="Times New Roman"/>
          <w:sz w:val="24"/>
          <w:szCs w:val="24"/>
        </w:rPr>
      </w:pPr>
      <w:r w:rsidRPr="00F8630D">
        <w:rPr>
          <w:rFonts w:ascii="Times New Roman" w:eastAsia="Calibri" w:hAnsi="Times New Roman" w:cs="Times New Roman"/>
          <w:sz w:val="24"/>
          <w:szCs w:val="24"/>
        </w:rPr>
        <w:t>1.Нормы расхода природного газа следует использовать в целях градостроительного проектирования в качестве укрупнённых показателей расхода (потребления) газа при расчётной теплоте сгорания 34 МДж/м3 (8000 ккал/ м3).</w:t>
      </w:r>
    </w:p>
    <w:p w14:paraId="384D1752" w14:textId="77777777" w:rsidR="00F8630D" w:rsidRPr="00F8630D" w:rsidRDefault="00F8630D" w:rsidP="00F8630D">
      <w:pPr>
        <w:pStyle w:val="ConsPlusNormal"/>
        <w:ind w:firstLine="567"/>
        <w:jc w:val="both"/>
        <w:rPr>
          <w:rFonts w:ascii="Times New Roman" w:eastAsia="Calibri" w:hAnsi="Times New Roman" w:cs="Times New Roman"/>
          <w:sz w:val="24"/>
          <w:szCs w:val="24"/>
        </w:rPr>
      </w:pPr>
      <w:r w:rsidRPr="00F8630D">
        <w:rPr>
          <w:rFonts w:ascii="Times New Roman" w:eastAsia="Calibri" w:hAnsi="Times New Roman" w:cs="Times New Roman"/>
          <w:sz w:val="24"/>
          <w:szCs w:val="24"/>
        </w:rPr>
        <w:t>2.Удельные показатели максимальной тепловой нагрузки, расходы газа для различных потребителей следует принимать по нормам СП 124.13330.2012, СП 42-101-2003.</w:t>
      </w:r>
    </w:p>
    <w:bookmarkEnd w:id="26"/>
    <w:p w14:paraId="261E53EB" w14:textId="77777777" w:rsidR="00F8630D" w:rsidRDefault="00F8630D" w:rsidP="00F8630D">
      <w:pPr>
        <w:pStyle w:val="ConsPlusNormal"/>
        <w:jc w:val="both"/>
        <w:rPr>
          <w:sz w:val="24"/>
          <w:szCs w:val="24"/>
        </w:rPr>
        <w:sectPr w:rsidR="00F8630D" w:rsidSect="00F8630D">
          <w:pgSz w:w="16838" w:h="11906" w:orient="landscape"/>
          <w:pgMar w:top="1701" w:right="1134" w:bottom="851" w:left="1134" w:header="709" w:footer="709" w:gutter="0"/>
          <w:cols w:space="708"/>
          <w:docGrid w:linePitch="360"/>
        </w:sectPr>
      </w:pPr>
    </w:p>
    <w:p w14:paraId="27C0E948" w14:textId="3FA21DD8" w:rsidR="009F385E" w:rsidRPr="009F385E" w:rsidRDefault="009F385E" w:rsidP="00A32988">
      <w:pPr>
        <w:pStyle w:val="2"/>
      </w:pPr>
      <w:bookmarkStart w:id="27" w:name="_Toc435368782"/>
      <w:bookmarkStart w:id="28" w:name="_Toc165625300"/>
      <w:r w:rsidRPr="009F385E">
        <w:lastRenderedPageBreak/>
        <w:t xml:space="preserve">Глава </w:t>
      </w:r>
      <w:r w:rsidR="004D04EB">
        <w:rPr>
          <w:lang w:val="ru-RU"/>
        </w:rPr>
        <w:t>6</w:t>
      </w:r>
      <w:r w:rsidRPr="009F385E">
        <w:t xml:space="preserve">. Расчетные показатели максимально допустимого уровня территориальной доступности объектов газоснабжения для населения </w:t>
      </w:r>
      <w:r w:rsidR="00C92F04">
        <w:rPr>
          <w:lang w:val="ru-RU"/>
        </w:rPr>
        <w:t>Шатковского</w:t>
      </w:r>
      <w:r w:rsidR="002E6C0B">
        <w:rPr>
          <w:lang w:val="ru-RU"/>
        </w:rPr>
        <w:t xml:space="preserve"> муниципального округа</w:t>
      </w:r>
      <w:r w:rsidR="002E6C0B" w:rsidRPr="00D758B0">
        <w:t xml:space="preserve"> </w:t>
      </w:r>
      <w:r w:rsidRPr="009F385E">
        <w:t>Нижегородской области</w:t>
      </w:r>
      <w:bookmarkEnd w:id="27"/>
      <w:bookmarkEnd w:id="28"/>
    </w:p>
    <w:p w14:paraId="2EC24A45" w14:textId="77777777" w:rsidR="006F3A57" w:rsidRPr="009F385E" w:rsidRDefault="009F385E" w:rsidP="00A32988">
      <w:pPr>
        <w:pStyle w:val="Default"/>
        <w:spacing w:line="360" w:lineRule="auto"/>
        <w:ind w:firstLine="708"/>
        <w:jc w:val="both"/>
        <w:rPr>
          <w:color w:val="auto"/>
        </w:rPr>
      </w:pPr>
      <w:r w:rsidRPr="006D601B">
        <w:rPr>
          <w:color w:val="auto"/>
        </w:rPr>
        <w:t>Предельные значения расчетных показателей максимально допустимого уровня территориальной доступности объектов газоснабжения для населения муниципальных образований Нижегор</w:t>
      </w:r>
      <w:r>
        <w:rPr>
          <w:color w:val="auto"/>
        </w:rPr>
        <w:t>одской области не нормируется.</w:t>
      </w:r>
    </w:p>
    <w:p w14:paraId="6EA80E1C" w14:textId="77777777" w:rsidR="006F3A57" w:rsidRPr="00EE25B3" w:rsidRDefault="00950537" w:rsidP="00A32988">
      <w:pPr>
        <w:pStyle w:val="1"/>
      </w:pPr>
      <w:bookmarkStart w:id="29" w:name="_Toc435368783"/>
      <w:bookmarkStart w:id="30" w:name="_Toc165625301"/>
      <w:r w:rsidRPr="00EE25B3">
        <w:t xml:space="preserve">Раздел </w:t>
      </w:r>
      <w:r w:rsidR="00E52768">
        <w:rPr>
          <w:lang w:val="en-US"/>
        </w:rPr>
        <w:t>V</w:t>
      </w:r>
      <w:r w:rsidRPr="00EE25B3">
        <w:t>. Объекты автомобильного транспорта</w:t>
      </w:r>
      <w:bookmarkEnd w:id="29"/>
      <w:bookmarkEnd w:id="30"/>
    </w:p>
    <w:p w14:paraId="4032283B" w14:textId="77777777" w:rsidR="006F3A57" w:rsidRPr="00EE25B3" w:rsidRDefault="00950537" w:rsidP="009220D6">
      <w:pPr>
        <w:pStyle w:val="2"/>
      </w:pPr>
      <w:bookmarkStart w:id="31" w:name="_Toc467255216"/>
      <w:bookmarkStart w:id="32" w:name="_Toc165625302"/>
      <w:r w:rsidRPr="00EE25B3">
        <w:rPr>
          <w:lang w:val="ru-RU"/>
        </w:rPr>
        <w:t xml:space="preserve">Глава </w:t>
      </w:r>
      <w:r w:rsidR="004D04EB">
        <w:rPr>
          <w:lang w:val="ru-RU"/>
        </w:rPr>
        <w:t>7</w:t>
      </w:r>
      <w:r w:rsidRPr="00EE25B3">
        <w:rPr>
          <w:lang w:val="ru-RU"/>
        </w:rPr>
        <w:t xml:space="preserve">. </w:t>
      </w:r>
      <w:bookmarkEnd w:id="31"/>
      <w:r w:rsidR="009220D6">
        <w:t>Расчетные показатели минимально допустимого уровня обеспеченности и предельные значения расчетных показателей</w:t>
      </w:r>
      <w:r w:rsidR="009220D6">
        <w:rPr>
          <w:lang w:val="ru-RU"/>
        </w:rPr>
        <w:t xml:space="preserve"> </w:t>
      </w:r>
      <w:r w:rsidR="009220D6">
        <w:t>максимально допустимого уровня территориальной доступности объектов в области автомобильных дорог</w:t>
      </w:r>
      <w:bookmarkEnd w:id="32"/>
    </w:p>
    <w:p w14:paraId="5F3E342D" w14:textId="77777777" w:rsidR="006F3A57" w:rsidRPr="00A32D73" w:rsidRDefault="00313CD5" w:rsidP="004C1203">
      <w:pPr>
        <w:pStyle w:val="a8"/>
        <w:spacing w:line="360" w:lineRule="auto"/>
        <w:ind w:left="0"/>
        <w:contextualSpacing w:val="0"/>
        <w:rPr>
          <w:rFonts w:ascii="Times New Roman" w:hAnsi="Times New Roman"/>
        </w:rPr>
      </w:pPr>
      <w:r>
        <w:rPr>
          <w:rFonts w:ascii="Times New Roman" w:hAnsi="Times New Roman"/>
          <w:sz w:val="24"/>
          <w:szCs w:val="24"/>
          <w:lang w:val="ru-RU"/>
        </w:rPr>
        <w:t xml:space="preserve">7.1. </w:t>
      </w:r>
      <w:r w:rsidR="006F3A57" w:rsidRPr="00A32D73">
        <w:rPr>
          <w:rFonts w:ascii="Times New Roman" w:hAnsi="Times New Roman"/>
          <w:sz w:val="24"/>
          <w:szCs w:val="24"/>
        </w:rPr>
        <w:t>Сводом правил СП 34.13330.2012 «Автомобильные дороги» установлены нормы проектирования вновь строящихся, реконструируемых и капитально ремонтируемых автомобильных дорог общего пользования и ведомственных автомобильных дорог.</w:t>
      </w:r>
    </w:p>
    <w:p w14:paraId="70648CE5" w14:textId="77777777" w:rsidR="00432644" w:rsidRDefault="004A517D" w:rsidP="004C1203">
      <w:pPr>
        <w:pStyle w:val="ConsPlusNormal"/>
        <w:spacing w:line="360" w:lineRule="auto"/>
        <w:jc w:val="both"/>
        <w:rPr>
          <w:rFonts w:ascii="Times New Roman" w:hAnsi="Times New Roman" w:cs="Times New Roman"/>
          <w:sz w:val="24"/>
          <w:szCs w:val="24"/>
        </w:rPr>
      </w:pPr>
      <w:r>
        <w:rPr>
          <w:rFonts w:ascii="Times New Roman" w:hAnsi="Times New Roman"/>
          <w:sz w:val="24"/>
          <w:szCs w:val="24"/>
        </w:rPr>
        <w:t xml:space="preserve">7.2. </w:t>
      </w:r>
      <w:r w:rsidR="00AB7D0C" w:rsidRPr="006D601B">
        <w:rPr>
          <w:rFonts w:ascii="Times New Roman" w:hAnsi="Times New Roman" w:cs="Times New Roman"/>
          <w:sz w:val="24"/>
          <w:szCs w:val="24"/>
        </w:rPr>
        <w:t xml:space="preserve">Автомобильными дорогами общего пользования местного значения </w:t>
      </w:r>
      <w:r w:rsidR="00D61C22" w:rsidRPr="00D61C22">
        <w:rPr>
          <w:rFonts w:ascii="Times New Roman" w:hAnsi="Times New Roman" w:cs="Times New Roman"/>
          <w:sz w:val="24"/>
          <w:szCs w:val="24"/>
        </w:rPr>
        <w:t>муниципального</w:t>
      </w:r>
      <w:r w:rsidR="00D1527C" w:rsidRPr="00D1527C">
        <w:rPr>
          <w:rFonts w:ascii="Times New Roman" w:hAnsi="Times New Roman" w:cs="Times New Roman"/>
          <w:sz w:val="24"/>
          <w:szCs w:val="24"/>
        </w:rPr>
        <w:t xml:space="preserve"> округа </w:t>
      </w:r>
      <w:r w:rsidR="00AB7D0C" w:rsidRPr="006D601B">
        <w:rPr>
          <w:rFonts w:ascii="Times New Roman" w:hAnsi="Times New Roman" w:cs="Times New Roman"/>
          <w:sz w:val="24"/>
          <w:szCs w:val="24"/>
        </w:rPr>
        <w:t xml:space="preserve">являются автомобильные дороги общего пользования в границах </w:t>
      </w:r>
      <w:r w:rsidR="00D61C22" w:rsidRPr="00D61C22">
        <w:rPr>
          <w:rFonts w:ascii="Times New Roman" w:hAnsi="Times New Roman" w:cs="Times New Roman"/>
          <w:sz w:val="24"/>
          <w:szCs w:val="24"/>
        </w:rPr>
        <w:t>муниципального</w:t>
      </w:r>
      <w:r w:rsidR="00D1527C" w:rsidRPr="00D1527C">
        <w:rPr>
          <w:rFonts w:ascii="Times New Roman" w:hAnsi="Times New Roman" w:cs="Times New Roman"/>
          <w:sz w:val="24"/>
          <w:szCs w:val="24"/>
        </w:rPr>
        <w:t xml:space="preserve"> округа</w:t>
      </w:r>
      <w:r w:rsidR="00AB7D0C" w:rsidRPr="006D601B">
        <w:rPr>
          <w:rFonts w:ascii="Times New Roman" w:hAnsi="Times New Roman" w:cs="Times New Roman"/>
          <w:sz w:val="24"/>
          <w:szCs w:val="24"/>
        </w:rPr>
        <w:t>, за исключением автомобильных дорог общего пользования федерального, регионального или межмуниципального значения, частных автомобильных дорог.</w:t>
      </w:r>
    </w:p>
    <w:p w14:paraId="5C7E1245" w14:textId="77777777" w:rsidR="00432644" w:rsidRDefault="004A517D" w:rsidP="004C1203">
      <w:pPr>
        <w:pStyle w:val="Default"/>
        <w:spacing w:line="360" w:lineRule="auto"/>
        <w:ind w:firstLine="708"/>
        <w:jc w:val="both"/>
        <w:rPr>
          <w:color w:val="auto"/>
        </w:rPr>
      </w:pPr>
      <w:r>
        <w:t xml:space="preserve">7.3. </w:t>
      </w:r>
      <w:r w:rsidR="00432644" w:rsidRPr="006D601B">
        <w:rPr>
          <w:color w:val="auto"/>
        </w:rPr>
        <w:t>Плотность сети автомобильных дорог – это отношение протяженности сети автомобильных дорог общего пользования, проходящих по тер</w:t>
      </w:r>
      <w:r w:rsidR="009D6AC6">
        <w:rPr>
          <w:color w:val="auto"/>
        </w:rPr>
        <w:t xml:space="preserve">ритории, к площади территории. </w:t>
      </w:r>
      <w:r w:rsidR="00432644" w:rsidRPr="006D601B">
        <w:rPr>
          <w:color w:val="auto"/>
        </w:rPr>
        <w:t>Протяженность сети автомобильных дорог общего пользования – суммарная протяженность участков автомобильных дорог, образующих сеть автомоби</w:t>
      </w:r>
      <w:r w:rsidR="00432644">
        <w:rPr>
          <w:color w:val="auto"/>
        </w:rPr>
        <w:t>льных дорог общего пользования</w:t>
      </w:r>
      <w:r w:rsidR="004C1203">
        <w:rPr>
          <w:color w:val="auto"/>
        </w:rPr>
        <w:t>.</w:t>
      </w:r>
    </w:p>
    <w:p w14:paraId="6B8FBC40" w14:textId="12C107A8" w:rsidR="00AB7D0C" w:rsidRPr="00EE25B3" w:rsidRDefault="00AB7D0C" w:rsidP="00800C7C">
      <w:pPr>
        <w:pStyle w:val="2"/>
      </w:pPr>
      <w:bookmarkStart w:id="33" w:name="_Глава_6._Расчетные"/>
      <w:bookmarkStart w:id="34" w:name="_Toc435368785"/>
      <w:bookmarkStart w:id="35" w:name="_Toc165625303"/>
      <w:bookmarkEnd w:id="33"/>
      <w:r w:rsidRPr="00EE25B3">
        <w:t xml:space="preserve">Глава </w:t>
      </w:r>
      <w:r w:rsidR="004D04EB">
        <w:rPr>
          <w:lang w:val="ru-RU"/>
        </w:rPr>
        <w:t>8</w:t>
      </w:r>
      <w:r w:rsidRPr="00EE25B3">
        <w:t xml:space="preserve">. Расчетные показатели минимально допустимого уровня обеспеченности и максимально допустимого уровня территориальной доступности искусственных дорожных сооружений для населения </w:t>
      </w:r>
      <w:r w:rsidR="00C92F04">
        <w:rPr>
          <w:lang w:val="ru-RU"/>
        </w:rPr>
        <w:t>Шатковского</w:t>
      </w:r>
      <w:r w:rsidR="002E6C0B">
        <w:rPr>
          <w:lang w:val="ru-RU"/>
        </w:rPr>
        <w:t xml:space="preserve"> муниципального округа</w:t>
      </w:r>
      <w:r w:rsidRPr="00EE25B3">
        <w:t xml:space="preserve"> Нижегородской области</w:t>
      </w:r>
      <w:bookmarkEnd w:id="34"/>
      <w:bookmarkEnd w:id="35"/>
    </w:p>
    <w:p w14:paraId="0435E5A1" w14:textId="77777777" w:rsidR="00AB7D0C" w:rsidRPr="006D601B" w:rsidRDefault="004A517D" w:rsidP="006C0F48">
      <w:pPr>
        <w:pStyle w:val="Default"/>
        <w:spacing w:line="360" w:lineRule="auto"/>
        <w:ind w:firstLine="708"/>
        <w:jc w:val="both"/>
        <w:rPr>
          <w:color w:val="auto"/>
        </w:rPr>
      </w:pPr>
      <w:r>
        <w:t xml:space="preserve">8.1. </w:t>
      </w:r>
      <w:r w:rsidR="00AB7D0C" w:rsidRPr="006D601B">
        <w:rPr>
          <w:color w:val="auto"/>
        </w:rPr>
        <w:t xml:space="preserve">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стадии разработки проектной документации автомобильной дороги. </w:t>
      </w:r>
    </w:p>
    <w:p w14:paraId="22B70710" w14:textId="77777777" w:rsidR="00AB7D0C" w:rsidRDefault="004A517D" w:rsidP="006C0F48">
      <w:pPr>
        <w:pStyle w:val="Default"/>
        <w:spacing w:line="360" w:lineRule="auto"/>
        <w:ind w:firstLine="708"/>
        <w:jc w:val="both"/>
        <w:rPr>
          <w:color w:val="auto"/>
        </w:rPr>
      </w:pPr>
      <w:r>
        <w:lastRenderedPageBreak/>
        <w:t xml:space="preserve">8.2. </w:t>
      </w:r>
      <w:r w:rsidR="00AB7D0C" w:rsidRPr="006D601B">
        <w:rPr>
          <w:color w:val="auto"/>
        </w:rPr>
        <w:t>Расчетные показатели минимально допустимого уровня обеспеченности искусственными дорожными сооружениями и их территориальная доступность не нормируется.</w:t>
      </w:r>
    </w:p>
    <w:p w14:paraId="6A82430D" w14:textId="0CA4B1B0" w:rsidR="00AB7D0C" w:rsidRPr="00EE25B3" w:rsidRDefault="00AB7D0C" w:rsidP="00800C7C">
      <w:pPr>
        <w:pStyle w:val="2"/>
      </w:pPr>
      <w:bookmarkStart w:id="36" w:name="_Глава_7._Расчетные"/>
      <w:bookmarkStart w:id="37" w:name="_Toc435368786"/>
      <w:bookmarkStart w:id="38" w:name="_Toc165625304"/>
      <w:bookmarkEnd w:id="36"/>
      <w:r w:rsidRPr="00EE25B3">
        <w:t xml:space="preserve">Глава </w:t>
      </w:r>
      <w:r w:rsidR="004D04EB">
        <w:rPr>
          <w:lang w:val="ru-RU"/>
        </w:rPr>
        <w:t>9</w:t>
      </w:r>
      <w:r w:rsidRPr="00EE25B3">
        <w:t xml:space="preserve">. Расчетные показатели минимально допустимого уровня обеспеченности и максимально допустимого уровня территориальной доступности защитных дорожных сооружений для населения </w:t>
      </w:r>
      <w:r w:rsidR="00C92F04">
        <w:rPr>
          <w:lang w:val="ru-RU"/>
        </w:rPr>
        <w:t>Шатковского</w:t>
      </w:r>
      <w:r w:rsidR="002E6C0B">
        <w:rPr>
          <w:lang w:val="ru-RU"/>
        </w:rPr>
        <w:t xml:space="preserve"> муниципального округа</w:t>
      </w:r>
      <w:r w:rsidRPr="00EE25B3">
        <w:t xml:space="preserve"> Нижегородской области</w:t>
      </w:r>
      <w:bookmarkEnd w:id="37"/>
      <w:bookmarkEnd w:id="38"/>
      <w:r w:rsidRPr="00EE25B3">
        <w:t xml:space="preserve"> </w:t>
      </w:r>
    </w:p>
    <w:p w14:paraId="225338B2" w14:textId="77777777" w:rsidR="00AB7D0C" w:rsidRPr="006D601B" w:rsidRDefault="00AB7D0C" w:rsidP="006C0F48">
      <w:pPr>
        <w:pStyle w:val="Default"/>
        <w:spacing w:line="360" w:lineRule="auto"/>
        <w:ind w:firstLine="708"/>
        <w:jc w:val="both"/>
        <w:rPr>
          <w:color w:val="auto"/>
        </w:rPr>
      </w:pPr>
      <w:r w:rsidRPr="006D601B">
        <w:rPr>
          <w:color w:val="auto"/>
        </w:rPr>
        <w:t xml:space="preserve">Защитные дорожные сооружения, включают: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а также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 </w:t>
      </w:r>
    </w:p>
    <w:p w14:paraId="6DB2B883" w14:textId="77777777" w:rsidR="00AB7D0C" w:rsidRPr="006D601B" w:rsidRDefault="00AB7D0C" w:rsidP="006C0F48">
      <w:pPr>
        <w:pStyle w:val="Default"/>
        <w:spacing w:line="360" w:lineRule="auto"/>
        <w:ind w:firstLine="567"/>
        <w:jc w:val="both"/>
        <w:rPr>
          <w:color w:val="auto"/>
        </w:rPr>
      </w:pPr>
      <w:r w:rsidRPr="006D601B">
        <w:rPr>
          <w:color w:val="auto"/>
        </w:rPr>
        <w:t xml:space="preserve">Расчетные показатели минимально допустимого уровня обеспеченности защитными дорожными сооружениями и их территориальная доступность не нормируется. </w:t>
      </w:r>
    </w:p>
    <w:p w14:paraId="7C5D6E1A" w14:textId="56945DE7" w:rsidR="00AB7D0C" w:rsidRPr="00EE25B3" w:rsidRDefault="00AB7D0C" w:rsidP="006C0F48">
      <w:pPr>
        <w:pStyle w:val="2"/>
      </w:pPr>
      <w:bookmarkStart w:id="39" w:name="_Глава_8._"/>
      <w:bookmarkStart w:id="40" w:name="_Toc435368787"/>
      <w:bookmarkStart w:id="41" w:name="_Toc165625305"/>
      <w:bookmarkEnd w:id="39"/>
      <w:r w:rsidRPr="00EE25B3">
        <w:t xml:space="preserve">Глава </w:t>
      </w:r>
      <w:r w:rsidR="004D04EB">
        <w:rPr>
          <w:lang w:val="ru-RU"/>
        </w:rPr>
        <w:t>10</w:t>
      </w:r>
      <w:r w:rsidRPr="00EE25B3">
        <w:t xml:space="preserve">. 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содержании автомобильных дорог для населения </w:t>
      </w:r>
      <w:r w:rsidR="00C92F04">
        <w:rPr>
          <w:lang w:val="ru-RU"/>
        </w:rPr>
        <w:t>Шатковского</w:t>
      </w:r>
      <w:r w:rsidR="00CE3449">
        <w:rPr>
          <w:lang w:val="ru-RU"/>
        </w:rPr>
        <w:t xml:space="preserve"> муниципального округа</w:t>
      </w:r>
      <w:r w:rsidR="00CE3449" w:rsidRPr="00D758B0">
        <w:t xml:space="preserve"> </w:t>
      </w:r>
      <w:r w:rsidRPr="00EE25B3">
        <w:t>Нижегородской области</w:t>
      </w:r>
      <w:bookmarkEnd w:id="40"/>
      <w:bookmarkEnd w:id="41"/>
      <w:r w:rsidRPr="00EE25B3">
        <w:t xml:space="preserve"> </w:t>
      </w:r>
    </w:p>
    <w:p w14:paraId="2755C6AB" w14:textId="26726F20" w:rsidR="00AB7D0C" w:rsidRDefault="004A517D" w:rsidP="00542A4D">
      <w:pPr>
        <w:pStyle w:val="Default"/>
        <w:spacing w:line="360" w:lineRule="auto"/>
        <w:ind w:firstLine="708"/>
        <w:jc w:val="both"/>
        <w:rPr>
          <w:bCs/>
          <w:color w:val="auto"/>
        </w:rPr>
      </w:pPr>
      <w:r>
        <w:t xml:space="preserve">10.1. </w:t>
      </w:r>
      <w:r w:rsidR="00AB7D0C" w:rsidRPr="006D601B">
        <w:rPr>
          <w:bCs/>
          <w:color w:val="auto"/>
        </w:rPr>
        <w:t xml:space="preserve">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содержании автомобильных дорог определена в таблице </w:t>
      </w:r>
      <w:r w:rsidR="009521F7">
        <w:rPr>
          <w:bCs/>
          <w:color w:val="auto"/>
        </w:rPr>
        <w:t>4</w:t>
      </w:r>
      <w:r w:rsidR="00AB7D0C" w:rsidRPr="006D601B">
        <w:rPr>
          <w:bCs/>
          <w:color w:val="auto"/>
        </w:rPr>
        <w:t>.</w:t>
      </w:r>
    </w:p>
    <w:p w14:paraId="20B36544" w14:textId="56296ACA" w:rsidR="00AB7D0C" w:rsidRPr="006D601B" w:rsidRDefault="00AB7D0C" w:rsidP="006F5865">
      <w:pPr>
        <w:pStyle w:val="Default"/>
        <w:spacing w:line="360" w:lineRule="auto"/>
        <w:jc w:val="right"/>
        <w:rPr>
          <w:color w:val="auto"/>
        </w:rPr>
      </w:pPr>
      <w:r w:rsidRPr="006D601B">
        <w:rPr>
          <w:color w:val="auto"/>
        </w:rPr>
        <w:t xml:space="preserve">Таблица </w:t>
      </w:r>
      <w:r w:rsidR="009521F7">
        <w:rPr>
          <w:bCs/>
          <w:color w:val="auto"/>
        </w:rPr>
        <w:t>4.</w:t>
      </w:r>
      <w:r w:rsidRPr="006D601B">
        <w:rPr>
          <w:color w:val="auto"/>
        </w:rPr>
        <w:t xml:space="preserve"> </w:t>
      </w:r>
    </w:p>
    <w:tbl>
      <w:tblPr>
        <w:tblW w:w="5000" w:type="pct"/>
        <w:tblBorders>
          <w:top w:val="nil"/>
          <w:left w:val="nil"/>
          <w:bottom w:val="nil"/>
          <w:right w:val="nil"/>
        </w:tblBorders>
        <w:tblLook w:val="0000" w:firstRow="0" w:lastRow="0" w:firstColumn="0" w:lastColumn="0" w:noHBand="0" w:noVBand="0"/>
      </w:tblPr>
      <w:tblGrid>
        <w:gridCol w:w="3509"/>
        <w:gridCol w:w="992"/>
        <w:gridCol w:w="991"/>
        <w:gridCol w:w="1557"/>
        <w:gridCol w:w="1163"/>
        <w:gridCol w:w="1133"/>
      </w:tblGrid>
      <w:tr w:rsidR="00AB7D0C" w:rsidRPr="006D601B" w14:paraId="1CC1DF41" w14:textId="77777777" w:rsidTr="00CB08F1">
        <w:trPr>
          <w:trHeight w:val="272"/>
        </w:trPr>
        <w:tc>
          <w:tcPr>
            <w:tcW w:w="1878" w:type="pct"/>
            <w:vMerge w:val="restart"/>
            <w:tcBorders>
              <w:top w:val="single" w:sz="4" w:space="0" w:color="auto"/>
              <w:left w:val="single" w:sz="4" w:space="0" w:color="auto"/>
              <w:right w:val="single" w:sz="4" w:space="0" w:color="auto"/>
            </w:tcBorders>
            <w:vAlign w:val="center"/>
          </w:tcPr>
          <w:p w14:paraId="1D409EB2" w14:textId="77777777" w:rsidR="00AB7D0C" w:rsidRPr="006D601B" w:rsidRDefault="00AB7D0C" w:rsidP="00B01BD4">
            <w:pPr>
              <w:pStyle w:val="Default"/>
              <w:jc w:val="center"/>
              <w:rPr>
                <w:color w:val="auto"/>
              </w:rPr>
            </w:pPr>
            <w:r w:rsidRPr="006D601B">
              <w:rPr>
                <w:color w:val="auto"/>
              </w:rPr>
              <w:t>Подразделения дорожной службы</w:t>
            </w:r>
          </w:p>
        </w:tc>
        <w:tc>
          <w:tcPr>
            <w:tcW w:w="3122" w:type="pct"/>
            <w:gridSpan w:val="5"/>
            <w:tcBorders>
              <w:top w:val="single" w:sz="4" w:space="0" w:color="auto"/>
              <w:left w:val="single" w:sz="4" w:space="0" w:color="auto"/>
              <w:bottom w:val="single" w:sz="4" w:space="0" w:color="auto"/>
              <w:right w:val="single" w:sz="4" w:space="0" w:color="auto"/>
            </w:tcBorders>
          </w:tcPr>
          <w:p w14:paraId="5314E6F5" w14:textId="77777777" w:rsidR="00AB7D0C" w:rsidRPr="006D601B" w:rsidRDefault="00AB7D0C" w:rsidP="00B01BD4">
            <w:pPr>
              <w:pStyle w:val="Default"/>
              <w:rPr>
                <w:color w:val="auto"/>
              </w:rPr>
            </w:pPr>
            <w:r w:rsidRPr="006D601B">
              <w:rPr>
                <w:color w:val="auto"/>
              </w:rPr>
              <w:t xml:space="preserve">Примерная протяженность участков дорог, км, </w:t>
            </w:r>
          </w:p>
          <w:p w14:paraId="63ED2C1A" w14:textId="77777777" w:rsidR="00AB7D0C" w:rsidRPr="006D601B" w:rsidRDefault="00AB7D0C" w:rsidP="00B01BD4">
            <w:pPr>
              <w:pStyle w:val="Default"/>
              <w:rPr>
                <w:color w:val="auto"/>
              </w:rPr>
            </w:pPr>
            <w:r w:rsidRPr="006D601B">
              <w:rPr>
                <w:color w:val="auto"/>
              </w:rPr>
              <w:t xml:space="preserve">при категории дорог </w:t>
            </w:r>
          </w:p>
        </w:tc>
      </w:tr>
      <w:tr w:rsidR="00AB7D0C" w:rsidRPr="006D601B" w14:paraId="11844C7D" w14:textId="77777777" w:rsidTr="00CB08F1">
        <w:trPr>
          <w:trHeight w:val="145"/>
        </w:trPr>
        <w:tc>
          <w:tcPr>
            <w:tcW w:w="1878" w:type="pct"/>
            <w:vMerge/>
            <w:tcBorders>
              <w:left w:val="single" w:sz="4" w:space="0" w:color="auto"/>
              <w:right w:val="single" w:sz="4" w:space="0" w:color="auto"/>
            </w:tcBorders>
          </w:tcPr>
          <w:p w14:paraId="549E731D" w14:textId="77777777" w:rsidR="00AB7D0C" w:rsidRPr="006D601B" w:rsidRDefault="00AB7D0C" w:rsidP="00B01BD4">
            <w:pPr>
              <w:pStyle w:val="Default"/>
              <w:rPr>
                <w:color w:val="auto"/>
              </w:rPr>
            </w:pPr>
          </w:p>
        </w:tc>
        <w:tc>
          <w:tcPr>
            <w:tcW w:w="531" w:type="pct"/>
            <w:tcBorders>
              <w:top w:val="single" w:sz="4" w:space="0" w:color="auto"/>
              <w:left w:val="single" w:sz="4" w:space="0" w:color="auto"/>
              <w:bottom w:val="single" w:sz="4" w:space="0" w:color="auto"/>
              <w:right w:val="single" w:sz="4" w:space="0" w:color="auto"/>
            </w:tcBorders>
          </w:tcPr>
          <w:p w14:paraId="5DB309B5" w14:textId="77777777" w:rsidR="00AB7D0C" w:rsidRPr="006D601B" w:rsidRDefault="00AB7D0C" w:rsidP="00B01BD4">
            <w:pPr>
              <w:pStyle w:val="Default"/>
              <w:jc w:val="center"/>
              <w:rPr>
                <w:color w:val="auto"/>
              </w:rPr>
            </w:pPr>
            <w:r w:rsidRPr="006D601B">
              <w:rPr>
                <w:color w:val="auto"/>
              </w:rPr>
              <w:t>I</w:t>
            </w:r>
          </w:p>
        </w:tc>
        <w:tc>
          <w:tcPr>
            <w:tcW w:w="530" w:type="pct"/>
            <w:tcBorders>
              <w:top w:val="single" w:sz="4" w:space="0" w:color="auto"/>
              <w:left w:val="single" w:sz="4" w:space="0" w:color="auto"/>
              <w:bottom w:val="single" w:sz="4" w:space="0" w:color="auto"/>
              <w:right w:val="single" w:sz="4" w:space="0" w:color="auto"/>
            </w:tcBorders>
          </w:tcPr>
          <w:p w14:paraId="38884D5B" w14:textId="77777777" w:rsidR="00AB7D0C" w:rsidRPr="006D601B" w:rsidRDefault="00AB7D0C" w:rsidP="00B01BD4">
            <w:pPr>
              <w:pStyle w:val="Default"/>
              <w:jc w:val="center"/>
              <w:rPr>
                <w:color w:val="auto"/>
              </w:rPr>
            </w:pPr>
            <w:r w:rsidRPr="006D601B">
              <w:rPr>
                <w:color w:val="auto"/>
              </w:rPr>
              <w:t>II</w:t>
            </w:r>
          </w:p>
        </w:tc>
        <w:tc>
          <w:tcPr>
            <w:tcW w:w="833" w:type="pct"/>
            <w:tcBorders>
              <w:top w:val="single" w:sz="4" w:space="0" w:color="auto"/>
              <w:left w:val="single" w:sz="4" w:space="0" w:color="auto"/>
              <w:bottom w:val="single" w:sz="4" w:space="0" w:color="auto"/>
              <w:right w:val="single" w:sz="4" w:space="0" w:color="auto"/>
            </w:tcBorders>
          </w:tcPr>
          <w:p w14:paraId="600C6569" w14:textId="77777777" w:rsidR="00AB7D0C" w:rsidRPr="006D601B" w:rsidRDefault="00AB7D0C" w:rsidP="00B01BD4">
            <w:pPr>
              <w:pStyle w:val="Default"/>
              <w:jc w:val="center"/>
              <w:rPr>
                <w:color w:val="auto"/>
              </w:rPr>
            </w:pPr>
            <w:r w:rsidRPr="006D601B">
              <w:rPr>
                <w:color w:val="auto"/>
              </w:rPr>
              <w:t>III</w:t>
            </w:r>
          </w:p>
        </w:tc>
        <w:tc>
          <w:tcPr>
            <w:tcW w:w="622" w:type="pct"/>
            <w:tcBorders>
              <w:top w:val="single" w:sz="4" w:space="0" w:color="auto"/>
              <w:left w:val="single" w:sz="4" w:space="0" w:color="auto"/>
              <w:bottom w:val="single" w:sz="4" w:space="0" w:color="auto"/>
              <w:right w:val="single" w:sz="4" w:space="0" w:color="auto"/>
            </w:tcBorders>
          </w:tcPr>
          <w:p w14:paraId="569B66AD" w14:textId="77777777" w:rsidR="00AB7D0C" w:rsidRPr="006D601B" w:rsidRDefault="00AB7D0C" w:rsidP="00B01BD4">
            <w:pPr>
              <w:pStyle w:val="Default"/>
              <w:jc w:val="center"/>
              <w:rPr>
                <w:color w:val="auto"/>
              </w:rPr>
            </w:pPr>
            <w:r w:rsidRPr="006D601B">
              <w:rPr>
                <w:color w:val="auto"/>
              </w:rPr>
              <w:t>IV</w:t>
            </w:r>
          </w:p>
        </w:tc>
        <w:tc>
          <w:tcPr>
            <w:tcW w:w="606" w:type="pct"/>
            <w:tcBorders>
              <w:top w:val="single" w:sz="4" w:space="0" w:color="auto"/>
              <w:left w:val="single" w:sz="4" w:space="0" w:color="auto"/>
              <w:bottom w:val="single" w:sz="4" w:space="0" w:color="auto"/>
              <w:right w:val="single" w:sz="4" w:space="0" w:color="auto"/>
            </w:tcBorders>
          </w:tcPr>
          <w:p w14:paraId="22BEEC84" w14:textId="77777777" w:rsidR="00AB7D0C" w:rsidRPr="006D601B" w:rsidRDefault="00AB7D0C" w:rsidP="00B01BD4">
            <w:pPr>
              <w:pStyle w:val="Default"/>
              <w:jc w:val="center"/>
              <w:rPr>
                <w:color w:val="auto"/>
              </w:rPr>
            </w:pPr>
            <w:r w:rsidRPr="006D601B">
              <w:rPr>
                <w:color w:val="auto"/>
              </w:rPr>
              <w:t>V</w:t>
            </w:r>
          </w:p>
        </w:tc>
      </w:tr>
      <w:tr w:rsidR="00AB7D0C" w:rsidRPr="006D601B" w14:paraId="6F7E49B9" w14:textId="77777777" w:rsidTr="00CB08F1">
        <w:trPr>
          <w:trHeight w:val="145"/>
        </w:trPr>
        <w:tc>
          <w:tcPr>
            <w:tcW w:w="1878" w:type="pct"/>
            <w:vMerge/>
            <w:tcBorders>
              <w:left w:val="single" w:sz="4" w:space="0" w:color="auto"/>
              <w:right w:val="single" w:sz="4" w:space="0" w:color="auto"/>
            </w:tcBorders>
          </w:tcPr>
          <w:p w14:paraId="1B77044B" w14:textId="77777777" w:rsidR="00AB7D0C" w:rsidRPr="006D601B" w:rsidRDefault="00AB7D0C" w:rsidP="00B01BD4">
            <w:pPr>
              <w:pStyle w:val="Default"/>
              <w:rPr>
                <w:color w:val="auto"/>
              </w:rPr>
            </w:pPr>
          </w:p>
        </w:tc>
        <w:tc>
          <w:tcPr>
            <w:tcW w:w="3122" w:type="pct"/>
            <w:gridSpan w:val="5"/>
            <w:tcBorders>
              <w:top w:val="single" w:sz="4" w:space="0" w:color="auto"/>
              <w:left w:val="single" w:sz="4" w:space="0" w:color="auto"/>
              <w:bottom w:val="single" w:sz="4" w:space="0" w:color="auto"/>
              <w:right w:val="single" w:sz="4" w:space="0" w:color="auto"/>
            </w:tcBorders>
          </w:tcPr>
          <w:p w14:paraId="3FEC8385" w14:textId="77777777" w:rsidR="00AB7D0C" w:rsidRPr="006D601B" w:rsidRDefault="00AB7D0C" w:rsidP="00B01BD4">
            <w:pPr>
              <w:pStyle w:val="Default"/>
              <w:rPr>
                <w:color w:val="auto"/>
              </w:rPr>
            </w:pPr>
            <w:r w:rsidRPr="006D601B">
              <w:rPr>
                <w:color w:val="auto"/>
              </w:rPr>
              <w:t>Преимущественные типы дорожных одежд</w:t>
            </w:r>
          </w:p>
        </w:tc>
      </w:tr>
      <w:tr w:rsidR="00AB7D0C" w:rsidRPr="006D601B" w14:paraId="0B1426FB" w14:textId="77777777" w:rsidTr="00CB08F1">
        <w:trPr>
          <w:trHeight w:val="145"/>
        </w:trPr>
        <w:tc>
          <w:tcPr>
            <w:tcW w:w="1878" w:type="pct"/>
            <w:vMerge/>
            <w:tcBorders>
              <w:left w:val="single" w:sz="4" w:space="0" w:color="auto"/>
              <w:bottom w:val="single" w:sz="4" w:space="0" w:color="auto"/>
              <w:right w:val="single" w:sz="4" w:space="0" w:color="auto"/>
            </w:tcBorders>
          </w:tcPr>
          <w:p w14:paraId="5ADF3830" w14:textId="77777777" w:rsidR="00AB7D0C" w:rsidRPr="006D601B" w:rsidRDefault="00AB7D0C" w:rsidP="00B01BD4">
            <w:pPr>
              <w:pStyle w:val="Default"/>
              <w:rPr>
                <w:color w:val="auto"/>
              </w:rPr>
            </w:pPr>
          </w:p>
        </w:tc>
        <w:tc>
          <w:tcPr>
            <w:tcW w:w="1061" w:type="pct"/>
            <w:gridSpan w:val="2"/>
            <w:tcBorders>
              <w:top w:val="single" w:sz="4" w:space="0" w:color="auto"/>
              <w:left w:val="single" w:sz="4" w:space="0" w:color="auto"/>
              <w:bottom w:val="single" w:sz="4" w:space="0" w:color="auto"/>
              <w:right w:val="single" w:sz="4" w:space="0" w:color="auto"/>
            </w:tcBorders>
          </w:tcPr>
          <w:p w14:paraId="407B7E8D" w14:textId="77777777" w:rsidR="00AB7D0C" w:rsidRPr="006D601B" w:rsidRDefault="00AB7D0C" w:rsidP="00B01BD4">
            <w:pPr>
              <w:pStyle w:val="Default"/>
              <w:rPr>
                <w:color w:val="auto"/>
              </w:rPr>
            </w:pPr>
            <w:r w:rsidRPr="006D601B">
              <w:rPr>
                <w:color w:val="auto"/>
              </w:rPr>
              <w:t>капитальные</w:t>
            </w:r>
          </w:p>
        </w:tc>
        <w:tc>
          <w:tcPr>
            <w:tcW w:w="833" w:type="pct"/>
            <w:tcBorders>
              <w:top w:val="single" w:sz="4" w:space="0" w:color="auto"/>
              <w:left w:val="single" w:sz="4" w:space="0" w:color="auto"/>
              <w:bottom w:val="single" w:sz="4" w:space="0" w:color="auto"/>
              <w:right w:val="single" w:sz="4" w:space="0" w:color="auto"/>
            </w:tcBorders>
          </w:tcPr>
          <w:p w14:paraId="5CB2BD64" w14:textId="77777777" w:rsidR="00AB7D0C" w:rsidRPr="006D601B" w:rsidRDefault="00AB7D0C" w:rsidP="00B01BD4">
            <w:pPr>
              <w:pStyle w:val="Default"/>
              <w:rPr>
                <w:color w:val="auto"/>
              </w:rPr>
            </w:pPr>
            <w:r w:rsidRPr="006D601B">
              <w:rPr>
                <w:color w:val="auto"/>
              </w:rPr>
              <w:t xml:space="preserve">облегченные </w:t>
            </w:r>
          </w:p>
        </w:tc>
        <w:tc>
          <w:tcPr>
            <w:tcW w:w="622" w:type="pct"/>
            <w:tcBorders>
              <w:top w:val="single" w:sz="4" w:space="0" w:color="auto"/>
              <w:left w:val="single" w:sz="4" w:space="0" w:color="auto"/>
              <w:bottom w:val="single" w:sz="4" w:space="0" w:color="auto"/>
              <w:right w:val="single" w:sz="4" w:space="0" w:color="auto"/>
            </w:tcBorders>
          </w:tcPr>
          <w:p w14:paraId="50187AD2" w14:textId="77777777" w:rsidR="00AB7D0C" w:rsidRPr="006D601B" w:rsidRDefault="00AB7D0C" w:rsidP="00B01BD4">
            <w:pPr>
              <w:pStyle w:val="Default"/>
              <w:rPr>
                <w:color w:val="auto"/>
              </w:rPr>
            </w:pPr>
            <w:r w:rsidRPr="006D601B">
              <w:rPr>
                <w:color w:val="auto"/>
              </w:rPr>
              <w:t xml:space="preserve">переходные </w:t>
            </w:r>
          </w:p>
        </w:tc>
        <w:tc>
          <w:tcPr>
            <w:tcW w:w="606" w:type="pct"/>
            <w:tcBorders>
              <w:top w:val="single" w:sz="4" w:space="0" w:color="auto"/>
              <w:left w:val="single" w:sz="4" w:space="0" w:color="auto"/>
              <w:bottom w:val="single" w:sz="4" w:space="0" w:color="auto"/>
              <w:right w:val="single" w:sz="4" w:space="0" w:color="auto"/>
            </w:tcBorders>
          </w:tcPr>
          <w:p w14:paraId="562CADCB" w14:textId="77777777" w:rsidR="00AB7D0C" w:rsidRPr="006D601B" w:rsidRDefault="00AB7D0C" w:rsidP="00B01BD4">
            <w:pPr>
              <w:pStyle w:val="Default"/>
              <w:rPr>
                <w:color w:val="auto"/>
              </w:rPr>
            </w:pPr>
            <w:r w:rsidRPr="006D601B">
              <w:rPr>
                <w:color w:val="auto"/>
              </w:rPr>
              <w:t>Низшие</w:t>
            </w:r>
          </w:p>
        </w:tc>
      </w:tr>
      <w:tr w:rsidR="00AB7D0C" w:rsidRPr="006D601B" w14:paraId="0E290B24" w14:textId="77777777" w:rsidTr="00CB08F1">
        <w:trPr>
          <w:trHeight w:val="271"/>
        </w:trPr>
        <w:tc>
          <w:tcPr>
            <w:tcW w:w="1878" w:type="pct"/>
            <w:tcBorders>
              <w:top w:val="single" w:sz="4" w:space="0" w:color="auto"/>
              <w:left w:val="single" w:sz="4" w:space="0" w:color="auto"/>
              <w:bottom w:val="single" w:sz="4" w:space="0" w:color="auto"/>
              <w:right w:val="single" w:sz="4" w:space="0" w:color="auto"/>
            </w:tcBorders>
          </w:tcPr>
          <w:p w14:paraId="1F2823AF" w14:textId="77777777" w:rsidR="00AB7D0C" w:rsidRPr="006D601B" w:rsidRDefault="00AB7D0C" w:rsidP="00B01BD4">
            <w:pPr>
              <w:pStyle w:val="Default"/>
              <w:rPr>
                <w:color w:val="auto"/>
              </w:rPr>
            </w:pPr>
            <w:r w:rsidRPr="006D601B">
              <w:rPr>
                <w:color w:val="auto"/>
              </w:rPr>
              <w:t xml:space="preserve">Основное звено службы содержания дорог: </w:t>
            </w:r>
          </w:p>
        </w:tc>
        <w:tc>
          <w:tcPr>
            <w:tcW w:w="531" w:type="pct"/>
            <w:tcBorders>
              <w:top w:val="single" w:sz="4" w:space="0" w:color="auto"/>
              <w:left w:val="single" w:sz="4" w:space="0" w:color="auto"/>
              <w:bottom w:val="single" w:sz="4" w:space="0" w:color="auto"/>
              <w:right w:val="single" w:sz="4" w:space="0" w:color="auto"/>
            </w:tcBorders>
          </w:tcPr>
          <w:p w14:paraId="61EDA266" w14:textId="77777777" w:rsidR="00AB7D0C" w:rsidRPr="006D601B" w:rsidRDefault="00AB7D0C" w:rsidP="00B01BD4">
            <w:pPr>
              <w:pStyle w:val="Default"/>
              <w:rPr>
                <w:color w:val="auto"/>
              </w:rPr>
            </w:pPr>
          </w:p>
        </w:tc>
        <w:tc>
          <w:tcPr>
            <w:tcW w:w="530" w:type="pct"/>
            <w:tcBorders>
              <w:top w:val="single" w:sz="4" w:space="0" w:color="auto"/>
              <w:left w:val="single" w:sz="4" w:space="0" w:color="auto"/>
              <w:bottom w:val="single" w:sz="4" w:space="0" w:color="auto"/>
              <w:right w:val="single" w:sz="4" w:space="0" w:color="auto"/>
            </w:tcBorders>
          </w:tcPr>
          <w:p w14:paraId="747C1B3D" w14:textId="77777777" w:rsidR="00AB7D0C" w:rsidRPr="006D601B" w:rsidRDefault="00AB7D0C" w:rsidP="00B01BD4">
            <w:pPr>
              <w:pStyle w:val="Default"/>
              <w:rPr>
                <w:color w:val="auto"/>
              </w:rPr>
            </w:pPr>
          </w:p>
        </w:tc>
        <w:tc>
          <w:tcPr>
            <w:tcW w:w="833" w:type="pct"/>
            <w:tcBorders>
              <w:top w:val="single" w:sz="4" w:space="0" w:color="auto"/>
              <w:left w:val="single" w:sz="4" w:space="0" w:color="auto"/>
              <w:bottom w:val="single" w:sz="4" w:space="0" w:color="auto"/>
              <w:right w:val="single" w:sz="4" w:space="0" w:color="auto"/>
            </w:tcBorders>
          </w:tcPr>
          <w:p w14:paraId="582DDA7C" w14:textId="77777777" w:rsidR="00AB7D0C" w:rsidRPr="006D601B" w:rsidRDefault="00AB7D0C" w:rsidP="00B01BD4">
            <w:pPr>
              <w:pStyle w:val="Default"/>
              <w:rPr>
                <w:color w:val="auto"/>
              </w:rPr>
            </w:pPr>
          </w:p>
        </w:tc>
        <w:tc>
          <w:tcPr>
            <w:tcW w:w="622" w:type="pct"/>
            <w:tcBorders>
              <w:top w:val="single" w:sz="4" w:space="0" w:color="auto"/>
              <w:left w:val="single" w:sz="4" w:space="0" w:color="auto"/>
              <w:bottom w:val="single" w:sz="4" w:space="0" w:color="auto"/>
              <w:right w:val="single" w:sz="4" w:space="0" w:color="auto"/>
            </w:tcBorders>
          </w:tcPr>
          <w:p w14:paraId="7223B377" w14:textId="77777777" w:rsidR="00AB7D0C" w:rsidRPr="006D601B" w:rsidRDefault="00AB7D0C" w:rsidP="00B01BD4">
            <w:pPr>
              <w:pStyle w:val="Default"/>
              <w:rPr>
                <w:color w:val="auto"/>
              </w:rPr>
            </w:pPr>
          </w:p>
        </w:tc>
        <w:tc>
          <w:tcPr>
            <w:tcW w:w="606" w:type="pct"/>
            <w:tcBorders>
              <w:top w:val="single" w:sz="4" w:space="0" w:color="auto"/>
              <w:left w:val="single" w:sz="4" w:space="0" w:color="auto"/>
              <w:bottom w:val="single" w:sz="4" w:space="0" w:color="auto"/>
              <w:right w:val="single" w:sz="4" w:space="0" w:color="auto"/>
            </w:tcBorders>
          </w:tcPr>
          <w:p w14:paraId="5EA8D610" w14:textId="77777777" w:rsidR="00AB7D0C" w:rsidRPr="006D601B" w:rsidRDefault="00AB7D0C" w:rsidP="00B01BD4">
            <w:pPr>
              <w:pStyle w:val="Default"/>
              <w:rPr>
                <w:color w:val="auto"/>
              </w:rPr>
            </w:pPr>
          </w:p>
        </w:tc>
      </w:tr>
      <w:tr w:rsidR="00AB7D0C" w:rsidRPr="006D601B" w14:paraId="03191B45" w14:textId="77777777" w:rsidTr="00CB08F1">
        <w:trPr>
          <w:trHeight w:val="145"/>
        </w:trPr>
        <w:tc>
          <w:tcPr>
            <w:tcW w:w="1878" w:type="pct"/>
            <w:tcBorders>
              <w:top w:val="single" w:sz="4" w:space="0" w:color="auto"/>
              <w:left w:val="single" w:sz="4" w:space="0" w:color="auto"/>
              <w:bottom w:val="single" w:sz="4" w:space="0" w:color="auto"/>
              <w:right w:val="single" w:sz="4" w:space="0" w:color="auto"/>
            </w:tcBorders>
          </w:tcPr>
          <w:p w14:paraId="579D2A0F" w14:textId="77777777" w:rsidR="00AB7D0C" w:rsidRPr="006D601B" w:rsidRDefault="00AB7D0C" w:rsidP="00B01BD4">
            <w:pPr>
              <w:pStyle w:val="Default"/>
              <w:rPr>
                <w:color w:val="auto"/>
              </w:rPr>
            </w:pPr>
            <w:r w:rsidRPr="006D601B">
              <w:rPr>
                <w:color w:val="auto"/>
              </w:rPr>
              <w:t xml:space="preserve">при линейном принципе </w:t>
            </w:r>
          </w:p>
        </w:tc>
        <w:tc>
          <w:tcPr>
            <w:tcW w:w="531" w:type="pct"/>
            <w:tcBorders>
              <w:top w:val="single" w:sz="4" w:space="0" w:color="auto"/>
              <w:left w:val="single" w:sz="4" w:space="0" w:color="auto"/>
              <w:bottom w:val="single" w:sz="4" w:space="0" w:color="auto"/>
              <w:right w:val="single" w:sz="4" w:space="0" w:color="auto"/>
            </w:tcBorders>
          </w:tcPr>
          <w:p w14:paraId="43637450" w14:textId="77777777" w:rsidR="00AB7D0C" w:rsidRPr="006D601B" w:rsidRDefault="00AB7D0C" w:rsidP="00B01BD4">
            <w:pPr>
              <w:pStyle w:val="Default"/>
              <w:rPr>
                <w:color w:val="auto"/>
              </w:rPr>
            </w:pPr>
            <w:r w:rsidRPr="006D601B">
              <w:rPr>
                <w:color w:val="auto"/>
              </w:rPr>
              <w:t xml:space="preserve">100–170 </w:t>
            </w:r>
          </w:p>
        </w:tc>
        <w:tc>
          <w:tcPr>
            <w:tcW w:w="530" w:type="pct"/>
            <w:tcBorders>
              <w:top w:val="single" w:sz="4" w:space="0" w:color="auto"/>
              <w:left w:val="single" w:sz="4" w:space="0" w:color="auto"/>
              <w:bottom w:val="single" w:sz="4" w:space="0" w:color="auto"/>
              <w:right w:val="single" w:sz="4" w:space="0" w:color="auto"/>
            </w:tcBorders>
          </w:tcPr>
          <w:p w14:paraId="59720C5C" w14:textId="77777777" w:rsidR="00AB7D0C" w:rsidRPr="006D601B" w:rsidRDefault="00AB7D0C" w:rsidP="00B01BD4">
            <w:pPr>
              <w:pStyle w:val="Default"/>
              <w:ind w:right="-44"/>
              <w:rPr>
                <w:color w:val="auto"/>
              </w:rPr>
            </w:pPr>
            <w:r w:rsidRPr="006D601B">
              <w:rPr>
                <w:color w:val="auto"/>
              </w:rPr>
              <w:t xml:space="preserve">170–260 </w:t>
            </w:r>
          </w:p>
        </w:tc>
        <w:tc>
          <w:tcPr>
            <w:tcW w:w="833" w:type="pct"/>
            <w:tcBorders>
              <w:top w:val="single" w:sz="4" w:space="0" w:color="auto"/>
              <w:left w:val="single" w:sz="4" w:space="0" w:color="auto"/>
              <w:bottom w:val="single" w:sz="4" w:space="0" w:color="auto"/>
              <w:right w:val="single" w:sz="4" w:space="0" w:color="auto"/>
            </w:tcBorders>
          </w:tcPr>
          <w:p w14:paraId="07510376" w14:textId="77777777" w:rsidR="00AB7D0C" w:rsidRPr="006D601B" w:rsidRDefault="00AB7D0C" w:rsidP="00B01BD4">
            <w:pPr>
              <w:pStyle w:val="Default"/>
              <w:rPr>
                <w:color w:val="auto"/>
              </w:rPr>
            </w:pPr>
            <w:r w:rsidRPr="006D601B">
              <w:rPr>
                <w:color w:val="auto"/>
              </w:rPr>
              <w:t xml:space="preserve">170–260 </w:t>
            </w:r>
          </w:p>
        </w:tc>
        <w:tc>
          <w:tcPr>
            <w:tcW w:w="622" w:type="pct"/>
            <w:tcBorders>
              <w:top w:val="single" w:sz="4" w:space="0" w:color="auto"/>
              <w:left w:val="single" w:sz="4" w:space="0" w:color="auto"/>
              <w:bottom w:val="single" w:sz="4" w:space="0" w:color="auto"/>
              <w:right w:val="single" w:sz="4" w:space="0" w:color="auto"/>
            </w:tcBorders>
          </w:tcPr>
          <w:p w14:paraId="49FE77C5" w14:textId="77777777" w:rsidR="00AB7D0C" w:rsidRPr="006D601B" w:rsidRDefault="00AB7D0C" w:rsidP="00B01BD4">
            <w:pPr>
              <w:pStyle w:val="Default"/>
              <w:rPr>
                <w:color w:val="auto"/>
              </w:rPr>
            </w:pPr>
            <w:r w:rsidRPr="006D601B">
              <w:rPr>
                <w:color w:val="auto"/>
              </w:rPr>
              <w:t xml:space="preserve">210–260 </w:t>
            </w:r>
          </w:p>
        </w:tc>
        <w:tc>
          <w:tcPr>
            <w:tcW w:w="606" w:type="pct"/>
            <w:tcBorders>
              <w:top w:val="single" w:sz="4" w:space="0" w:color="auto"/>
              <w:left w:val="single" w:sz="4" w:space="0" w:color="auto"/>
              <w:bottom w:val="single" w:sz="4" w:space="0" w:color="auto"/>
              <w:right w:val="single" w:sz="4" w:space="0" w:color="auto"/>
            </w:tcBorders>
          </w:tcPr>
          <w:p w14:paraId="4245995B" w14:textId="77777777" w:rsidR="00AB7D0C" w:rsidRPr="006D601B" w:rsidRDefault="00AB7D0C" w:rsidP="00B01BD4">
            <w:pPr>
              <w:pStyle w:val="Default"/>
              <w:rPr>
                <w:color w:val="auto"/>
              </w:rPr>
            </w:pPr>
            <w:r w:rsidRPr="006D601B">
              <w:rPr>
                <w:color w:val="auto"/>
              </w:rPr>
              <w:t xml:space="preserve">– </w:t>
            </w:r>
          </w:p>
        </w:tc>
      </w:tr>
      <w:tr w:rsidR="00AB7D0C" w:rsidRPr="006D601B" w14:paraId="43FB7C84" w14:textId="77777777" w:rsidTr="00CB08F1">
        <w:trPr>
          <w:trHeight w:val="271"/>
        </w:trPr>
        <w:tc>
          <w:tcPr>
            <w:tcW w:w="1878" w:type="pct"/>
            <w:tcBorders>
              <w:top w:val="single" w:sz="4" w:space="0" w:color="auto"/>
              <w:left w:val="single" w:sz="4" w:space="0" w:color="auto"/>
              <w:bottom w:val="single" w:sz="4" w:space="0" w:color="auto"/>
              <w:right w:val="single" w:sz="4" w:space="0" w:color="auto"/>
            </w:tcBorders>
          </w:tcPr>
          <w:p w14:paraId="7537C60F" w14:textId="77777777" w:rsidR="00AB7D0C" w:rsidRPr="006D601B" w:rsidRDefault="00AB7D0C" w:rsidP="00B01BD4">
            <w:pPr>
              <w:pStyle w:val="Default"/>
              <w:rPr>
                <w:color w:val="auto"/>
              </w:rPr>
            </w:pPr>
            <w:r w:rsidRPr="006D601B">
              <w:rPr>
                <w:color w:val="auto"/>
              </w:rPr>
              <w:t xml:space="preserve">при территориальном принципе </w:t>
            </w:r>
          </w:p>
        </w:tc>
        <w:tc>
          <w:tcPr>
            <w:tcW w:w="531" w:type="pct"/>
            <w:tcBorders>
              <w:top w:val="single" w:sz="4" w:space="0" w:color="auto"/>
              <w:left w:val="single" w:sz="4" w:space="0" w:color="auto"/>
              <w:bottom w:val="single" w:sz="4" w:space="0" w:color="auto"/>
              <w:right w:val="single" w:sz="4" w:space="0" w:color="auto"/>
            </w:tcBorders>
          </w:tcPr>
          <w:p w14:paraId="77B61CCB" w14:textId="77777777" w:rsidR="00AB7D0C" w:rsidRPr="006D601B" w:rsidRDefault="00AB7D0C" w:rsidP="00B01BD4">
            <w:pPr>
              <w:pStyle w:val="Default"/>
              <w:rPr>
                <w:color w:val="auto"/>
              </w:rPr>
            </w:pPr>
            <w:r w:rsidRPr="006D601B">
              <w:rPr>
                <w:color w:val="auto"/>
              </w:rPr>
              <w:t xml:space="preserve">250–300 </w:t>
            </w:r>
          </w:p>
        </w:tc>
        <w:tc>
          <w:tcPr>
            <w:tcW w:w="530" w:type="pct"/>
            <w:tcBorders>
              <w:top w:val="single" w:sz="4" w:space="0" w:color="auto"/>
              <w:left w:val="single" w:sz="4" w:space="0" w:color="auto"/>
              <w:bottom w:val="single" w:sz="4" w:space="0" w:color="auto"/>
              <w:right w:val="single" w:sz="4" w:space="0" w:color="auto"/>
            </w:tcBorders>
          </w:tcPr>
          <w:p w14:paraId="207B8585" w14:textId="77777777" w:rsidR="00AB7D0C" w:rsidRPr="006D601B" w:rsidRDefault="00AB7D0C" w:rsidP="00B01BD4">
            <w:pPr>
              <w:pStyle w:val="Default"/>
              <w:rPr>
                <w:color w:val="auto"/>
              </w:rPr>
            </w:pPr>
            <w:r w:rsidRPr="006D601B">
              <w:rPr>
                <w:color w:val="auto"/>
              </w:rPr>
              <w:t xml:space="preserve">250–300 </w:t>
            </w:r>
          </w:p>
        </w:tc>
        <w:tc>
          <w:tcPr>
            <w:tcW w:w="833" w:type="pct"/>
            <w:tcBorders>
              <w:top w:val="single" w:sz="4" w:space="0" w:color="auto"/>
              <w:left w:val="single" w:sz="4" w:space="0" w:color="auto"/>
              <w:bottom w:val="single" w:sz="4" w:space="0" w:color="auto"/>
              <w:right w:val="single" w:sz="4" w:space="0" w:color="auto"/>
            </w:tcBorders>
          </w:tcPr>
          <w:p w14:paraId="3DBDF6D7" w14:textId="77777777" w:rsidR="00AB7D0C" w:rsidRPr="006D601B" w:rsidRDefault="00AB7D0C" w:rsidP="00B01BD4">
            <w:pPr>
              <w:pStyle w:val="Default"/>
              <w:rPr>
                <w:color w:val="auto"/>
              </w:rPr>
            </w:pPr>
            <w:r w:rsidRPr="006D601B">
              <w:rPr>
                <w:color w:val="auto"/>
              </w:rPr>
              <w:t xml:space="preserve">250–300 </w:t>
            </w:r>
          </w:p>
        </w:tc>
        <w:tc>
          <w:tcPr>
            <w:tcW w:w="622" w:type="pct"/>
            <w:tcBorders>
              <w:top w:val="single" w:sz="4" w:space="0" w:color="auto"/>
              <w:left w:val="single" w:sz="4" w:space="0" w:color="auto"/>
              <w:bottom w:val="single" w:sz="4" w:space="0" w:color="auto"/>
              <w:right w:val="single" w:sz="4" w:space="0" w:color="auto"/>
            </w:tcBorders>
          </w:tcPr>
          <w:p w14:paraId="3BB3606F" w14:textId="77777777" w:rsidR="00AB7D0C" w:rsidRPr="006D601B" w:rsidRDefault="00AB7D0C" w:rsidP="00B01BD4">
            <w:pPr>
              <w:pStyle w:val="Default"/>
              <w:rPr>
                <w:color w:val="auto"/>
              </w:rPr>
            </w:pPr>
            <w:r w:rsidRPr="006D601B">
              <w:rPr>
                <w:color w:val="auto"/>
              </w:rPr>
              <w:t xml:space="preserve">250–300 </w:t>
            </w:r>
          </w:p>
        </w:tc>
        <w:tc>
          <w:tcPr>
            <w:tcW w:w="606" w:type="pct"/>
            <w:tcBorders>
              <w:top w:val="single" w:sz="4" w:space="0" w:color="auto"/>
              <w:left w:val="single" w:sz="4" w:space="0" w:color="auto"/>
              <w:bottom w:val="single" w:sz="4" w:space="0" w:color="auto"/>
              <w:right w:val="single" w:sz="4" w:space="0" w:color="auto"/>
            </w:tcBorders>
          </w:tcPr>
          <w:p w14:paraId="6B87635B" w14:textId="77777777" w:rsidR="00AB7D0C" w:rsidRPr="006D601B" w:rsidRDefault="00AB7D0C" w:rsidP="00B01BD4">
            <w:pPr>
              <w:pStyle w:val="Default"/>
              <w:rPr>
                <w:color w:val="auto"/>
              </w:rPr>
            </w:pPr>
            <w:r w:rsidRPr="006D601B">
              <w:rPr>
                <w:color w:val="auto"/>
              </w:rPr>
              <w:t xml:space="preserve">250-300 </w:t>
            </w:r>
          </w:p>
        </w:tc>
      </w:tr>
      <w:tr w:rsidR="00AB7D0C" w:rsidRPr="006D601B" w14:paraId="7D88D7BC" w14:textId="77777777" w:rsidTr="00CB08F1">
        <w:trPr>
          <w:trHeight w:val="271"/>
        </w:trPr>
        <w:tc>
          <w:tcPr>
            <w:tcW w:w="1878" w:type="pct"/>
            <w:tcBorders>
              <w:top w:val="single" w:sz="4" w:space="0" w:color="auto"/>
              <w:left w:val="single" w:sz="4" w:space="0" w:color="auto"/>
              <w:bottom w:val="single" w:sz="4" w:space="0" w:color="auto"/>
              <w:right w:val="single" w:sz="4" w:space="0" w:color="auto"/>
            </w:tcBorders>
          </w:tcPr>
          <w:p w14:paraId="21E4A182" w14:textId="77777777" w:rsidR="00AB7D0C" w:rsidRPr="006D601B" w:rsidRDefault="00AB7D0C" w:rsidP="00B01BD4">
            <w:pPr>
              <w:pStyle w:val="Default"/>
              <w:rPr>
                <w:color w:val="auto"/>
              </w:rPr>
            </w:pPr>
            <w:r w:rsidRPr="006D601B">
              <w:rPr>
                <w:color w:val="auto"/>
              </w:rPr>
              <w:t xml:space="preserve">Низовое звено службы содержания дорог </w:t>
            </w:r>
          </w:p>
        </w:tc>
        <w:tc>
          <w:tcPr>
            <w:tcW w:w="531" w:type="pct"/>
            <w:tcBorders>
              <w:top w:val="single" w:sz="4" w:space="0" w:color="auto"/>
              <w:left w:val="single" w:sz="4" w:space="0" w:color="auto"/>
              <w:bottom w:val="single" w:sz="4" w:space="0" w:color="auto"/>
              <w:right w:val="single" w:sz="4" w:space="0" w:color="auto"/>
            </w:tcBorders>
          </w:tcPr>
          <w:p w14:paraId="5B14ABA0" w14:textId="77777777" w:rsidR="00AB7D0C" w:rsidRPr="006D601B" w:rsidRDefault="00AB7D0C" w:rsidP="00B01BD4">
            <w:pPr>
              <w:pStyle w:val="Default"/>
              <w:rPr>
                <w:color w:val="auto"/>
              </w:rPr>
            </w:pPr>
            <w:r w:rsidRPr="006D601B">
              <w:rPr>
                <w:color w:val="auto"/>
              </w:rPr>
              <w:t xml:space="preserve">30–40 </w:t>
            </w:r>
          </w:p>
        </w:tc>
        <w:tc>
          <w:tcPr>
            <w:tcW w:w="530" w:type="pct"/>
            <w:tcBorders>
              <w:top w:val="single" w:sz="4" w:space="0" w:color="auto"/>
              <w:left w:val="single" w:sz="4" w:space="0" w:color="auto"/>
              <w:bottom w:val="single" w:sz="4" w:space="0" w:color="auto"/>
              <w:right w:val="single" w:sz="4" w:space="0" w:color="auto"/>
            </w:tcBorders>
          </w:tcPr>
          <w:p w14:paraId="43090A31" w14:textId="77777777" w:rsidR="00AB7D0C" w:rsidRPr="006D601B" w:rsidRDefault="00AB7D0C" w:rsidP="00B01BD4">
            <w:pPr>
              <w:pStyle w:val="Default"/>
              <w:rPr>
                <w:color w:val="auto"/>
              </w:rPr>
            </w:pPr>
            <w:r w:rsidRPr="006D601B">
              <w:rPr>
                <w:color w:val="auto"/>
              </w:rPr>
              <w:t xml:space="preserve">40–55 </w:t>
            </w:r>
          </w:p>
        </w:tc>
        <w:tc>
          <w:tcPr>
            <w:tcW w:w="833" w:type="pct"/>
            <w:tcBorders>
              <w:top w:val="single" w:sz="4" w:space="0" w:color="auto"/>
              <w:left w:val="single" w:sz="4" w:space="0" w:color="auto"/>
              <w:bottom w:val="single" w:sz="4" w:space="0" w:color="auto"/>
              <w:right w:val="single" w:sz="4" w:space="0" w:color="auto"/>
            </w:tcBorders>
          </w:tcPr>
          <w:p w14:paraId="4CD8D750" w14:textId="77777777" w:rsidR="00AB7D0C" w:rsidRPr="006D601B" w:rsidRDefault="00AB7D0C" w:rsidP="00B01BD4">
            <w:pPr>
              <w:pStyle w:val="Default"/>
              <w:rPr>
                <w:color w:val="auto"/>
              </w:rPr>
            </w:pPr>
            <w:r w:rsidRPr="006D601B">
              <w:rPr>
                <w:color w:val="auto"/>
              </w:rPr>
              <w:t xml:space="preserve">55–70 </w:t>
            </w:r>
          </w:p>
        </w:tc>
        <w:tc>
          <w:tcPr>
            <w:tcW w:w="622" w:type="pct"/>
            <w:tcBorders>
              <w:top w:val="single" w:sz="4" w:space="0" w:color="auto"/>
              <w:left w:val="single" w:sz="4" w:space="0" w:color="auto"/>
              <w:bottom w:val="single" w:sz="4" w:space="0" w:color="auto"/>
              <w:right w:val="single" w:sz="4" w:space="0" w:color="auto"/>
            </w:tcBorders>
          </w:tcPr>
          <w:p w14:paraId="35C8E5EA" w14:textId="77777777" w:rsidR="00AB7D0C" w:rsidRPr="006D601B" w:rsidRDefault="00AB7D0C" w:rsidP="00B01BD4">
            <w:pPr>
              <w:pStyle w:val="Default"/>
              <w:rPr>
                <w:color w:val="auto"/>
              </w:rPr>
            </w:pPr>
            <w:r w:rsidRPr="006D601B">
              <w:rPr>
                <w:color w:val="auto"/>
              </w:rPr>
              <w:t xml:space="preserve">70–90 </w:t>
            </w:r>
          </w:p>
        </w:tc>
        <w:tc>
          <w:tcPr>
            <w:tcW w:w="606" w:type="pct"/>
            <w:tcBorders>
              <w:top w:val="single" w:sz="4" w:space="0" w:color="auto"/>
              <w:left w:val="single" w:sz="4" w:space="0" w:color="auto"/>
              <w:bottom w:val="single" w:sz="4" w:space="0" w:color="auto"/>
              <w:right w:val="single" w:sz="4" w:space="0" w:color="auto"/>
            </w:tcBorders>
          </w:tcPr>
          <w:p w14:paraId="77291147" w14:textId="77777777" w:rsidR="00AB7D0C" w:rsidRPr="006D601B" w:rsidRDefault="00AB7D0C" w:rsidP="00B01BD4">
            <w:pPr>
              <w:pStyle w:val="Default"/>
              <w:rPr>
                <w:color w:val="auto"/>
              </w:rPr>
            </w:pPr>
            <w:r w:rsidRPr="006D601B">
              <w:rPr>
                <w:color w:val="auto"/>
              </w:rPr>
              <w:t xml:space="preserve">80–100 </w:t>
            </w:r>
          </w:p>
        </w:tc>
      </w:tr>
      <w:tr w:rsidR="00AB7D0C" w:rsidRPr="006D601B" w14:paraId="7A6B0496" w14:textId="77777777" w:rsidTr="00CB08F1">
        <w:trPr>
          <w:trHeight w:val="271"/>
        </w:trPr>
        <w:tc>
          <w:tcPr>
            <w:tcW w:w="1878" w:type="pct"/>
            <w:tcBorders>
              <w:top w:val="single" w:sz="4" w:space="0" w:color="auto"/>
              <w:left w:val="single" w:sz="4" w:space="0" w:color="auto"/>
              <w:bottom w:val="single" w:sz="4" w:space="0" w:color="auto"/>
              <w:right w:val="single" w:sz="4" w:space="0" w:color="auto"/>
            </w:tcBorders>
          </w:tcPr>
          <w:p w14:paraId="05C94CBF" w14:textId="77777777" w:rsidR="00AB7D0C" w:rsidRPr="006D601B" w:rsidRDefault="00AB7D0C" w:rsidP="00B01BD4">
            <w:pPr>
              <w:pStyle w:val="Default"/>
              <w:rPr>
                <w:color w:val="auto"/>
              </w:rPr>
            </w:pPr>
            <w:r w:rsidRPr="006D601B">
              <w:rPr>
                <w:color w:val="auto"/>
              </w:rPr>
              <w:lastRenderedPageBreak/>
              <w:t xml:space="preserve">Пункт содержания и охраны больших мостов </w:t>
            </w:r>
          </w:p>
        </w:tc>
        <w:tc>
          <w:tcPr>
            <w:tcW w:w="3122" w:type="pct"/>
            <w:gridSpan w:val="5"/>
            <w:tcBorders>
              <w:top w:val="single" w:sz="4" w:space="0" w:color="auto"/>
              <w:left w:val="single" w:sz="4" w:space="0" w:color="auto"/>
              <w:bottom w:val="single" w:sz="4" w:space="0" w:color="auto"/>
              <w:right w:val="single" w:sz="4" w:space="0" w:color="auto"/>
            </w:tcBorders>
          </w:tcPr>
          <w:p w14:paraId="16920232" w14:textId="77777777" w:rsidR="00AB7D0C" w:rsidRPr="006D601B" w:rsidRDefault="00AB7D0C" w:rsidP="00B01BD4">
            <w:pPr>
              <w:pStyle w:val="Default"/>
              <w:rPr>
                <w:color w:val="auto"/>
              </w:rPr>
            </w:pPr>
            <w:r w:rsidRPr="006D601B">
              <w:rPr>
                <w:color w:val="auto"/>
              </w:rPr>
              <w:t xml:space="preserve">На мостах длиной более 300 м </w:t>
            </w:r>
          </w:p>
        </w:tc>
      </w:tr>
      <w:tr w:rsidR="00AB7D0C" w:rsidRPr="006D601B" w14:paraId="74CF2944" w14:textId="77777777" w:rsidTr="00CB08F1">
        <w:trPr>
          <w:trHeight w:val="271"/>
        </w:trPr>
        <w:tc>
          <w:tcPr>
            <w:tcW w:w="1878" w:type="pct"/>
            <w:tcBorders>
              <w:top w:val="single" w:sz="4" w:space="0" w:color="auto"/>
              <w:left w:val="single" w:sz="4" w:space="0" w:color="auto"/>
              <w:bottom w:val="single" w:sz="4" w:space="0" w:color="auto"/>
              <w:right w:val="single" w:sz="4" w:space="0" w:color="auto"/>
            </w:tcBorders>
          </w:tcPr>
          <w:p w14:paraId="769BF92E" w14:textId="77777777" w:rsidR="00AB7D0C" w:rsidRPr="006D601B" w:rsidRDefault="00AB7D0C" w:rsidP="00B01BD4">
            <w:pPr>
              <w:pStyle w:val="Default"/>
              <w:rPr>
                <w:color w:val="auto"/>
              </w:rPr>
            </w:pPr>
            <w:r w:rsidRPr="006D601B">
              <w:rPr>
                <w:color w:val="auto"/>
              </w:rPr>
              <w:t xml:space="preserve">Пункт обслуживания переправ </w:t>
            </w:r>
          </w:p>
        </w:tc>
        <w:tc>
          <w:tcPr>
            <w:tcW w:w="3122" w:type="pct"/>
            <w:gridSpan w:val="5"/>
            <w:tcBorders>
              <w:top w:val="single" w:sz="4" w:space="0" w:color="auto"/>
              <w:left w:val="single" w:sz="4" w:space="0" w:color="auto"/>
              <w:bottom w:val="single" w:sz="4" w:space="0" w:color="auto"/>
              <w:right w:val="single" w:sz="4" w:space="0" w:color="auto"/>
            </w:tcBorders>
          </w:tcPr>
          <w:p w14:paraId="58B3624E" w14:textId="77777777" w:rsidR="00AB7D0C" w:rsidRPr="006D601B" w:rsidRDefault="00AB7D0C" w:rsidP="00B01BD4">
            <w:pPr>
              <w:pStyle w:val="Default"/>
              <w:rPr>
                <w:color w:val="auto"/>
              </w:rPr>
            </w:pPr>
            <w:r w:rsidRPr="006D601B">
              <w:rPr>
                <w:color w:val="auto"/>
              </w:rPr>
              <w:t xml:space="preserve">На наплавных мостах, паромах </w:t>
            </w:r>
          </w:p>
        </w:tc>
      </w:tr>
    </w:tbl>
    <w:p w14:paraId="4A6F1B3A" w14:textId="77777777" w:rsidR="00AB7D0C" w:rsidRPr="006D601B" w:rsidRDefault="00AB7D0C" w:rsidP="00AB7D0C">
      <w:pPr>
        <w:pStyle w:val="Default"/>
        <w:rPr>
          <w:color w:val="auto"/>
        </w:rPr>
      </w:pPr>
    </w:p>
    <w:p w14:paraId="23744DEC" w14:textId="77777777" w:rsidR="00AB7D0C" w:rsidRPr="006D601B" w:rsidRDefault="004A517D" w:rsidP="00542A4D">
      <w:pPr>
        <w:pStyle w:val="Default"/>
        <w:spacing w:line="360" w:lineRule="auto"/>
        <w:ind w:firstLine="708"/>
        <w:jc w:val="both"/>
        <w:rPr>
          <w:color w:val="auto"/>
        </w:rPr>
      </w:pPr>
      <w:r>
        <w:t xml:space="preserve">10.2. </w:t>
      </w:r>
      <w:r w:rsidR="00AB7D0C" w:rsidRPr="006D601B">
        <w:rPr>
          <w:color w:val="auto"/>
        </w:rPr>
        <w:t xml:space="preserve">Меньшие значения показателей принимаются: для участков дорог с интенсивностью движения, близкой к верхним пределам, установленным для соответствующих категорий дорог; в районах со снежными заносами, а также в местах, подверженных размывам, оползням или просадкам, имеющих сложные инженерные сооружения (тоннели, галереи, подпорные и одевающие стенки, берегоукрепительные, противооползневые и другие конструкции). </w:t>
      </w:r>
    </w:p>
    <w:p w14:paraId="3FDE2602" w14:textId="77777777" w:rsidR="00AB7D0C" w:rsidRPr="006D601B" w:rsidRDefault="004A517D" w:rsidP="00542A4D">
      <w:pPr>
        <w:pStyle w:val="Default"/>
        <w:spacing w:line="360" w:lineRule="auto"/>
        <w:ind w:firstLine="708"/>
        <w:jc w:val="both"/>
        <w:rPr>
          <w:color w:val="auto"/>
        </w:rPr>
      </w:pPr>
      <w:r>
        <w:rPr>
          <w:color w:val="auto"/>
        </w:rPr>
        <w:t>10.</w:t>
      </w:r>
      <w:r w:rsidR="0095513E">
        <w:rPr>
          <w:color w:val="auto"/>
        </w:rPr>
        <w:t>3.</w:t>
      </w:r>
      <w:r w:rsidR="0095513E" w:rsidRPr="006D601B">
        <w:rPr>
          <w:color w:val="auto"/>
        </w:rPr>
        <w:t xml:space="preserve"> Протяженность</w:t>
      </w:r>
      <w:r w:rsidR="00AB7D0C" w:rsidRPr="006D601B">
        <w:rPr>
          <w:color w:val="auto"/>
        </w:rPr>
        <w:t xml:space="preserve"> участков дорог категории I дана применительно к дорогам с четырьмя полосами движения. В случае шести или восьми полос движения необходимо протяженность участков рассчитывать с понижающими коэффициентами соответственно 0,7 и 0,5. </w:t>
      </w:r>
    </w:p>
    <w:p w14:paraId="4864FB4F" w14:textId="035149EB" w:rsidR="00764536" w:rsidRPr="00EE25B3" w:rsidRDefault="00764536" w:rsidP="00542A4D">
      <w:pPr>
        <w:pStyle w:val="2"/>
        <w:rPr>
          <w:lang w:val="ru-RU"/>
        </w:rPr>
      </w:pPr>
      <w:bookmarkStart w:id="42" w:name="_Toc435368788"/>
      <w:bookmarkStart w:id="43" w:name="_Toc165625306"/>
      <w:r w:rsidRPr="00EE25B3">
        <w:t xml:space="preserve">Глава </w:t>
      </w:r>
      <w:r w:rsidR="004D04EB">
        <w:rPr>
          <w:lang w:val="ru-RU"/>
        </w:rPr>
        <w:t>11</w:t>
      </w:r>
      <w:r w:rsidRPr="00EE25B3">
        <w:t xml:space="preserve">. 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для населения </w:t>
      </w:r>
      <w:r w:rsidR="00C92F04">
        <w:rPr>
          <w:lang w:val="ru-RU"/>
        </w:rPr>
        <w:t>Шатковского</w:t>
      </w:r>
      <w:r w:rsidR="00CE3449">
        <w:rPr>
          <w:lang w:val="ru-RU"/>
        </w:rPr>
        <w:t xml:space="preserve"> муниципального округа</w:t>
      </w:r>
      <w:r w:rsidRPr="00EE25B3">
        <w:t xml:space="preserve"> Нижегородской области</w:t>
      </w:r>
      <w:bookmarkEnd w:id="42"/>
      <w:bookmarkEnd w:id="43"/>
      <w:r w:rsidRPr="00EE25B3">
        <w:t xml:space="preserve"> </w:t>
      </w:r>
    </w:p>
    <w:p w14:paraId="6509E4B5" w14:textId="6CF2035D" w:rsidR="00764536" w:rsidRPr="006D601B" w:rsidRDefault="004A517D" w:rsidP="00542A4D">
      <w:pPr>
        <w:pStyle w:val="Default"/>
        <w:spacing w:line="360" w:lineRule="auto"/>
        <w:ind w:firstLine="708"/>
        <w:jc w:val="both"/>
        <w:rPr>
          <w:color w:val="auto"/>
        </w:rPr>
      </w:pPr>
      <w:r>
        <w:rPr>
          <w:bCs/>
          <w:color w:val="auto"/>
        </w:rPr>
        <w:t xml:space="preserve">11.1. </w:t>
      </w:r>
      <w:r w:rsidR="00764536" w:rsidRPr="006D601B">
        <w:rPr>
          <w:bCs/>
          <w:color w:val="auto"/>
        </w:rPr>
        <w:t xml:space="preserve">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определены в таблице </w:t>
      </w:r>
      <w:r w:rsidR="009521F7">
        <w:rPr>
          <w:bCs/>
          <w:color w:val="auto"/>
        </w:rPr>
        <w:t>5</w:t>
      </w:r>
      <w:r w:rsidR="00764536" w:rsidRPr="006D601B">
        <w:rPr>
          <w:bCs/>
          <w:color w:val="auto"/>
        </w:rPr>
        <w:t>.</w:t>
      </w:r>
    </w:p>
    <w:p w14:paraId="4797D9E2" w14:textId="4D70BD4F" w:rsidR="00764536" w:rsidRPr="006D601B" w:rsidRDefault="00764536" w:rsidP="006F5865">
      <w:pPr>
        <w:pStyle w:val="Default"/>
        <w:spacing w:line="360" w:lineRule="auto"/>
        <w:jc w:val="right"/>
        <w:rPr>
          <w:color w:val="auto"/>
        </w:rPr>
      </w:pPr>
      <w:r w:rsidRPr="006D601B">
        <w:rPr>
          <w:color w:val="auto"/>
        </w:rPr>
        <w:t xml:space="preserve">Таблица </w:t>
      </w:r>
      <w:r w:rsidR="009521F7">
        <w:rPr>
          <w:color w:val="auto"/>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0"/>
        <w:gridCol w:w="1185"/>
        <w:gridCol w:w="1116"/>
        <w:gridCol w:w="1039"/>
        <w:gridCol w:w="1185"/>
        <w:gridCol w:w="1000"/>
      </w:tblGrid>
      <w:tr w:rsidR="00764536" w:rsidRPr="006D601B" w14:paraId="2505484F" w14:textId="77777777" w:rsidTr="00CB08F1">
        <w:trPr>
          <w:trHeight w:val="271"/>
        </w:trPr>
        <w:tc>
          <w:tcPr>
            <w:tcW w:w="2044" w:type="pct"/>
          </w:tcPr>
          <w:p w14:paraId="278E7CAF" w14:textId="77777777" w:rsidR="00764536" w:rsidRPr="006D601B" w:rsidRDefault="00764536" w:rsidP="00542A4D">
            <w:pPr>
              <w:pStyle w:val="Default"/>
              <w:spacing w:line="276" w:lineRule="auto"/>
              <w:ind w:left="284" w:hanging="284"/>
              <w:jc w:val="center"/>
              <w:rPr>
                <w:color w:val="auto"/>
              </w:rPr>
            </w:pPr>
            <w:r w:rsidRPr="006D601B">
              <w:rPr>
                <w:color w:val="auto"/>
              </w:rPr>
              <w:t>Элементы обустройства автомобильных дорог</w:t>
            </w:r>
          </w:p>
        </w:tc>
        <w:tc>
          <w:tcPr>
            <w:tcW w:w="2956" w:type="pct"/>
            <w:gridSpan w:val="5"/>
          </w:tcPr>
          <w:p w14:paraId="2052074A" w14:textId="77777777" w:rsidR="00764536" w:rsidRPr="006D601B" w:rsidRDefault="00764536" w:rsidP="00542A4D">
            <w:pPr>
              <w:pStyle w:val="Default"/>
              <w:spacing w:line="276" w:lineRule="auto"/>
              <w:rPr>
                <w:color w:val="auto"/>
              </w:rPr>
            </w:pPr>
            <w:r w:rsidRPr="006D601B">
              <w:rPr>
                <w:color w:val="auto"/>
              </w:rPr>
              <w:t xml:space="preserve">Протяженность участков дорог, км, </w:t>
            </w:r>
          </w:p>
          <w:p w14:paraId="05EE60D4" w14:textId="77777777" w:rsidR="00764536" w:rsidRPr="006D601B" w:rsidRDefault="00764536" w:rsidP="00542A4D">
            <w:pPr>
              <w:pStyle w:val="Default"/>
              <w:spacing w:line="276" w:lineRule="auto"/>
              <w:rPr>
                <w:color w:val="auto"/>
              </w:rPr>
            </w:pPr>
            <w:r w:rsidRPr="006D601B">
              <w:rPr>
                <w:color w:val="auto"/>
              </w:rPr>
              <w:t xml:space="preserve">при категории дорог </w:t>
            </w:r>
          </w:p>
        </w:tc>
      </w:tr>
      <w:tr w:rsidR="00764536" w:rsidRPr="006D601B" w14:paraId="21756A5B" w14:textId="77777777" w:rsidTr="00CB08F1">
        <w:trPr>
          <w:trHeight w:val="175"/>
        </w:trPr>
        <w:tc>
          <w:tcPr>
            <w:tcW w:w="2044" w:type="pct"/>
          </w:tcPr>
          <w:p w14:paraId="56B3C761" w14:textId="77777777" w:rsidR="00764536" w:rsidRPr="006D601B" w:rsidRDefault="00764536" w:rsidP="00542A4D">
            <w:pPr>
              <w:pStyle w:val="Default"/>
              <w:spacing w:line="276" w:lineRule="auto"/>
              <w:rPr>
                <w:color w:val="auto"/>
              </w:rPr>
            </w:pPr>
          </w:p>
        </w:tc>
        <w:tc>
          <w:tcPr>
            <w:tcW w:w="634" w:type="pct"/>
          </w:tcPr>
          <w:p w14:paraId="49F4B56C" w14:textId="77777777" w:rsidR="00764536" w:rsidRPr="006D601B" w:rsidRDefault="00764536" w:rsidP="00542A4D">
            <w:pPr>
              <w:pStyle w:val="Default"/>
              <w:spacing w:line="276" w:lineRule="auto"/>
              <w:jc w:val="center"/>
              <w:rPr>
                <w:color w:val="auto"/>
              </w:rPr>
            </w:pPr>
            <w:r w:rsidRPr="006D601B">
              <w:rPr>
                <w:color w:val="auto"/>
              </w:rPr>
              <w:t>I</w:t>
            </w:r>
          </w:p>
        </w:tc>
        <w:tc>
          <w:tcPr>
            <w:tcW w:w="597" w:type="pct"/>
          </w:tcPr>
          <w:p w14:paraId="4BE0BA43" w14:textId="77777777" w:rsidR="00764536" w:rsidRPr="006D601B" w:rsidRDefault="00764536" w:rsidP="00542A4D">
            <w:pPr>
              <w:pStyle w:val="Default"/>
              <w:spacing w:line="276" w:lineRule="auto"/>
              <w:jc w:val="center"/>
              <w:rPr>
                <w:color w:val="auto"/>
              </w:rPr>
            </w:pPr>
            <w:r w:rsidRPr="006D601B">
              <w:rPr>
                <w:color w:val="auto"/>
              </w:rPr>
              <w:t>II</w:t>
            </w:r>
          </w:p>
        </w:tc>
        <w:tc>
          <w:tcPr>
            <w:tcW w:w="556" w:type="pct"/>
          </w:tcPr>
          <w:p w14:paraId="075687DE" w14:textId="77777777" w:rsidR="00764536" w:rsidRPr="006D601B" w:rsidRDefault="00764536" w:rsidP="00542A4D">
            <w:pPr>
              <w:pStyle w:val="Default"/>
              <w:spacing w:line="276" w:lineRule="auto"/>
              <w:jc w:val="center"/>
              <w:rPr>
                <w:color w:val="auto"/>
              </w:rPr>
            </w:pPr>
            <w:r w:rsidRPr="006D601B">
              <w:rPr>
                <w:color w:val="auto"/>
              </w:rPr>
              <w:t>III</w:t>
            </w:r>
          </w:p>
        </w:tc>
        <w:tc>
          <w:tcPr>
            <w:tcW w:w="634" w:type="pct"/>
          </w:tcPr>
          <w:p w14:paraId="1DA6F5DD" w14:textId="77777777" w:rsidR="00764536" w:rsidRPr="006D601B" w:rsidRDefault="00764536" w:rsidP="00542A4D">
            <w:pPr>
              <w:pStyle w:val="Default"/>
              <w:spacing w:line="276" w:lineRule="auto"/>
              <w:jc w:val="center"/>
              <w:rPr>
                <w:color w:val="auto"/>
              </w:rPr>
            </w:pPr>
            <w:r w:rsidRPr="006D601B">
              <w:rPr>
                <w:color w:val="auto"/>
              </w:rPr>
              <w:t>IV</w:t>
            </w:r>
          </w:p>
        </w:tc>
        <w:tc>
          <w:tcPr>
            <w:tcW w:w="536" w:type="pct"/>
          </w:tcPr>
          <w:p w14:paraId="2932EB30" w14:textId="77777777" w:rsidR="00764536" w:rsidRPr="006D601B" w:rsidRDefault="00764536" w:rsidP="00542A4D">
            <w:pPr>
              <w:pStyle w:val="Default"/>
              <w:spacing w:line="276" w:lineRule="auto"/>
              <w:jc w:val="center"/>
              <w:rPr>
                <w:color w:val="auto"/>
              </w:rPr>
            </w:pPr>
            <w:r w:rsidRPr="006D601B">
              <w:rPr>
                <w:color w:val="auto"/>
              </w:rPr>
              <w:t>V</w:t>
            </w:r>
          </w:p>
        </w:tc>
      </w:tr>
      <w:tr w:rsidR="00764536" w:rsidRPr="006D601B" w14:paraId="52A364D1" w14:textId="77777777" w:rsidTr="00CB08F1">
        <w:trPr>
          <w:trHeight w:val="398"/>
        </w:trPr>
        <w:tc>
          <w:tcPr>
            <w:tcW w:w="2044" w:type="pct"/>
          </w:tcPr>
          <w:p w14:paraId="307DD756" w14:textId="77777777" w:rsidR="00764536" w:rsidRPr="006D601B" w:rsidRDefault="00764536" w:rsidP="00542A4D">
            <w:pPr>
              <w:pStyle w:val="Default"/>
              <w:spacing w:line="276" w:lineRule="auto"/>
              <w:rPr>
                <w:color w:val="auto"/>
              </w:rPr>
            </w:pPr>
            <w:r w:rsidRPr="006D601B">
              <w:rPr>
                <w:color w:val="auto"/>
              </w:rPr>
              <w:t xml:space="preserve">Автобусные остановки; </w:t>
            </w:r>
          </w:p>
          <w:p w14:paraId="66BAD382" w14:textId="77777777" w:rsidR="00764536" w:rsidRPr="006D601B" w:rsidRDefault="00764536" w:rsidP="00542A4D">
            <w:pPr>
              <w:pStyle w:val="Default"/>
              <w:spacing w:line="276" w:lineRule="auto"/>
              <w:rPr>
                <w:color w:val="auto"/>
              </w:rPr>
            </w:pPr>
            <w:r w:rsidRPr="006D601B">
              <w:rPr>
                <w:color w:val="auto"/>
              </w:rPr>
              <w:t>автобусные остановки в густонаселенной местности</w:t>
            </w:r>
          </w:p>
        </w:tc>
        <w:tc>
          <w:tcPr>
            <w:tcW w:w="1787" w:type="pct"/>
            <w:gridSpan w:val="3"/>
          </w:tcPr>
          <w:p w14:paraId="28511731" w14:textId="77777777" w:rsidR="00764536" w:rsidRPr="006D601B" w:rsidRDefault="00764536" w:rsidP="00542A4D">
            <w:pPr>
              <w:pStyle w:val="Default"/>
              <w:spacing w:line="276" w:lineRule="auto"/>
              <w:jc w:val="center"/>
              <w:rPr>
                <w:color w:val="auto"/>
              </w:rPr>
            </w:pPr>
            <w:r w:rsidRPr="006D601B">
              <w:rPr>
                <w:color w:val="auto"/>
              </w:rPr>
              <w:t>3</w:t>
            </w:r>
          </w:p>
          <w:p w14:paraId="49F37B08" w14:textId="77777777" w:rsidR="00764536" w:rsidRPr="006D601B" w:rsidRDefault="00764536" w:rsidP="00542A4D">
            <w:pPr>
              <w:pStyle w:val="Default"/>
              <w:spacing w:line="276" w:lineRule="auto"/>
              <w:jc w:val="center"/>
              <w:rPr>
                <w:color w:val="auto"/>
              </w:rPr>
            </w:pPr>
          </w:p>
          <w:p w14:paraId="1CC3BFA5" w14:textId="77777777" w:rsidR="00764536" w:rsidRPr="006D601B" w:rsidRDefault="00764536" w:rsidP="00542A4D">
            <w:pPr>
              <w:pStyle w:val="Default"/>
              <w:spacing w:line="276" w:lineRule="auto"/>
              <w:jc w:val="center"/>
              <w:rPr>
                <w:color w:val="auto"/>
              </w:rPr>
            </w:pPr>
            <w:r w:rsidRPr="006D601B">
              <w:rPr>
                <w:color w:val="auto"/>
              </w:rPr>
              <w:t>1,5</w:t>
            </w:r>
          </w:p>
        </w:tc>
        <w:tc>
          <w:tcPr>
            <w:tcW w:w="634" w:type="pct"/>
          </w:tcPr>
          <w:p w14:paraId="1C9BD956" w14:textId="77777777" w:rsidR="00764536" w:rsidRPr="006D601B" w:rsidRDefault="00764536" w:rsidP="00542A4D">
            <w:pPr>
              <w:pStyle w:val="Default"/>
              <w:spacing w:line="276" w:lineRule="auto"/>
              <w:jc w:val="center"/>
              <w:rPr>
                <w:color w:val="auto"/>
              </w:rPr>
            </w:pPr>
            <w:r w:rsidRPr="006D601B">
              <w:rPr>
                <w:color w:val="auto"/>
              </w:rPr>
              <w:t>-</w:t>
            </w:r>
          </w:p>
          <w:p w14:paraId="21ED7B28" w14:textId="77777777" w:rsidR="00764536" w:rsidRPr="006D601B" w:rsidRDefault="00764536" w:rsidP="00542A4D">
            <w:pPr>
              <w:pStyle w:val="Default"/>
              <w:spacing w:line="276" w:lineRule="auto"/>
              <w:jc w:val="center"/>
              <w:rPr>
                <w:color w:val="auto"/>
              </w:rPr>
            </w:pPr>
          </w:p>
          <w:p w14:paraId="2E9A68E0" w14:textId="77777777" w:rsidR="00764536" w:rsidRPr="006D601B" w:rsidRDefault="00764536" w:rsidP="00542A4D">
            <w:pPr>
              <w:pStyle w:val="Default"/>
              <w:spacing w:line="276" w:lineRule="auto"/>
              <w:jc w:val="center"/>
              <w:rPr>
                <w:color w:val="auto"/>
              </w:rPr>
            </w:pPr>
            <w:r w:rsidRPr="006D601B">
              <w:rPr>
                <w:color w:val="auto"/>
              </w:rPr>
              <w:t>-</w:t>
            </w:r>
          </w:p>
        </w:tc>
        <w:tc>
          <w:tcPr>
            <w:tcW w:w="536" w:type="pct"/>
          </w:tcPr>
          <w:p w14:paraId="74B62DD1" w14:textId="77777777" w:rsidR="00764536" w:rsidRPr="006D601B" w:rsidRDefault="00764536" w:rsidP="00542A4D">
            <w:pPr>
              <w:pStyle w:val="Default"/>
              <w:spacing w:line="276" w:lineRule="auto"/>
              <w:jc w:val="center"/>
              <w:rPr>
                <w:color w:val="auto"/>
              </w:rPr>
            </w:pPr>
            <w:r w:rsidRPr="006D601B">
              <w:rPr>
                <w:color w:val="auto"/>
              </w:rPr>
              <w:t>-</w:t>
            </w:r>
          </w:p>
          <w:p w14:paraId="0C089FF8" w14:textId="77777777" w:rsidR="00764536" w:rsidRPr="006D601B" w:rsidRDefault="00764536" w:rsidP="00542A4D">
            <w:pPr>
              <w:pStyle w:val="Default"/>
              <w:spacing w:line="276" w:lineRule="auto"/>
              <w:jc w:val="center"/>
              <w:rPr>
                <w:color w:val="auto"/>
              </w:rPr>
            </w:pPr>
          </w:p>
          <w:p w14:paraId="41ED9614" w14:textId="77777777" w:rsidR="00764536" w:rsidRPr="006D601B" w:rsidRDefault="00764536" w:rsidP="00542A4D">
            <w:pPr>
              <w:pStyle w:val="Default"/>
              <w:spacing w:line="276" w:lineRule="auto"/>
              <w:jc w:val="center"/>
              <w:rPr>
                <w:color w:val="auto"/>
              </w:rPr>
            </w:pPr>
            <w:r w:rsidRPr="006D601B">
              <w:rPr>
                <w:color w:val="auto"/>
              </w:rPr>
              <w:t>-</w:t>
            </w:r>
          </w:p>
        </w:tc>
      </w:tr>
      <w:tr w:rsidR="00764536" w:rsidRPr="006D601B" w14:paraId="356E95E4" w14:textId="77777777" w:rsidTr="00CB08F1">
        <w:trPr>
          <w:trHeight w:val="145"/>
        </w:trPr>
        <w:tc>
          <w:tcPr>
            <w:tcW w:w="2044" w:type="pct"/>
          </w:tcPr>
          <w:p w14:paraId="615F80D0" w14:textId="77777777" w:rsidR="00764536" w:rsidRPr="006D601B" w:rsidRDefault="00764536" w:rsidP="00542A4D">
            <w:pPr>
              <w:pStyle w:val="Default"/>
              <w:spacing w:line="276" w:lineRule="auto"/>
              <w:rPr>
                <w:color w:val="auto"/>
              </w:rPr>
            </w:pPr>
            <w:r w:rsidRPr="006D601B">
              <w:rPr>
                <w:color w:val="auto"/>
              </w:rPr>
              <w:t xml:space="preserve">Площадки отдыха </w:t>
            </w:r>
          </w:p>
        </w:tc>
        <w:tc>
          <w:tcPr>
            <w:tcW w:w="1231" w:type="pct"/>
            <w:gridSpan w:val="2"/>
          </w:tcPr>
          <w:p w14:paraId="27DD9211" w14:textId="77777777" w:rsidR="00764536" w:rsidRPr="006D601B" w:rsidRDefault="00764536" w:rsidP="00542A4D">
            <w:pPr>
              <w:pStyle w:val="Default"/>
              <w:spacing w:line="276" w:lineRule="auto"/>
              <w:jc w:val="center"/>
              <w:rPr>
                <w:color w:val="auto"/>
              </w:rPr>
            </w:pPr>
            <w:r w:rsidRPr="006D601B">
              <w:rPr>
                <w:color w:val="auto"/>
              </w:rPr>
              <w:t>15-20</w:t>
            </w:r>
          </w:p>
        </w:tc>
        <w:tc>
          <w:tcPr>
            <w:tcW w:w="556" w:type="pct"/>
          </w:tcPr>
          <w:p w14:paraId="7A395C3B" w14:textId="77777777" w:rsidR="00764536" w:rsidRPr="006D601B" w:rsidRDefault="00764536" w:rsidP="00542A4D">
            <w:pPr>
              <w:pStyle w:val="Default"/>
              <w:spacing w:line="276" w:lineRule="auto"/>
              <w:jc w:val="center"/>
              <w:rPr>
                <w:color w:val="auto"/>
              </w:rPr>
            </w:pPr>
            <w:r w:rsidRPr="006D601B">
              <w:rPr>
                <w:color w:val="auto"/>
              </w:rPr>
              <w:t>25-35</w:t>
            </w:r>
          </w:p>
        </w:tc>
        <w:tc>
          <w:tcPr>
            <w:tcW w:w="634" w:type="pct"/>
          </w:tcPr>
          <w:p w14:paraId="05943D45" w14:textId="77777777" w:rsidR="00764536" w:rsidRPr="006D601B" w:rsidRDefault="00764536" w:rsidP="00542A4D">
            <w:pPr>
              <w:pStyle w:val="Default"/>
              <w:spacing w:line="276" w:lineRule="auto"/>
              <w:jc w:val="center"/>
              <w:rPr>
                <w:color w:val="auto"/>
              </w:rPr>
            </w:pPr>
            <w:r w:rsidRPr="006D601B">
              <w:rPr>
                <w:color w:val="auto"/>
              </w:rPr>
              <w:t>45-55</w:t>
            </w:r>
          </w:p>
        </w:tc>
        <w:tc>
          <w:tcPr>
            <w:tcW w:w="536" w:type="pct"/>
          </w:tcPr>
          <w:p w14:paraId="22FF4108" w14:textId="77777777" w:rsidR="00764536" w:rsidRPr="006D601B" w:rsidRDefault="00542A4D" w:rsidP="00542A4D">
            <w:pPr>
              <w:pStyle w:val="Default"/>
              <w:spacing w:line="276" w:lineRule="auto"/>
              <w:jc w:val="center"/>
              <w:rPr>
                <w:color w:val="auto"/>
              </w:rPr>
            </w:pPr>
            <w:r>
              <w:rPr>
                <w:color w:val="auto"/>
              </w:rPr>
              <w:t>-</w:t>
            </w:r>
          </w:p>
        </w:tc>
      </w:tr>
      <w:tr w:rsidR="00764536" w:rsidRPr="006D601B" w14:paraId="4861BE99" w14:textId="77777777" w:rsidTr="00CB08F1">
        <w:trPr>
          <w:trHeight w:val="272"/>
        </w:trPr>
        <w:tc>
          <w:tcPr>
            <w:tcW w:w="2044" w:type="pct"/>
          </w:tcPr>
          <w:p w14:paraId="6E791854" w14:textId="77777777" w:rsidR="00764536" w:rsidRPr="006D601B" w:rsidRDefault="00764536" w:rsidP="00542A4D">
            <w:pPr>
              <w:pStyle w:val="Default"/>
              <w:spacing w:line="276" w:lineRule="auto"/>
              <w:rPr>
                <w:color w:val="auto"/>
              </w:rPr>
            </w:pPr>
            <w:r w:rsidRPr="006D601B">
              <w:rPr>
                <w:color w:val="auto"/>
              </w:rPr>
              <w:t xml:space="preserve">Пункт охраны больших мостов </w:t>
            </w:r>
          </w:p>
        </w:tc>
        <w:tc>
          <w:tcPr>
            <w:tcW w:w="2956" w:type="pct"/>
            <w:gridSpan w:val="5"/>
          </w:tcPr>
          <w:p w14:paraId="36A739D0" w14:textId="77777777" w:rsidR="00764536" w:rsidRPr="006D601B" w:rsidRDefault="00764536" w:rsidP="00542A4D">
            <w:pPr>
              <w:pStyle w:val="Default"/>
              <w:spacing w:line="276" w:lineRule="auto"/>
              <w:jc w:val="center"/>
              <w:rPr>
                <w:color w:val="auto"/>
              </w:rPr>
            </w:pPr>
            <w:r w:rsidRPr="006D601B">
              <w:rPr>
                <w:color w:val="auto"/>
              </w:rPr>
              <w:t>На мостах длиной более 300 м</w:t>
            </w:r>
          </w:p>
        </w:tc>
      </w:tr>
    </w:tbl>
    <w:p w14:paraId="68D9CBD8" w14:textId="77777777" w:rsidR="00764536" w:rsidRPr="006D601B" w:rsidRDefault="00764536" w:rsidP="00764536">
      <w:pPr>
        <w:pStyle w:val="Default"/>
        <w:jc w:val="both"/>
        <w:rPr>
          <w:b/>
          <w:bCs/>
          <w:color w:val="auto"/>
        </w:rPr>
      </w:pPr>
    </w:p>
    <w:p w14:paraId="066E1CA0" w14:textId="77777777" w:rsidR="00764536" w:rsidRPr="006D601B" w:rsidRDefault="004A517D" w:rsidP="00542A4D">
      <w:pPr>
        <w:pStyle w:val="Default"/>
        <w:spacing w:line="360" w:lineRule="auto"/>
        <w:ind w:firstLine="708"/>
        <w:jc w:val="both"/>
        <w:rPr>
          <w:color w:val="auto"/>
        </w:rPr>
      </w:pPr>
      <w:r>
        <w:rPr>
          <w:color w:val="auto"/>
        </w:rPr>
        <w:t xml:space="preserve">11.2. </w:t>
      </w:r>
      <w:r w:rsidR="00764536" w:rsidRPr="006D601B">
        <w:rPr>
          <w:color w:val="auto"/>
        </w:rPr>
        <w:t>Технические средства организации дорожного движения (дорожные ограждения, направляющие устройства, дорожные знаки и разметка, светофоры) предусматриваются при проектировании автомобильных дорог на стадии разработки проектной документации.</w:t>
      </w:r>
    </w:p>
    <w:p w14:paraId="494CE2F7" w14:textId="6E887AF4" w:rsidR="00764536" w:rsidRPr="006D601B" w:rsidRDefault="004A517D" w:rsidP="00542A4D">
      <w:pPr>
        <w:pStyle w:val="Default"/>
        <w:spacing w:line="360" w:lineRule="auto"/>
        <w:ind w:firstLine="708"/>
        <w:jc w:val="both"/>
        <w:rPr>
          <w:color w:val="auto"/>
        </w:rPr>
      </w:pPr>
      <w:r>
        <w:rPr>
          <w:color w:val="auto"/>
        </w:rPr>
        <w:t xml:space="preserve">11.3. </w:t>
      </w:r>
      <w:r w:rsidR="00764536" w:rsidRPr="006D601B">
        <w:rPr>
          <w:color w:val="auto"/>
        </w:rPr>
        <w:t xml:space="preserve">Объекты, предназначенные для освещения автомобильных дорог, следует предусматривать на участках в пределах </w:t>
      </w:r>
      <w:r w:rsidR="00375979">
        <w:rPr>
          <w:color w:val="auto"/>
        </w:rPr>
        <w:t>населённых</w:t>
      </w:r>
      <w:r w:rsidR="00764536" w:rsidRPr="006D601B">
        <w:rPr>
          <w:color w:val="auto"/>
        </w:rPr>
        <w:t xml:space="preserve"> пунктов, а при наличии возможности </w:t>
      </w:r>
      <w:r w:rsidR="00764536" w:rsidRPr="006D601B">
        <w:rPr>
          <w:color w:val="auto"/>
        </w:rPr>
        <w:lastRenderedPageBreak/>
        <w:t xml:space="preserve">использования существующих электрических распределительных сетей – также на больших мостах, автобусных остановках, пересечениях дорог I и II категорий между собой и с железными дорогами, на всех соединительных ответвлениях узлов пересечений и на подходах к ним на расстоянии не менее 250 м, кольцевых пересечениях и на подъездных дорогах к промышленным предприятиям или их участках при соответствующем технико-экономическом обосновании. Если расстояние между соседними освещаемыми участками составляет менее 250 м, рекомендуется устраивать непрерывное освещение дороги, исключающее чередование освещенных и неосвещенных участков. </w:t>
      </w:r>
    </w:p>
    <w:p w14:paraId="25AC0A74" w14:textId="77777777" w:rsidR="00764536" w:rsidRPr="006D601B" w:rsidRDefault="004A517D" w:rsidP="00542A4D">
      <w:pPr>
        <w:pStyle w:val="Default"/>
        <w:spacing w:line="360" w:lineRule="auto"/>
        <w:ind w:firstLine="708"/>
        <w:jc w:val="both"/>
        <w:rPr>
          <w:color w:val="auto"/>
        </w:rPr>
      </w:pPr>
      <w:r>
        <w:rPr>
          <w:color w:val="auto"/>
        </w:rPr>
        <w:t xml:space="preserve">11.4. </w:t>
      </w:r>
      <w:r w:rsidR="00764536" w:rsidRPr="006D601B">
        <w:rPr>
          <w:color w:val="auto"/>
        </w:rPr>
        <w:t>Остановочные и посадочные площадки и павильоны для пассажиров следует предусматривать в местах автобусных остановок. Автобусные остановки на дорогах I категории следует располагать одну напротив другой, а на дорогах категорий II - V их следует смещать по ходу движения на расстоянии не менее 30 м между ближайшими стенками павильонов.</w:t>
      </w:r>
    </w:p>
    <w:p w14:paraId="5419CD1F" w14:textId="77777777" w:rsidR="00764536" w:rsidRPr="006D601B" w:rsidRDefault="004A517D" w:rsidP="00542A4D">
      <w:pPr>
        <w:pStyle w:val="Default"/>
        <w:spacing w:line="360" w:lineRule="auto"/>
        <w:ind w:firstLine="567"/>
        <w:jc w:val="both"/>
        <w:rPr>
          <w:color w:val="auto"/>
        </w:rPr>
      </w:pPr>
      <w:r>
        <w:rPr>
          <w:color w:val="auto"/>
        </w:rPr>
        <w:t xml:space="preserve">11.5. </w:t>
      </w:r>
      <w:r w:rsidR="00542A4D">
        <w:rPr>
          <w:color w:val="auto"/>
        </w:rPr>
        <w:t>Д</w:t>
      </w:r>
      <w:r w:rsidR="00764536" w:rsidRPr="006D601B">
        <w:rPr>
          <w:color w:val="auto"/>
        </w:rPr>
        <w:t xml:space="preserve">ругие сооружения, предназначенные для обеспечения дорожного движения, в том числе его безопасности предусматриваются на стадии разработки проектной документации автомобильной дороги. </w:t>
      </w:r>
    </w:p>
    <w:p w14:paraId="7CDEF4F3" w14:textId="24AC8E04" w:rsidR="00764536" w:rsidRPr="00EE25B3" w:rsidRDefault="00764536" w:rsidP="00542A4D">
      <w:pPr>
        <w:pStyle w:val="2"/>
      </w:pPr>
      <w:bookmarkStart w:id="44" w:name="_Глава_10._Расчетные"/>
      <w:bookmarkStart w:id="45" w:name="_Глава_11._Расчетные"/>
      <w:bookmarkStart w:id="46" w:name="_Глава_12._Расчетные"/>
      <w:bookmarkStart w:id="47" w:name="_Toc435368790"/>
      <w:bookmarkStart w:id="48" w:name="_Toc165625307"/>
      <w:bookmarkEnd w:id="44"/>
      <w:bookmarkEnd w:id="45"/>
      <w:bookmarkEnd w:id="46"/>
      <w:r w:rsidRPr="00EE25B3">
        <w:t>Глава 1</w:t>
      </w:r>
      <w:r w:rsidR="004D04EB">
        <w:rPr>
          <w:lang w:val="ru-RU"/>
        </w:rPr>
        <w:t>2</w:t>
      </w:r>
      <w:r w:rsidRPr="00EE25B3">
        <w:t>. Расчетные показатели минимально допустимого уровня обеспеченности объектами транспортных услуг и транспортного обслуживания населения и максимально допустимого уровня их доступност</w:t>
      </w:r>
      <w:r w:rsidRPr="00EE25B3">
        <w:rPr>
          <w:color w:val="000000" w:themeColor="text1"/>
        </w:rPr>
        <w:t xml:space="preserve">и для населения </w:t>
      </w:r>
      <w:r w:rsidR="00C92F04">
        <w:rPr>
          <w:lang w:val="ru-RU"/>
        </w:rPr>
        <w:t>Шатковского</w:t>
      </w:r>
      <w:r w:rsidR="00CE3449">
        <w:rPr>
          <w:lang w:val="ru-RU"/>
        </w:rPr>
        <w:t xml:space="preserve"> муниципального округа</w:t>
      </w:r>
      <w:r w:rsidRPr="00EE25B3">
        <w:rPr>
          <w:color w:val="000000" w:themeColor="text1"/>
        </w:rPr>
        <w:t xml:space="preserve"> Нижегородской области</w:t>
      </w:r>
      <w:bookmarkEnd w:id="47"/>
      <w:bookmarkEnd w:id="48"/>
      <w:r w:rsidRPr="00EE25B3">
        <w:rPr>
          <w:color w:val="000000" w:themeColor="text1"/>
        </w:rPr>
        <w:t xml:space="preserve"> </w:t>
      </w:r>
    </w:p>
    <w:p w14:paraId="1068148D" w14:textId="77777777" w:rsidR="00764536" w:rsidRPr="006D601B" w:rsidRDefault="0077146F" w:rsidP="00542A4D">
      <w:pPr>
        <w:pStyle w:val="Default"/>
        <w:spacing w:line="360" w:lineRule="auto"/>
        <w:ind w:firstLine="567"/>
        <w:jc w:val="both"/>
        <w:rPr>
          <w:color w:val="auto"/>
        </w:rPr>
      </w:pPr>
      <w:r>
        <w:rPr>
          <w:color w:val="auto"/>
        </w:rPr>
        <w:t>12.</w:t>
      </w:r>
      <w:r w:rsidR="00036EEF">
        <w:rPr>
          <w:color w:val="auto"/>
        </w:rPr>
        <w:t>1.</w:t>
      </w:r>
      <w:r w:rsidR="00036EEF" w:rsidRPr="006D601B">
        <w:rPr>
          <w:color w:val="auto"/>
        </w:rPr>
        <w:t xml:space="preserve"> Дальность</w:t>
      </w:r>
      <w:r w:rsidR="00764536" w:rsidRPr="006D601B">
        <w:rPr>
          <w:color w:val="auto"/>
        </w:rPr>
        <w:t xml:space="preserve"> пешеходных подходов до ближайшей остановки общественного пассажирского транспорта следует принимать не более 500 метров.</w:t>
      </w:r>
    </w:p>
    <w:p w14:paraId="03E92BE2" w14:textId="1D9CF671" w:rsidR="00764536" w:rsidRDefault="0077146F" w:rsidP="00542A4D">
      <w:pPr>
        <w:pStyle w:val="Default"/>
        <w:spacing w:line="360" w:lineRule="auto"/>
        <w:ind w:firstLine="567"/>
        <w:jc w:val="both"/>
        <w:rPr>
          <w:color w:val="auto"/>
        </w:rPr>
      </w:pPr>
      <w:r>
        <w:rPr>
          <w:color w:val="auto"/>
        </w:rPr>
        <w:t xml:space="preserve">13.1. </w:t>
      </w:r>
      <w:r w:rsidR="00764536" w:rsidRPr="006D601B">
        <w:rPr>
          <w:color w:val="auto"/>
        </w:rPr>
        <w:t xml:space="preserve">Расстояния между остановочными пунктами на линиях общественного пассажирского транспорта в пределах территории </w:t>
      </w:r>
      <w:r w:rsidR="003F4F19">
        <w:t>населённых пунктов</w:t>
      </w:r>
      <w:r w:rsidR="00764536" w:rsidRPr="006D601B">
        <w:rPr>
          <w:color w:val="auto"/>
        </w:rPr>
        <w:t xml:space="preserve"> принимать в соответствии с таблицей </w:t>
      </w:r>
      <w:r w:rsidR="009521F7">
        <w:rPr>
          <w:color w:val="auto"/>
        </w:rPr>
        <w:t>6.</w:t>
      </w:r>
    </w:p>
    <w:p w14:paraId="23453B98" w14:textId="334D37ED" w:rsidR="00764536" w:rsidRPr="006D601B" w:rsidRDefault="00764536" w:rsidP="00ED67DA">
      <w:pPr>
        <w:pStyle w:val="Default"/>
        <w:spacing w:line="360" w:lineRule="auto"/>
        <w:jc w:val="right"/>
        <w:rPr>
          <w:color w:val="auto"/>
        </w:rPr>
      </w:pPr>
      <w:r w:rsidRPr="006D601B">
        <w:rPr>
          <w:color w:val="auto"/>
        </w:rPr>
        <w:t xml:space="preserve">Таблица </w:t>
      </w:r>
      <w:r w:rsidR="009521F7">
        <w:rPr>
          <w:color w:val="auto"/>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4211"/>
      </w:tblGrid>
      <w:tr w:rsidR="00764536" w:rsidRPr="006D601B" w14:paraId="7348DC4B" w14:textId="77777777" w:rsidTr="00CB08F1">
        <w:trPr>
          <w:trHeight w:val="157"/>
        </w:trPr>
        <w:tc>
          <w:tcPr>
            <w:tcW w:w="2747" w:type="pct"/>
          </w:tcPr>
          <w:p w14:paraId="320BFC6E" w14:textId="77777777" w:rsidR="00764536" w:rsidRPr="006D601B" w:rsidRDefault="00764536" w:rsidP="00ED67DA">
            <w:pPr>
              <w:pStyle w:val="Default"/>
              <w:spacing w:line="276" w:lineRule="auto"/>
              <w:rPr>
                <w:color w:val="auto"/>
              </w:rPr>
            </w:pPr>
            <w:r w:rsidRPr="006D601B">
              <w:rPr>
                <w:color w:val="auto"/>
              </w:rPr>
              <w:t xml:space="preserve">Вид транспорта </w:t>
            </w:r>
          </w:p>
        </w:tc>
        <w:tc>
          <w:tcPr>
            <w:tcW w:w="2253" w:type="pct"/>
          </w:tcPr>
          <w:p w14:paraId="10DFC302" w14:textId="77777777" w:rsidR="00764536" w:rsidRPr="006D601B" w:rsidRDefault="00764536" w:rsidP="00ED67DA">
            <w:pPr>
              <w:pStyle w:val="Default"/>
              <w:spacing w:line="276" w:lineRule="auto"/>
              <w:jc w:val="center"/>
              <w:rPr>
                <w:color w:val="auto"/>
              </w:rPr>
            </w:pPr>
            <w:r w:rsidRPr="006D601B">
              <w:rPr>
                <w:color w:val="auto"/>
              </w:rPr>
              <w:t>Расстояние (в метрах)</w:t>
            </w:r>
          </w:p>
        </w:tc>
      </w:tr>
      <w:tr w:rsidR="00764536" w:rsidRPr="006D601B" w14:paraId="2EE11D26" w14:textId="77777777" w:rsidTr="00CB08F1">
        <w:trPr>
          <w:trHeight w:val="145"/>
        </w:trPr>
        <w:tc>
          <w:tcPr>
            <w:tcW w:w="2747" w:type="pct"/>
          </w:tcPr>
          <w:p w14:paraId="4D382EC5" w14:textId="77777777" w:rsidR="00764536" w:rsidRPr="006D601B" w:rsidRDefault="00764536" w:rsidP="00ED67DA">
            <w:pPr>
              <w:pStyle w:val="Default"/>
              <w:spacing w:line="276" w:lineRule="auto"/>
              <w:rPr>
                <w:color w:val="auto"/>
              </w:rPr>
            </w:pPr>
            <w:r w:rsidRPr="006D601B">
              <w:rPr>
                <w:color w:val="auto"/>
              </w:rPr>
              <w:t xml:space="preserve">для автобусов </w:t>
            </w:r>
          </w:p>
        </w:tc>
        <w:tc>
          <w:tcPr>
            <w:tcW w:w="2253" w:type="pct"/>
          </w:tcPr>
          <w:p w14:paraId="7F67096A" w14:textId="77777777" w:rsidR="00764536" w:rsidRPr="006D601B" w:rsidRDefault="00764536" w:rsidP="00ED67DA">
            <w:pPr>
              <w:pStyle w:val="Default"/>
              <w:spacing w:line="276" w:lineRule="auto"/>
              <w:jc w:val="center"/>
              <w:rPr>
                <w:color w:val="auto"/>
              </w:rPr>
            </w:pPr>
            <w:r w:rsidRPr="006D601B">
              <w:rPr>
                <w:color w:val="auto"/>
              </w:rPr>
              <w:t>400–600</w:t>
            </w:r>
          </w:p>
        </w:tc>
      </w:tr>
    </w:tbl>
    <w:p w14:paraId="0D27F52D" w14:textId="77777777" w:rsidR="00764536" w:rsidRPr="006D601B" w:rsidRDefault="00764536" w:rsidP="00764536">
      <w:pPr>
        <w:pStyle w:val="Default"/>
        <w:spacing w:line="276" w:lineRule="auto"/>
        <w:jc w:val="both"/>
        <w:rPr>
          <w:color w:val="auto"/>
        </w:rPr>
      </w:pPr>
    </w:p>
    <w:p w14:paraId="50F585EE" w14:textId="7ADA4BB8" w:rsidR="00764536" w:rsidRPr="006D601B" w:rsidRDefault="0077146F" w:rsidP="00542A4D">
      <w:pPr>
        <w:pStyle w:val="Default"/>
        <w:spacing w:line="360" w:lineRule="auto"/>
        <w:ind w:firstLine="567"/>
        <w:jc w:val="both"/>
        <w:rPr>
          <w:color w:val="auto"/>
        </w:rPr>
      </w:pPr>
      <w:r>
        <w:rPr>
          <w:color w:val="auto"/>
        </w:rPr>
        <w:t xml:space="preserve">13.2. </w:t>
      </w:r>
      <w:r w:rsidR="00764536" w:rsidRPr="006D601B">
        <w:rPr>
          <w:color w:val="auto"/>
        </w:rPr>
        <w:t xml:space="preserve">Расстояние пешеходных подходов от стоянок для временного хранения легковых автомобилей принимать в соответствии с таблицей </w:t>
      </w:r>
      <w:r w:rsidR="009521F7">
        <w:rPr>
          <w:color w:val="auto"/>
        </w:rPr>
        <w:t>7</w:t>
      </w:r>
      <w:r w:rsidR="00764536" w:rsidRPr="006D601B">
        <w:rPr>
          <w:color w:val="auto"/>
        </w:rPr>
        <w:t>.</w:t>
      </w:r>
    </w:p>
    <w:p w14:paraId="761FD958" w14:textId="66B8AF82" w:rsidR="00764536" w:rsidRPr="006D601B" w:rsidRDefault="00764536" w:rsidP="00ED67DA">
      <w:pPr>
        <w:pStyle w:val="Default"/>
        <w:spacing w:line="360" w:lineRule="auto"/>
        <w:jc w:val="right"/>
        <w:rPr>
          <w:color w:val="auto"/>
        </w:rPr>
      </w:pPr>
      <w:r w:rsidRPr="006D601B">
        <w:rPr>
          <w:color w:val="auto"/>
        </w:rPr>
        <w:t xml:space="preserve">Таблица </w:t>
      </w:r>
      <w:r w:rsidR="009521F7">
        <w:rPr>
          <w:color w:val="auto"/>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6"/>
        <w:gridCol w:w="3299"/>
      </w:tblGrid>
      <w:tr w:rsidR="00764536" w:rsidRPr="006D601B" w14:paraId="2000790E" w14:textId="77777777" w:rsidTr="00CB08F1">
        <w:trPr>
          <w:trHeight w:val="145"/>
        </w:trPr>
        <w:tc>
          <w:tcPr>
            <w:tcW w:w="3235" w:type="pct"/>
          </w:tcPr>
          <w:p w14:paraId="3EE1F5A9" w14:textId="77777777" w:rsidR="00764536" w:rsidRPr="006D601B" w:rsidRDefault="00764536" w:rsidP="00ED67DA">
            <w:pPr>
              <w:pStyle w:val="Default"/>
              <w:spacing w:line="276" w:lineRule="auto"/>
              <w:rPr>
                <w:color w:val="auto"/>
              </w:rPr>
            </w:pPr>
            <w:r w:rsidRPr="006D601B">
              <w:rPr>
                <w:color w:val="auto"/>
              </w:rPr>
              <w:t xml:space="preserve">Объекты </w:t>
            </w:r>
          </w:p>
        </w:tc>
        <w:tc>
          <w:tcPr>
            <w:tcW w:w="1765" w:type="pct"/>
          </w:tcPr>
          <w:p w14:paraId="7D9A356C" w14:textId="77777777" w:rsidR="00764536" w:rsidRPr="006D601B" w:rsidRDefault="00764536" w:rsidP="00ED67DA">
            <w:pPr>
              <w:pStyle w:val="Default"/>
              <w:spacing w:line="276" w:lineRule="auto"/>
              <w:rPr>
                <w:color w:val="auto"/>
              </w:rPr>
            </w:pPr>
            <w:r w:rsidRPr="006D601B">
              <w:rPr>
                <w:color w:val="auto"/>
              </w:rPr>
              <w:t xml:space="preserve">Расстояние (в метрах) </w:t>
            </w:r>
          </w:p>
        </w:tc>
      </w:tr>
      <w:tr w:rsidR="00764536" w:rsidRPr="006D601B" w14:paraId="122BC8E4" w14:textId="77777777" w:rsidTr="00CB08F1">
        <w:trPr>
          <w:trHeight w:val="272"/>
        </w:trPr>
        <w:tc>
          <w:tcPr>
            <w:tcW w:w="3235" w:type="pct"/>
          </w:tcPr>
          <w:p w14:paraId="4D30DBA3" w14:textId="77777777" w:rsidR="00764536" w:rsidRPr="006D601B" w:rsidRDefault="00764536" w:rsidP="00ED67DA">
            <w:pPr>
              <w:pStyle w:val="Default"/>
              <w:spacing w:line="276" w:lineRule="auto"/>
              <w:rPr>
                <w:color w:val="auto"/>
              </w:rPr>
            </w:pPr>
            <w:r w:rsidRPr="006D601B">
              <w:rPr>
                <w:color w:val="auto"/>
              </w:rPr>
              <w:lastRenderedPageBreak/>
              <w:t xml:space="preserve">пассажирских помещений вокзалов, входов в места крупных учреждений торговли и общественного питания </w:t>
            </w:r>
          </w:p>
        </w:tc>
        <w:tc>
          <w:tcPr>
            <w:tcW w:w="1765" w:type="pct"/>
          </w:tcPr>
          <w:p w14:paraId="6666D5FA" w14:textId="77777777" w:rsidR="00764536" w:rsidRPr="006D601B" w:rsidRDefault="00764536" w:rsidP="00ED67DA">
            <w:pPr>
              <w:pStyle w:val="Default"/>
              <w:spacing w:line="276" w:lineRule="auto"/>
              <w:jc w:val="center"/>
              <w:rPr>
                <w:color w:val="auto"/>
              </w:rPr>
            </w:pPr>
            <w:r w:rsidRPr="006D601B">
              <w:rPr>
                <w:color w:val="auto"/>
              </w:rPr>
              <w:t>150</w:t>
            </w:r>
          </w:p>
        </w:tc>
      </w:tr>
      <w:tr w:rsidR="00764536" w:rsidRPr="006D601B" w14:paraId="2C87DAC3" w14:textId="77777777" w:rsidTr="00CB08F1">
        <w:trPr>
          <w:trHeight w:val="272"/>
        </w:trPr>
        <w:tc>
          <w:tcPr>
            <w:tcW w:w="3235" w:type="pct"/>
          </w:tcPr>
          <w:p w14:paraId="34C689FA" w14:textId="77777777" w:rsidR="00764536" w:rsidRPr="006D601B" w:rsidRDefault="00764536" w:rsidP="00ED67DA">
            <w:pPr>
              <w:pStyle w:val="Default"/>
              <w:spacing w:line="276" w:lineRule="auto"/>
              <w:rPr>
                <w:color w:val="auto"/>
              </w:rPr>
            </w:pPr>
            <w:r w:rsidRPr="006D601B">
              <w:rPr>
                <w:color w:val="auto"/>
              </w:rPr>
              <w:t xml:space="preserve">прочих учреждений и предприятий обслуживания населения и административных зданий </w:t>
            </w:r>
          </w:p>
        </w:tc>
        <w:tc>
          <w:tcPr>
            <w:tcW w:w="1765" w:type="pct"/>
          </w:tcPr>
          <w:p w14:paraId="3FA809AC" w14:textId="77777777" w:rsidR="00764536" w:rsidRPr="006D601B" w:rsidRDefault="00764536" w:rsidP="00ED67DA">
            <w:pPr>
              <w:pStyle w:val="Default"/>
              <w:spacing w:line="276" w:lineRule="auto"/>
              <w:jc w:val="center"/>
              <w:rPr>
                <w:color w:val="auto"/>
              </w:rPr>
            </w:pPr>
            <w:r w:rsidRPr="006D601B">
              <w:rPr>
                <w:color w:val="auto"/>
              </w:rPr>
              <w:t>250</w:t>
            </w:r>
          </w:p>
        </w:tc>
      </w:tr>
      <w:tr w:rsidR="00764536" w:rsidRPr="006D601B" w14:paraId="765E61A1" w14:textId="77777777" w:rsidTr="00CB08F1">
        <w:trPr>
          <w:trHeight w:val="145"/>
        </w:trPr>
        <w:tc>
          <w:tcPr>
            <w:tcW w:w="3235" w:type="pct"/>
          </w:tcPr>
          <w:p w14:paraId="72E0250E" w14:textId="77777777" w:rsidR="00764536" w:rsidRPr="006D601B" w:rsidRDefault="00764536" w:rsidP="00ED67DA">
            <w:pPr>
              <w:pStyle w:val="Default"/>
              <w:spacing w:line="276" w:lineRule="auto"/>
              <w:rPr>
                <w:color w:val="auto"/>
              </w:rPr>
            </w:pPr>
            <w:r w:rsidRPr="006D601B">
              <w:rPr>
                <w:color w:val="auto"/>
              </w:rPr>
              <w:t xml:space="preserve">входов в парки, на выставки и стадионы </w:t>
            </w:r>
          </w:p>
        </w:tc>
        <w:tc>
          <w:tcPr>
            <w:tcW w:w="1765" w:type="pct"/>
          </w:tcPr>
          <w:p w14:paraId="1BFA8F76" w14:textId="77777777" w:rsidR="00764536" w:rsidRPr="006D601B" w:rsidRDefault="00764536" w:rsidP="00ED67DA">
            <w:pPr>
              <w:pStyle w:val="Default"/>
              <w:spacing w:line="276" w:lineRule="auto"/>
              <w:jc w:val="center"/>
              <w:rPr>
                <w:color w:val="auto"/>
              </w:rPr>
            </w:pPr>
            <w:r w:rsidRPr="006D601B">
              <w:rPr>
                <w:color w:val="auto"/>
              </w:rPr>
              <w:t>400</w:t>
            </w:r>
          </w:p>
        </w:tc>
      </w:tr>
    </w:tbl>
    <w:p w14:paraId="1DD44D6F" w14:textId="77777777" w:rsidR="00764536" w:rsidRPr="006D601B" w:rsidRDefault="00764536" w:rsidP="00764536">
      <w:pPr>
        <w:pStyle w:val="Default"/>
        <w:jc w:val="both"/>
        <w:rPr>
          <w:color w:val="auto"/>
        </w:rPr>
      </w:pPr>
    </w:p>
    <w:p w14:paraId="74AB5D2F" w14:textId="77777777" w:rsidR="00764536" w:rsidRPr="00C265A6" w:rsidRDefault="0077146F" w:rsidP="00542A4D">
      <w:pPr>
        <w:pStyle w:val="Default"/>
        <w:spacing w:line="360" w:lineRule="auto"/>
        <w:ind w:firstLine="567"/>
        <w:jc w:val="both"/>
        <w:rPr>
          <w:color w:val="auto"/>
        </w:rPr>
      </w:pPr>
      <w:r>
        <w:rPr>
          <w:color w:val="auto"/>
        </w:rPr>
        <w:t xml:space="preserve">13.3. </w:t>
      </w:r>
      <w:r w:rsidR="00764536" w:rsidRPr="006D601B">
        <w:rPr>
          <w:color w:val="auto"/>
        </w:rPr>
        <w:t>На магистральных улицах и дорогах регулируемог</w:t>
      </w:r>
      <w:r w:rsidR="001C4C81">
        <w:rPr>
          <w:color w:val="auto"/>
        </w:rPr>
        <w:t>о движения в пределах застроен</w:t>
      </w:r>
      <w:r w:rsidR="00764536" w:rsidRPr="006D601B">
        <w:rPr>
          <w:color w:val="auto"/>
        </w:rPr>
        <w:t>ной территории следует предусматривать пешеходные переходы в одном уровне с интервалом 200–300 м.</w:t>
      </w:r>
    </w:p>
    <w:p w14:paraId="6D22C750" w14:textId="07114170" w:rsidR="00764536" w:rsidRPr="00EE25B3" w:rsidRDefault="00764536" w:rsidP="00ED67DA">
      <w:pPr>
        <w:pStyle w:val="2"/>
      </w:pPr>
      <w:bookmarkStart w:id="49" w:name="_Глава_13._Расчетные"/>
      <w:bookmarkStart w:id="50" w:name="_Toc435368791"/>
      <w:bookmarkStart w:id="51" w:name="_Toc165625308"/>
      <w:bookmarkStart w:id="52" w:name="_GoBack"/>
      <w:bookmarkEnd w:id="49"/>
      <w:bookmarkEnd w:id="52"/>
      <w:r w:rsidRPr="00EE25B3">
        <w:t>Глава 1</w:t>
      </w:r>
      <w:r w:rsidR="004D04EB">
        <w:rPr>
          <w:lang w:val="ru-RU"/>
        </w:rPr>
        <w:t>3</w:t>
      </w:r>
      <w:r w:rsidRPr="00EE25B3">
        <w:t>. Расчетные показатели минимально допустимого уровня обеспеченности автовокзалами и автостанциями и максимально допустимого уровня их доступности для насел</w:t>
      </w:r>
      <w:r w:rsidR="001C4C81" w:rsidRPr="00EE25B3">
        <w:t xml:space="preserve">ения </w:t>
      </w:r>
      <w:r w:rsidR="00C92F04">
        <w:rPr>
          <w:lang w:val="ru-RU"/>
        </w:rPr>
        <w:t>Шатковского</w:t>
      </w:r>
      <w:r w:rsidR="00CE3449">
        <w:rPr>
          <w:lang w:val="ru-RU"/>
        </w:rPr>
        <w:t xml:space="preserve"> муниципального округа</w:t>
      </w:r>
      <w:r w:rsidRPr="00EE25B3">
        <w:t xml:space="preserve"> Нижегородской области</w:t>
      </w:r>
      <w:bookmarkEnd w:id="50"/>
      <w:bookmarkEnd w:id="51"/>
      <w:r w:rsidRPr="00EE25B3">
        <w:t xml:space="preserve"> </w:t>
      </w:r>
    </w:p>
    <w:p w14:paraId="6A452FFC" w14:textId="575AFAE9" w:rsidR="00764536" w:rsidRPr="006D601B" w:rsidRDefault="00764536" w:rsidP="00ED67DA">
      <w:pPr>
        <w:pStyle w:val="Default"/>
        <w:spacing w:line="360" w:lineRule="auto"/>
        <w:ind w:firstLine="567"/>
        <w:jc w:val="both"/>
        <w:rPr>
          <w:color w:val="auto"/>
        </w:rPr>
      </w:pPr>
      <w:r w:rsidRPr="006D601B">
        <w:rPr>
          <w:bCs/>
          <w:color w:val="auto"/>
        </w:rPr>
        <w:t xml:space="preserve">Расчетные показатели минимально допустимого уровня обеспеченности автовокзалами и автостанциями определены в таблице </w:t>
      </w:r>
      <w:r w:rsidR="009521F7">
        <w:rPr>
          <w:bCs/>
          <w:color w:val="auto"/>
        </w:rPr>
        <w:t>8</w:t>
      </w:r>
      <w:r w:rsidRPr="006D601B">
        <w:rPr>
          <w:bCs/>
          <w:color w:val="auto"/>
        </w:rPr>
        <w:t>.</w:t>
      </w:r>
    </w:p>
    <w:p w14:paraId="7B4ED459" w14:textId="4EA8EA15" w:rsidR="00764536" w:rsidRPr="00ED67DA" w:rsidRDefault="00764536" w:rsidP="00ED67DA">
      <w:pPr>
        <w:pStyle w:val="affffff5"/>
        <w:spacing w:line="360" w:lineRule="auto"/>
        <w:jc w:val="right"/>
        <w:rPr>
          <w:sz w:val="24"/>
          <w:szCs w:val="24"/>
        </w:rPr>
      </w:pPr>
      <w:r w:rsidRPr="00ED67DA">
        <w:rPr>
          <w:sz w:val="24"/>
          <w:szCs w:val="24"/>
        </w:rPr>
        <w:t xml:space="preserve">Таблица </w:t>
      </w:r>
      <w:r w:rsidR="009521F7">
        <w:rPr>
          <w:sz w:val="24"/>
          <w:szCs w:val="24"/>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402"/>
        <w:gridCol w:w="3460"/>
      </w:tblGrid>
      <w:tr w:rsidR="00764536" w:rsidRPr="0056763D" w14:paraId="6D39269A" w14:textId="77777777" w:rsidTr="00CB08F1">
        <w:trPr>
          <w:trHeight w:val="271"/>
        </w:trPr>
        <w:tc>
          <w:tcPr>
            <w:tcW w:w="1864" w:type="pct"/>
          </w:tcPr>
          <w:p w14:paraId="1A355990" w14:textId="77777777" w:rsidR="00764536" w:rsidRPr="006D601B" w:rsidRDefault="00764536" w:rsidP="00B01BD4">
            <w:pPr>
              <w:pStyle w:val="Default"/>
              <w:rPr>
                <w:color w:val="auto"/>
              </w:rPr>
            </w:pPr>
          </w:p>
        </w:tc>
        <w:tc>
          <w:tcPr>
            <w:tcW w:w="3136" w:type="pct"/>
            <w:gridSpan w:val="2"/>
          </w:tcPr>
          <w:p w14:paraId="0BB9AD47" w14:textId="77777777" w:rsidR="00764536" w:rsidRPr="0056763D" w:rsidRDefault="00764536" w:rsidP="00B01BD4">
            <w:pPr>
              <w:pStyle w:val="Default"/>
              <w:rPr>
                <w:color w:val="auto"/>
              </w:rPr>
            </w:pPr>
            <w:r w:rsidRPr="0056763D">
              <w:rPr>
                <w:color w:val="auto"/>
              </w:rPr>
              <w:t>Областной центр, межрайонные центры обслуживания и районные центры</w:t>
            </w:r>
          </w:p>
        </w:tc>
      </w:tr>
      <w:tr w:rsidR="00764536" w:rsidRPr="0056763D" w14:paraId="08CA5D53" w14:textId="77777777" w:rsidTr="00CB08F1">
        <w:trPr>
          <w:trHeight w:val="271"/>
        </w:trPr>
        <w:tc>
          <w:tcPr>
            <w:tcW w:w="1864" w:type="pct"/>
          </w:tcPr>
          <w:p w14:paraId="448AC96C" w14:textId="77777777" w:rsidR="00764536" w:rsidRPr="0056763D" w:rsidRDefault="00764536" w:rsidP="00B01BD4">
            <w:pPr>
              <w:pStyle w:val="Default"/>
              <w:rPr>
                <w:color w:val="auto"/>
              </w:rPr>
            </w:pPr>
          </w:p>
        </w:tc>
        <w:tc>
          <w:tcPr>
            <w:tcW w:w="1285" w:type="pct"/>
          </w:tcPr>
          <w:p w14:paraId="1B5E083B" w14:textId="77777777" w:rsidR="00764536" w:rsidRPr="0056763D" w:rsidRDefault="00764536" w:rsidP="00B01BD4">
            <w:pPr>
              <w:pStyle w:val="Default"/>
              <w:jc w:val="center"/>
              <w:rPr>
                <w:color w:val="auto"/>
              </w:rPr>
            </w:pPr>
            <w:r w:rsidRPr="0056763D">
              <w:rPr>
                <w:color w:val="auto"/>
              </w:rPr>
              <w:t>Автовокзалы (объект)</w:t>
            </w:r>
          </w:p>
        </w:tc>
        <w:tc>
          <w:tcPr>
            <w:tcW w:w="1851" w:type="pct"/>
          </w:tcPr>
          <w:p w14:paraId="016E8AAA" w14:textId="77777777" w:rsidR="00764536" w:rsidRPr="0056763D" w:rsidRDefault="00764536" w:rsidP="00B01BD4">
            <w:pPr>
              <w:pStyle w:val="Default"/>
              <w:jc w:val="center"/>
              <w:rPr>
                <w:color w:val="auto"/>
              </w:rPr>
            </w:pPr>
            <w:r w:rsidRPr="0056763D">
              <w:rPr>
                <w:color w:val="auto"/>
              </w:rPr>
              <w:t>Автостанции (объект)</w:t>
            </w:r>
          </w:p>
        </w:tc>
      </w:tr>
      <w:tr w:rsidR="00764536" w:rsidRPr="006D601B" w14:paraId="56383A34" w14:textId="77777777" w:rsidTr="00CB08F1">
        <w:trPr>
          <w:trHeight w:val="145"/>
        </w:trPr>
        <w:tc>
          <w:tcPr>
            <w:tcW w:w="1864" w:type="pct"/>
          </w:tcPr>
          <w:p w14:paraId="566AEA28" w14:textId="4644A243" w:rsidR="00764536" w:rsidRPr="0056763D" w:rsidRDefault="00F74873" w:rsidP="00F70B36">
            <w:pPr>
              <w:pStyle w:val="Default"/>
              <w:rPr>
                <w:color w:val="auto"/>
              </w:rPr>
            </w:pPr>
            <w:proofErr w:type="spellStart"/>
            <w:r>
              <w:rPr>
                <w:color w:val="auto"/>
                <w:lang w:val="en-US"/>
              </w:rPr>
              <w:t>Шатковский</w:t>
            </w:r>
            <w:proofErr w:type="spellEnd"/>
            <w:r w:rsidR="00CE3449" w:rsidRPr="00CE3449">
              <w:rPr>
                <w:color w:val="auto"/>
                <w:lang w:val="en-US"/>
              </w:rPr>
              <w:t xml:space="preserve"> </w:t>
            </w:r>
            <w:proofErr w:type="spellStart"/>
            <w:r w:rsidR="00CE3449" w:rsidRPr="00CE3449">
              <w:rPr>
                <w:color w:val="auto"/>
                <w:lang w:val="en-US"/>
              </w:rPr>
              <w:t>муниципальн</w:t>
            </w:r>
            <w:r w:rsidR="00F70B36">
              <w:rPr>
                <w:color w:val="auto"/>
              </w:rPr>
              <w:t>ый</w:t>
            </w:r>
            <w:proofErr w:type="spellEnd"/>
            <w:r w:rsidR="00CE3449" w:rsidRPr="00CE3449">
              <w:rPr>
                <w:color w:val="auto"/>
                <w:lang w:val="en-US"/>
              </w:rPr>
              <w:t xml:space="preserve"> </w:t>
            </w:r>
            <w:proofErr w:type="spellStart"/>
            <w:r w:rsidR="00CE3449" w:rsidRPr="00CE3449">
              <w:rPr>
                <w:color w:val="auto"/>
                <w:lang w:val="en-US"/>
              </w:rPr>
              <w:t>округ</w:t>
            </w:r>
            <w:proofErr w:type="spellEnd"/>
            <w:r w:rsidR="00764536" w:rsidRPr="0056763D">
              <w:rPr>
                <w:color w:val="auto"/>
              </w:rPr>
              <w:t xml:space="preserve"> </w:t>
            </w:r>
          </w:p>
        </w:tc>
        <w:tc>
          <w:tcPr>
            <w:tcW w:w="1285" w:type="pct"/>
          </w:tcPr>
          <w:p w14:paraId="5EA5DDEE" w14:textId="77777777" w:rsidR="00764536" w:rsidRPr="0056763D" w:rsidRDefault="00764536" w:rsidP="00B01BD4">
            <w:pPr>
              <w:pStyle w:val="Default"/>
              <w:jc w:val="center"/>
              <w:rPr>
                <w:color w:val="auto"/>
              </w:rPr>
            </w:pPr>
            <w:r w:rsidRPr="0056763D">
              <w:rPr>
                <w:color w:val="auto"/>
              </w:rPr>
              <w:t>1</w:t>
            </w:r>
          </w:p>
        </w:tc>
        <w:tc>
          <w:tcPr>
            <w:tcW w:w="1851" w:type="pct"/>
          </w:tcPr>
          <w:p w14:paraId="1C3FCA15" w14:textId="77777777" w:rsidR="00764536" w:rsidRPr="0056763D" w:rsidRDefault="00764536" w:rsidP="00F70B36">
            <w:pPr>
              <w:pStyle w:val="Default"/>
              <w:jc w:val="center"/>
              <w:rPr>
                <w:color w:val="auto"/>
              </w:rPr>
            </w:pPr>
            <w:r w:rsidRPr="0056763D">
              <w:rPr>
                <w:color w:val="auto"/>
              </w:rPr>
              <w:t xml:space="preserve">1 на </w:t>
            </w:r>
            <w:r w:rsidR="00F70B36">
              <w:rPr>
                <w:color w:val="auto"/>
              </w:rPr>
              <w:t>муниципальный</w:t>
            </w:r>
            <w:r w:rsidR="008E16E4">
              <w:rPr>
                <w:color w:val="auto"/>
              </w:rPr>
              <w:t xml:space="preserve"> округ</w:t>
            </w:r>
          </w:p>
        </w:tc>
      </w:tr>
    </w:tbl>
    <w:p w14:paraId="461DCE08" w14:textId="77777777" w:rsidR="00764536" w:rsidRPr="006D601B" w:rsidRDefault="00764536" w:rsidP="00764536">
      <w:pPr>
        <w:pStyle w:val="Default"/>
        <w:jc w:val="both"/>
        <w:rPr>
          <w:color w:val="auto"/>
        </w:rPr>
      </w:pPr>
    </w:p>
    <w:p w14:paraId="0075ED64" w14:textId="39333F58" w:rsidR="001564EC" w:rsidRDefault="00764536" w:rsidP="00ED67DA">
      <w:pPr>
        <w:pStyle w:val="Default"/>
        <w:spacing w:line="360" w:lineRule="auto"/>
        <w:ind w:firstLine="567"/>
        <w:jc w:val="both"/>
        <w:rPr>
          <w:color w:val="auto"/>
        </w:rPr>
      </w:pPr>
      <w:r w:rsidRPr="006D601B">
        <w:rPr>
          <w:color w:val="auto"/>
        </w:rPr>
        <w:t xml:space="preserve">Предельные значения максимально допустимого уровня территориальной доступности автовокзалов и автостанций не нормируются. </w:t>
      </w:r>
      <w:bookmarkStart w:id="53" w:name="_Раздел_IV._Объекты"/>
      <w:bookmarkEnd w:id="53"/>
    </w:p>
    <w:p w14:paraId="4720B8B2" w14:textId="5E15EAB8" w:rsidR="00EA4220" w:rsidRDefault="004A56DE" w:rsidP="00ED67DA">
      <w:pPr>
        <w:pStyle w:val="2"/>
      </w:pPr>
      <w:bookmarkStart w:id="54" w:name="_Toc165625309"/>
      <w:r>
        <w:rPr>
          <w:lang w:val="ru-RU"/>
        </w:rPr>
        <w:t>Глава 1</w:t>
      </w:r>
      <w:r w:rsidR="004D04EB">
        <w:rPr>
          <w:lang w:val="ru-RU"/>
        </w:rPr>
        <w:t>4</w:t>
      </w:r>
      <w:r w:rsidR="00EA4220" w:rsidRPr="00780EEC">
        <w:t>. Расчетные показатели минимально допустимого уровня</w:t>
      </w:r>
      <w:r w:rsidR="00EA4220">
        <w:rPr>
          <w:lang w:val="ru-RU"/>
        </w:rPr>
        <w:t xml:space="preserve"> </w:t>
      </w:r>
      <w:r w:rsidR="00EA4220" w:rsidRPr="00780EEC">
        <w:t>обеспеченности и предельные значения расчетных показателей</w:t>
      </w:r>
      <w:r w:rsidR="00EA4220">
        <w:rPr>
          <w:lang w:val="ru-RU"/>
        </w:rPr>
        <w:t xml:space="preserve"> </w:t>
      </w:r>
      <w:r w:rsidR="00EA4220" w:rsidRPr="00780EEC">
        <w:t>максимально допустимого уровня территориальной доступности</w:t>
      </w:r>
      <w:r w:rsidR="00EA4220">
        <w:rPr>
          <w:lang w:val="ru-RU"/>
        </w:rPr>
        <w:t xml:space="preserve"> </w:t>
      </w:r>
      <w:r w:rsidR="00EA4220" w:rsidRPr="00780EEC">
        <w:t>объектов в области автомобильных дорог</w:t>
      </w:r>
      <w:bookmarkEnd w:id="54"/>
    </w:p>
    <w:p w14:paraId="1D616997" w14:textId="6C79B845" w:rsidR="00EA4220" w:rsidRPr="00ED67DA" w:rsidRDefault="00EA4220" w:rsidP="00ED67DA">
      <w:pPr>
        <w:spacing w:line="360" w:lineRule="auto"/>
        <w:jc w:val="right"/>
        <w:rPr>
          <w:sz w:val="24"/>
          <w:szCs w:val="24"/>
        </w:rPr>
      </w:pPr>
      <w:r w:rsidRPr="00ED67DA">
        <w:rPr>
          <w:sz w:val="24"/>
          <w:szCs w:val="24"/>
        </w:rPr>
        <w:t xml:space="preserve">Таблица </w:t>
      </w:r>
      <w:r w:rsidR="009521F7">
        <w:rPr>
          <w:sz w:val="24"/>
          <w:szCs w:val="24"/>
        </w:rPr>
        <w:t>9.</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01"/>
        <w:gridCol w:w="1842"/>
        <w:gridCol w:w="3600"/>
        <w:gridCol w:w="936"/>
        <w:gridCol w:w="851"/>
      </w:tblGrid>
      <w:tr w:rsidR="00ED67DA" w:rsidRPr="009220D6" w14:paraId="6D8BFA85" w14:textId="77777777" w:rsidTr="0068732D">
        <w:trPr>
          <w:trHeight w:val="284"/>
        </w:trPr>
        <w:tc>
          <w:tcPr>
            <w:tcW w:w="426" w:type="dxa"/>
            <w:vAlign w:val="center"/>
          </w:tcPr>
          <w:p w14:paraId="3D1C883E" w14:textId="50D55080" w:rsidR="00ED67DA" w:rsidRPr="009220D6" w:rsidRDefault="00B07F3F" w:rsidP="00AA3F10">
            <w:pPr>
              <w:pStyle w:val="ConsPlusNormal"/>
              <w:ind w:right="-62" w:firstLine="0"/>
              <w:jc w:val="center"/>
              <w:rPr>
                <w:rFonts w:ascii="Times New Roman" w:hAnsi="Times New Roman" w:cs="Times New Roman"/>
                <w:sz w:val="22"/>
                <w:szCs w:val="22"/>
              </w:rPr>
            </w:pPr>
            <w:r>
              <w:rPr>
                <w:rFonts w:ascii="Times New Roman" w:hAnsi="Times New Roman" w:cs="Times New Roman"/>
                <w:sz w:val="22"/>
                <w:szCs w:val="22"/>
              </w:rPr>
              <w:t>№</w:t>
            </w:r>
            <w:r w:rsidR="00ED67DA" w:rsidRPr="009220D6">
              <w:rPr>
                <w:rFonts w:ascii="Times New Roman" w:hAnsi="Times New Roman" w:cs="Times New Roman"/>
                <w:sz w:val="22"/>
                <w:szCs w:val="22"/>
              </w:rPr>
              <w:t xml:space="preserve"> п/п</w:t>
            </w:r>
          </w:p>
        </w:tc>
        <w:tc>
          <w:tcPr>
            <w:tcW w:w="1701" w:type="dxa"/>
            <w:vAlign w:val="center"/>
          </w:tcPr>
          <w:p w14:paraId="0AA389D2" w14:textId="77777777" w:rsidR="00ED67DA" w:rsidRPr="009220D6" w:rsidRDefault="00ED67DA" w:rsidP="00AA3F10">
            <w:pPr>
              <w:pStyle w:val="ConsPlusNormal"/>
              <w:ind w:left="-40" w:right="-15" w:firstLine="0"/>
              <w:jc w:val="center"/>
              <w:rPr>
                <w:rFonts w:ascii="Times New Roman" w:hAnsi="Times New Roman" w:cs="Times New Roman"/>
                <w:sz w:val="22"/>
                <w:szCs w:val="22"/>
              </w:rPr>
            </w:pPr>
            <w:r w:rsidRPr="009220D6">
              <w:rPr>
                <w:rFonts w:ascii="Times New Roman" w:hAnsi="Times New Roman" w:cs="Times New Roman"/>
                <w:sz w:val="22"/>
                <w:szCs w:val="22"/>
              </w:rPr>
              <w:t>Наименование вида объекта</w:t>
            </w:r>
          </w:p>
        </w:tc>
        <w:tc>
          <w:tcPr>
            <w:tcW w:w="1842" w:type="dxa"/>
            <w:vAlign w:val="center"/>
          </w:tcPr>
          <w:p w14:paraId="3EEAE1DB" w14:textId="77777777" w:rsidR="00ED67DA" w:rsidRPr="009220D6" w:rsidRDefault="00ED67DA" w:rsidP="00AA3F10">
            <w:pPr>
              <w:pStyle w:val="ConsPlusNormal"/>
              <w:ind w:left="-25" w:right="-62" w:firstLine="0"/>
              <w:jc w:val="center"/>
              <w:rPr>
                <w:rFonts w:ascii="Times New Roman" w:hAnsi="Times New Roman" w:cs="Times New Roman"/>
                <w:sz w:val="22"/>
                <w:szCs w:val="22"/>
              </w:rPr>
            </w:pPr>
            <w:r w:rsidRPr="009220D6">
              <w:rPr>
                <w:rFonts w:ascii="Times New Roman" w:hAnsi="Times New Roman" w:cs="Times New Roman"/>
                <w:sz w:val="22"/>
                <w:szCs w:val="22"/>
              </w:rPr>
              <w:t>Наименование расчетного показателя объекта, единица измерения</w:t>
            </w:r>
          </w:p>
        </w:tc>
        <w:tc>
          <w:tcPr>
            <w:tcW w:w="5387" w:type="dxa"/>
            <w:gridSpan w:val="3"/>
            <w:vAlign w:val="center"/>
          </w:tcPr>
          <w:p w14:paraId="53E75A9C" w14:textId="77777777" w:rsidR="00ED67DA" w:rsidRPr="009220D6" w:rsidRDefault="00ED67DA" w:rsidP="00AA3F10">
            <w:pPr>
              <w:pStyle w:val="ConsPlusNormal"/>
              <w:ind w:left="-25" w:firstLine="0"/>
              <w:jc w:val="center"/>
              <w:rPr>
                <w:rFonts w:ascii="Times New Roman" w:hAnsi="Times New Roman" w:cs="Times New Roman"/>
                <w:sz w:val="22"/>
                <w:szCs w:val="22"/>
              </w:rPr>
            </w:pPr>
            <w:r w:rsidRPr="009220D6">
              <w:rPr>
                <w:rFonts w:ascii="Times New Roman" w:hAnsi="Times New Roman" w:cs="Times New Roman"/>
                <w:sz w:val="22"/>
                <w:szCs w:val="22"/>
              </w:rPr>
              <w:t>Предельные значения расчетных показателей</w:t>
            </w:r>
          </w:p>
        </w:tc>
      </w:tr>
      <w:tr w:rsidR="00ED67DA" w:rsidRPr="009220D6" w14:paraId="3B5CD68A" w14:textId="77777777" w:rsidTr="0068732D">
        <w:trPr>
          <w:trHeight w:val="284"/>
        </w:trPr>
        <w:tc>
          <w:tcPr>
            <w:tcW w:w="426" w:type="dxa"/>
            <w:vMerge w:val="restart"/>
          </w:tcPr>
          <w:p w14:paraId="2E16B714" w14:textId="77777777" w:rsidR="00ED67DA" w:rsidRPr="009220D6" w:rsidRDefault="00ED67DA" w:rsidP="00AA3F10">
            <w:pPr>
              <w:pStyle w:val="ConsPlusNormal"/>
              <w:ind w:right="-62" w:firstLine="0"/>
              <w:jc w:val="center"/>
              <w:rPr>
                <w:rFonts w:ascii="Times New Roman" w:hAnsi="Times New Roman" w:cs="Times New Roman"/>
                <w:sz w:val="22"/>
                <w:szCs w:val="22"/>
              </w:rPr>
            </w:pPr>
            <w:r w:rsidRPr="009220D6">
              <w:rPr>
                <w:rFonts w:ascii="Times New Roman" w:hAnsi="Times New Roman" w:cs="Times New Roman"/>
                <w:sz w:val="22"/>
                <w:szCs w:val="22"/>
              </w:rPr>
              <w:t>1</w:t>
            </w:r>
          </w:p>
        </w:tc>
        <w:tc>
          <w:tcPr>
            <w:tcW w:w="1701" w:type="dxa"/>
            <w:vMerge w:val="restart"/>
          </w:tcPr>
          <w:p w14:paraId="387A505C" w14:textId="77777777" w:rsidR="00ED67DA" w:rsidRPr="009220D6" w:rsidRDefault="00ED67DA" w:rsidP="00AA3F10">
            <w:pPr>
              <w:pStyle w:val="ConsPlusNormal"/>
              <w:ind w:left="-40" w:right="-15" w:firstLine="0"/>
              <w:rPr>
                <w:rFonts w:ascii="Times New Roman" w:hAnsi="Times New Roman" w:cs="Times New Roman"/>
                <w:sz w:val="22"/>
                <w:szCs w:val="22"/>
              </w:rPr>
            </w:pPr>
            <w:r w:rsidRPr="009220D6">
              <w:rPr>
                <w:rFonts w:ascii="Times New Roman" w:hAnsi="Times New Roman" w:cs="Times New Roman"/>
                <w:sz w:val="22"/>
                <w:szCs w:val="22"/>
              </w:rPr>
              <w:t>Автомобильные дороги</w:t>
            </w:r>
          </w:p>
        </w:tc>
        <w:tc>
          <w:tcPr>
            <w:tcW w:w="7229" w:type="dxa"/>
            <w:gridSpan w:val="4"/>
          </w:tcPr>
          <w:p w14:paraId="4769A7F2"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Категории и параметры автомобильных дорог местного значения - объектов улично-дорожной сети</w:t>
            </w:r>
          </w:p>
        </w:tc>
      </w:tr>
      <w:tr w:rsidR="00ED67DA" w:rsidRPr="009220D6" w14:paraId="40178708" w14:textId="77777777" w:rsidTr="0068732D">
        <w:trPr>
          <w:trHeight w:val="284"/>
        </w:trPr>
        <w:tc>
          <w:tcPr>
            <w:tcW w:w="426" w:type="dxa"/>
            <w:vMerge/>
          </w:tcPr>
          <w:p w14:paraId="739F4DFD" w14:textId="77777777" w:rsidR="00ED67DA" w:rsidRPr="009220D6" w:rsidRDefault="00ED67DA" w:rsidP="00AA3F10">
            <w:pPr>
              <w:ind w:right="-62"/>
              <w:rPr>
                <w:sz w:val="22"/>
                <w:szCs w:val="22"/>
              </w:rPr>
            </w:pPr>
          </w:p>
        </w:tc>
        <w:tc>
          <w:tcPr>
            <w:tcW w:w="1701" w:type="dxa"/>
            <w:vMerge/>
          </w:tcPr>
          <w:p w14:paraId="417FC54B" w14:textId="77777777" w:rsidR="00ED67DA" w:rsidRPr="009220D6" w:rsidRDefault="00ED67DA" w:rsidP="00AA3F10">
            <w:pPr>
              <w:ind w:left="-40" w:right="-15"/>
              <w:rPr>
                <w:sz w:val="22"/>
                <w:szCs w:val="22"/>
              </w:rPr>
            </w:pPr>
          </w:p>
        </w:tc>
        <w:tc>
          <w:tcPr>
            <w:tcW w:w="7229" w:type="dxa"/>
            <w:gridSpan w:val="4"/>
          </w:tcPr>
          <w:p w14:paraId="5DC094C1" w14:textId="14712654" w:rsidR="00ED67DA" w:rsidRPr="009220D6" w:rsidRDefault="00ED67DA" w:rsidP="000E6D43">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 xml:space="preserve">Классификация улиц и дорог городских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 исходя из функционального назначения, скоростей движения и состава потока, а также расшифровка приведенных ниже сокращений </w:t>
            </w:r>
            <w:r w:rsidRPr="008A1DEE">
              <w:rPr>
                <w:rFonts w:ascii="Times New Roman" w:hAnsi="Times New Roman" w:cs="Times New Roman"/>
                <w:sz w:val="22"/>
                <w:szCs w:val="22"/>
              </w:rPr>
              <w:t xml:space="preserve">приведены в </w:t>
            </w:r>
            <w:hyperlink w:anchor="P2271" w:history="1">
              <w:r w:rsidR="000E6D43" w:rsidRPr="008A1DEE">
                <w:rPr>
                  <w:rFonts w:ascii="Times New Roman" w:hAnsi="Times New Roman" w:cs="Times New Roman"/>
                  <w:sz w:val="22"/>
                  <w:szCs w:val="22"/>
                </w:rPr>
                <w:t>9</w:t>
              </w:r>
            </w:hyperlink>
            <w:r w:rsidRPr="008A1DEE">
              <w:rPr>
                <w:rFonts w:ascii="Times New Roman" w:hAnsi="Times New Roman" w:cs="Times New Roman"/>
                <w:sz w:val="22"/>
                <w:szCs w:val="22"/>
              </w:rPr>
              <w:t xml:space="preserve">, классификация улиц и дорог сельских </w:t>
            </w:r>
            <w:r w:rsidR="00375979">
              <w:rPr>
                <w:rFonts w:ascii="Times New Roman" w:hAnsi="Times New Roman" w:cs="Times New Roman"/>
                <w:sz w:val="22"/>
                <w:szCs w:val="22"/>
              </w:rPr>
              <w:t>населённых</w:t>
            </w:r>
            <w:r w:rsidRPr="008A1DEE">
              <w:rPr>
                <w:rFonts w:ascii="Times New Roman" w:hAnsi="Times New Roman" w:cs="Times New Roman"/>
                <w:sz w:val="22"/>
                <w:szCs w:val="22"/>
              </w:rPr>
              <w:t xml:space="preserve"> пунктов - в </w:t>
            </w:r>
            <w:hyperlink w:anchor="P2302" w:history="1">
              <w:r w:rsidRPr="008A1DEE">
                <w:rPr>
                  <w:rFonts w:ascii="Times New Roman" w:hAnsi="Times New Roman" w:cs="Times New Roman"/>
                  <w:sz w:val="22"/>
                  <w:szCs w:val="22"/>
                </w:rPr>
                <w:t xml:space="preserve">таблице </w:t>
              </w:r>
              <w:r w:rsidR="004A5183" w:rsidRPr="008A1DEE">
                <w:rPr>
                  <w:rFonts w:ascii="Times New Roman" w:hAnsi="Times New Roman" w:cs="Times New Roman"/>
                  <w:sz w:val="22"/>
                  <w:szCs w:val="22"/>
                </w:rPr>
                <w:t>1</w:t>
              </w:r>
              <w:r w:rsidR="000E6D43" w:rsidRPr="008A1DEE">
                <w:rPr>
                  <w:rFonts w:ascii="Times New Roman" w:hAnsi="Times New Roman" w:cs="Times New Roman"/>
                  <w:sz w:val="22"/>
                  <w:szCs w:val="22"/>
                </w:rPr>
                <w:t>0</w:t>
              </w:r>
            </w:hyperlink>
            <w:r w:rsidR="001E50B8" w:rsidRPr="008A1DEE">
              <w:rPr>
                <w:rFonts w:ascii="Times New Roman" w:hAnsi="Times New Roman" w:cs="Times New Roman"/>
                <w:sz w:val="22"/>
                <w:szCs w:val="22"/>
              </w:rPr>
              <w:t>.</w:t>
            </w:r>
          </w:p>
        </w:tc>
      </w:tr>
      <w:tr w:rsidR="00ED67DA" w:rsidRPr="009220D6" w14:paraId="2CBC8A6B" w14:textId="77777777" w:rsidTr="0068732D">
        <w:trPr>
          <w:trHeight w:val="20"/>
        </w:trPr>
        <w:tc>
          <w:tcPr>
            <w:tcW w:w="426" w:type="dxa"/>
            <w:vMerge/>
          </w:tcPr>
          <w:p w14:paraId="61A40C5B" w14:textId="77777777" w:rsidR="00ED67DA" w:rsidRPr="009220D6" w:rsidRDefault="00ED67DA" w:rsidP="00AA3F10">
            <w:pPr>
              <w:ind w:right="-62"/>
              <w:rPr>
                <w:sz w:val="22"/>
                <w:szCs w:val="22"/>
              </w:rPr>
            </w:pPr>
          </w:p>
        </w:tc>
        <w:tc>
          <w:tcPr>
            <w:tcW w:w="1701" w:type="dxa"/>
            <w:vMerge/>
          </w:tcPr>
          <w:p w14:paraId="6D7ADFB7" w14:textId="77777777" w:rsidR="00ED67DA" w:rsidRPr="009220D6" w:rsidRDefault="00ED67DA" w:rsidP="00AA3F10">
            <w:pPr>
              <w:ind w:left="-40" w:right="-15"/>
              <w:rPr>
                <w:sz w:val="22"/>
                <w:szCs w:val="22"/>
              </w:rPr>
            </w:pPr>
          </w:p>
        </w:tc>
        <w:tc>
          <w:tcPr>
            <w:tcW w:w="1842" w:type="dxa"/>
            <w:vMerge w:val="restart"/>
          </w:tcPr>
          <w:p w14:paraId="1DE55576"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Расчетная скорость движения, км/ч</w:t>
            </w:r>
          </w:p>
        </w:tc>
        <w:tc>
          <w:tcPr>
            <w:tcW w:w="5387" w:type="dxa"/>
            <w:gridSpan w:val="3"/>
          </w:tcPr>
          <w:p w14:paraId="020C4B97" w14:textId="28280E64"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для городских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w:t>
            </w:r>
          </w:p>
        </w:tc>
      </w:tr>
      <w:tr w:rsidR="00ED67DA" w:rsidRPr="009220D6" w14:paraId="4715FB67" w14:textId="77777777" w:rsidTr="0068732D">
        <w:trPr>
          <w:trHeight w:val="20"/>
        </w:trPr>
        <w:tc>
          <w:tcPr>
            <w:tcW w:w="426" w:type="dxa"/>
            <w:vMerge/>
          </w:tcPr>
          <w:p w14:paraId="5816E4F1" w14:textId="77777777" w:rsidR="00ED67DA" w:rsidRPr="009220D6" w:rsidRDefault="00ED67DA" w:rsidP="00AA3F10">
            <w:pPr>
              <w:ind w:right="-62"/>
              <w:rPr>
                <w:sz w:val="22"/>
                <w:szCs w:val="22"/>
              </w:rPr>
            </w:pPr>
          </w:p>
        </w:tc>
        <w:tc>
          <w:tcPr>
            <w:tcW w:w="1701" w:type="dxa"/>
            <w:vMerge/>
          </w:tcPr>
          <w:p w14:paraId="0159D9A1" w14:textId="77777777" w:rsidR="00ED67DA" w:rsidRPr="009220D6" w:rsidRDefault="00ED67DA" w:rsidP="00AA3F10">
            <w:pPr>
              <w:ind w:left="-40" w:right="-15"/>
              <w:rPr>
                <w:sz w:val="22"/>
                <w:szCs w:val="22"/>
              </w:rPr>
            </w:pPr>
          </w:p>
        </w:tc>
        <w:tc>
          <w:tcPr>
            <w:tcW w:w="1842" w:type="dxa"/>
            <w:vMerge/>
          </w:tcPr>
          <w:p w14:paraId="6EFEB46D" w14:textId="77777777" w:rsidR="00ED67DA" w:rsidRPr="009220D6" w:rsidRDefault="00ED67DA" w:rsidP="00AA3F10">
            <w:pPr>
              <w:ind w:left="-25" w:right="-62"/>
              <w:rPr>
                <w:sz w:val="22"/>
                <w:szCs w:val="22"/>
              </w:rPr>
            </w:pPr>
          </w:p>
        </w:tc>
        <w:tc>
          <w:tcPr>
            <w:tcW w:w="3600" w:type="dxa"/>
          </w:tcPr>
          <w:p w14:paraId="3C5CA99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ДСД</w:t>
            </w:r>
          </w:p>
        </w:tc>
        <w:tc>
          <w:tcPr>
            <w:tcW w:w="1787" w:type="dxa"/>
            <w:gridSpan w:val="2"/>
          </w:tcPr>
          <w:p w14:paraId="49E3E6B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120</w:t>
            </w:r>
          </w:p>
        </w:tc>
      </w:tr>
      <w:tr w:rsidR="00ED67DA" w:rsidRPr="009220D6" w14:paraId="5EC7CEFD" w14:textId="77777777" w:rsidTr="0068732D">
        <w:trPr>
          <w:trHeight w:val="20"/>
        </w:trPr>
        <w:tc>
          <w:tcPr>
            <w:tcW w:w="426" w:type="dxa"/>
            <w:vMerge/>
          </w:tcPr>
          <w:p w14:paraId="315A75DC" w14:textId="77777777" w:rsidR="00ED67DA" w:rsidRPr="009220D6" w:rsidRDefault="00ED67DA" w:rsidP="00AA3F10">
            <w:pPr>
              <w:ind w:right="-62"/>
              <w:rPr>
                <w:sz w:val="22"/>
                <w:szCs w:val="22"/>
              </w:rPr>
            </w:pPr>
          </w:p>
        </w:tc>
        <w:tc>
          <w:tcPr>
            <w:tcW w:w="1701" w:type="dxa"/>
            <w:vMerge/>
          </w:tcPr>
          <w:p w14:paraId="766851C9" w14:textId="77777777" w:rsidR="00ED67DA" w:rsidRPr="009220D6" w:rsidRDefault="00ED67DA" w:rsidP="00AA3F10">
            <w:pPr>
              <w:ind w:left="-40" w:right="-15"/>
              <w:rPr>
                <w:sz w:val="22"/>
                <w:szCs w:val="22"/>
              </w:rPr>
            </w:pPr>
          </w:p>
        </w:tc>
        <w:tc>
          <w:tcPr>
            <w:tcW w:w="1842" w:type="dxa"/>
            <w:vMerge/>
          </w:tcPr>
          <w:p w14:paraId="1B167632" w14:textId="77777777" w:rsidR="00ED67DA" w:rsidRPr="009220D6" w:rsidRDefault="00ED67DA" w:rsidP="00AA3F10">
            <w:pPr>
              <w:ind w:left="-25" w:right="-62"/>
              <w:rPr>
                <w:sz w:val="22"/>
                <w:szCs w:val="22"/>
              </w:rPr>
            </w:pPr>
          </w:p>
        </w:tc>
        <w:tc>
          <w:tcPr>
            <w:tcW w:w="3600" w:type="dxa"/>
          </w:tcPr>
          <w:p w14:paraId="47C11E7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ДРД</w:t>
            </w:r>
          </w:p>
        </w:tc>
        <w:tc>
          <w:tcPr>
            <w:tcW w:w="1787" w:type="dxa"/>
            <w:gridSpan w:val="2"/>
          </w:tcPr>
          <w:p w14:paraId="56BAFEA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80</w:t>
            </w:r>
          </w:p>
        </w:tc>
      </w:tr>
      <w:tr w:rsidR="00ED67DA" w:rsidRPr="009220D6" w14:paraId="1785B68A" w14:textId="77777777" w:rsidTr="0068732D">
        <w:trPr>
          <w:trHeight w:val="284"/>
        </w:trPr>
        <w:tc>
          <w:tcPr>
            <w:tcW w:w="426" w:type="dxa"/>
            <w:vMerge/>
          </w:tcPr>
          <w:p w14:paraId="325CB1F4" w14:textId="77777777" w:rsidR="00ED67DA" w:rsidRPr="009220D6" w:rsidRDefault="00ED67DA" w:rsidP="00AA3F10">
            <w:pPr>
              <w:ind w:right="-62"/>
              <w:rPr>
                <w:sz w:val="22"/>
                <w:szCs w:val="22"/>
              </w:rPr>
            </w:pPr>
          </w:p>
        </w:tc>
        <w:tc>
          <w:tcPr>
            <w:tcW w:w="1701" w:type="dxa"/>
            <w:vMerge/>
          </w:tcPr>
          <w:p w14:paraId="2923A2A7" w14:textId="77777777" w:rsidR="00ED67DA" w:rsidRPr="009220D6" w:rsidRDefault="00ED67DA" w:rsidP="00AA3F10">
            <w:pPr>
              <w:ind w:left="-40" w:right="-15"/>
              <w:rPr>
                <w:sz w:val="22"/>
                <w:szCs w:val="22"/>
              </w:rPr>
            </w:pPr>
          </w:p>
        </w:tc>
        <w:tc>
          <w:tcPr>
            <w:tcW w:w="1842" w:type="dxa"/>
            <w:vMerge/>
          </w:tcPr>
          <w:p w14:paraId="57239F4F" w14:textId="77777777" w:rsidR="00ED67DA" w:rsidRPr="009220D6" w:rsidRDefault="00ED67DA" w:rsidP="00AA3F10">
            <w:pPr>
              <w:ind w:left="-25" w:right="-62"/>
              <w:rPr>
                <w:sz w:val="22"/>
                <w:szCs w:val="22"/>
              </w:rPr>
            </w:pPr>
          </w:p>
        </w:tc>
        <w:tc>
          <w:tcPr>
            <w:tcW w:w="3600" w:type="dxa"/>
          </w:tcPr>
          <w:p w14:paraId="0CA36DD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УНД</w:t>
            </w:r>
          </w:p>
        </w:tc>
        <w:tc>
          <w:tcPr>
            <w:tcW w:w="1787" w:type="dxa"/>
            <w:gridSpan w:val="2"/>
          </w:tcPr>
          <w:p w14:paraId="74B9D0A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100</w:t>
            </w:r>
          </w:p>
        </w:tc>
      </w:tr>
      <w:tr w:rsidR="00ED67DA" w:rsidRPr="009220D6" w14:paraId="381EE87C" w14:textId="77777777" w:rsidTr="0068732D">
        <w:trPr>
          <w:trHeight w:val="144"/>
        </w:trPr>
        <w:tc>
          <w:tcPr>
            <w:tcW w:w="426" w:type="dxa"/>
            <w:vMerge/>
          </w:tcPr>
          <w:p w14:paraId="7FB87DF5" w14:textId="77777777" w:rsidR="00ED67DA" w:rsidRPr="009220D6" w:rsidRDefault="00ED67DA" w:rsidP="00AA3F10">
            <w:pPr>
              <w:ind w:right="-62"/>
              <w:rPr>
                <w:sz w:val="22"/>
                <w:szCs w:val="22"/>
              </w:rPr>
            </w:pPr>
          </w:p>
        </w:tc>
        <w:tc>
          <w:tcPr>
            <w:tcW w:w="1701" w:type="dxa"/>
            <w:vMerge/>
          </w:tcPr>
          <w:p w14:paraId="63C51830" w14:textId="77777777" w:rsidR="00ED67DA" w:rsidRPr="009220D6" w:rsidRDefault="00ED67DA" w:rsidP="00AA3F10">
            <w:pPr>
              <w:ind w:left="-40" w:right="-15"/>
              <w:rPr>
                <w:sz w:val="22"/>
                <w:szCs w:val="22"/>
              </w:rPr>
            </w:pPr>
          </w:p>
        </w:tc>
        <w:tc>
          <w:tcPr>
            <w:tcW w:w="1842" w:type="dxa"/>
            <w:vMerge/>
          </w:tcPr>
          <w:p w14:paraId="1B3DD0C4" w14:textId="77777777" w:rsidR="00ED67DA" w:rsidRPr="009220D6" w:rsidRDefault="00ED67DA" w:rsidP="00AA3F10">
            <w:pPr>
              <w:ind w:left="-25" w:right="-62"/>
              <w:rPr>
                <w:sz w:val="22"/>
                <w:szCs w:val="22"/>
              </w:rPr>
            </w:pPr>
          </w:p>
        </w:tc>
        <w:tc>
          <w:tcPr>
            <w:tcW w:w="3600" w:type="dxa"/>
          </w:tcPr>
          <w:p w14:paraId="2D7EB53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УРД</w:t>
            </w:r>
          </w:p>
        </w:tc>
        <w:tc>
          <w:tcPr>
            <w:tcW w:w="1787" w:type="dxa"/>
            <w:gridSpan w:val="2"/>
          </w:tcPr>
          <w:p w14:paraId="70F9BEF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80</w:t>
            </w:r>
          </w:p>
        </w:tc>
      </w:tr>
      <w:tr w:rsidR="00ED67DA" w:rsidRPr="009220D6" w14:paraId="06119BFF" w14:textId="77777777" w:rsidTr="0068732D">
        <w:trPr>
          <w:trHeight w:val="20"/>
        </w:trPr>
        <w:tc>
          <w:tcPr>
            <w:tcW w:w="426" w:type="dxa"/>
            <w:vMerge/>
          </w:tcPr>
          <w:p w14:paraId="14C9BB16" w14:textId="77777777" w:rsidR="00ED67DA" w:rsidRPr="009220D6" w:rsidRDefault="00ED67DA" w:rsidP="00AA3F10">
            <w:pPr>
              <w:ind w:right="-62"/>
              <w:rPr>
                <w:sz w:val="22"/>
                <w:szCs w:val="22"/>
              </w:rPr>
            </w:pPr>
          </w:p>
        </w:tc>
        <w:tc>
          <w:tcPr>
            <w:tcW w:w="1701" w:type="dxa"/>
            <w:vMerge/>
          </w:tcPr>
          <w:p w14:paraId="1A1AECE6" w14:textId="77777777" w:rsidR="00ED67DA" w:rsidRPr="009220D6" w:rsidRDefault="00ED67DA" w:rsidP="00AA3F10">
            <w:pPr>
              <w:ind w:left="-40" w:right="-15"/>
              <w:rPr>
                <w:sz w:val="22"/>
                <w:szCs w:val="22"/>
              </w:rPr>
            </w:pPr>
          </w:p>
        </w:tc>
        <w:tc>
          <w:tcPr>
            <w:tcW w:w="1842" w:type="dxa"/>
            <w:vMerge/>
          </w:tcPr>
          <w:p w14:paraId="15FEE5FC" w14:textId="77777777" w:rsidR="00ED67DA" w:rsidRPr="009220D6" w:rsidRDefault="00ED67DA" w:rsidP="00AA3F10">
            <w:pPr>
              <w:ind w:left="-25" w:right="-62"/>
              <w:rPr>
                <w:sz w:val="22"/>
                <w:szCs w:val="22"/>
              </w:rPr>
            </w:pPr>
          </w:p>
        </w:tc>
        <w:tc>
          <w:tcPr>
            <w:tcW w:w="3600" w:type="dxa"/>
          </w:tcPr>
          <w:p w14:paraId="6EC9B16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УТП</w:t>
            </w:r>
          </w:p>
        </w:tc>
        <w:tc>
          <w:tcPr>
            <w:tcW w:w="1787" w:type="dxa"/>
            <w:gridSpan w:val="2"/>
          </w:tcPr>
          <w:p w14:paraId="4AA70FA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70</w:t>
            </w:r>
          </w:p>
        </w:tc>
      </w:tr>
      <w:tr w:rsidR="00ED67DA" w:rsidRPr="009220D6" w14:paraId="36BC2F2D" w14:textId="77777777" w:rsidTr="0068732D">
        <w:trPr>
          <w:trHeight w:val="284"/>
        </w:trPr>
        <w:tc>
          <w:tcPr>
            <w:tcW w:w="426" w:type="dxa"/>
            <w:vMerge/>
          </w:tcPr>
          <w:p w14:paraId="6C9A3CEE" w14:textId="77777777" w:rsidR="00ED67DA" w:rsidRPr="009220D6" w:rsidRDefault="00ED67DA" w:rsidP="00AA3F10">
            <w:pPr>
              <w:ind w:right="-62"/>
              <w:rPr>
                <w:sz w:val="22"/>
                <w:szCs w:val="22"/>
              </w:rPr>
            </w:pPr>
          </w:p>
        </w:tc>
        <w:tc>
          <w:tcPr>
            <w:tcW w:w="1701" w:type="dxa"/>
            <w:vMerge/>
          </w:tcPr>
          <w:p w14:paraId="7420789C" w14:textId="77777777" w:rsidR="00ED67DA" w:rsidRPr="009220D6" w:rsidRDefault="00ED67DA" w:rsidP="00AA3F10">
            <w:pPr>
              <w:ind w:left="-40" w:right="-15"/>
              <w:rPr>
                <w:sz w:val="22"/>
                <w:szCs w:val="22"/>
              </w:rPr>
            </w:pPr>
          </w:p>
        </w:tc>
        <w:tc>
          <w:tcPr>
            <w:tcW w:w="1842" w:type="dxa"/>
            <w:vMerge/>
          </w:tcPr>
          <w:p w14:paraId="1CBFE625" w14:textId="77777777" w:rsidR="00ED67DA" w:rsidRPr="009220D6" w:rsidRDefault="00ED67DA" w:rsidP="00AA3F10">
            <w:pPr>
              <w:ind w:left="-25" w:right="-62"/>
              <w:rPr>
                <w:sz w:val="22"/>
                <w:szCs w:val="22"/>
              </w:rPr>
            </w:pPr>
          </w:p>
        </w:tc>
        <w:tc>
          <w:tcPr>
            <w:tcW w:w="3600" w:type="dxa"/>
          </w:tcPr>
          <w:p w14:paraId="08ECDB7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УПТ</w:t>
            </w:r>
          </w:p>
        </w:tc>
        <w:tc>
          <w:tcPr>
            <w:tcW w:w="1787" w:type="dxa"/>
            <w:gridSpan w:val="2"/>
          </w:tcPr>
          <w:p w14:paraId="01ABCBF5" w14:textId="2C50C58F"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50 </w:t>
            </w:r>
            <w:hyperlink w:anchor="P1413" w:history="1">
              <w:r w:rsidR="007A4320">
                <w:rPr>
                  <w:rFonts w:ascii="Times New Roman" w:hAnsi="Times New Roman" w:cs="Times New Roman"/>
                  <w:color w:val="0000FF"/>
                  <w:sz w:val="22"/>
                  <w:szCs w:val="22"/>
                </w:rPr>
                <w:t>*</w:t>
              </w:r>
            </w:hyperlink>
          </w:p>
        </w:tc>
      </w:tr>
      <w:tr w:rsidR="00ED67DA" w:rsidRPr="009220D6" w14:paraId="73D95746" w14:textId="77777777" w:rsidTr="0068732D">
        <w:trPr>
          <w:trHeight w:val="284"/>
        </w:trPr>
        <w:tc>
          <w:tcPr>
            <w:tcW w:w="426" w:type="dxa"/>
            <w:vMerge/>
          </w:tcPr>
          <w:p w14:paraId="6C6A9B87" w14:textId="77777777" w:rsidR="00ED67DA" w:rsidRPr="009220D6" w:rsidRDefault="00ED67DA" w:rsidP="00AA3F10">
            <w:pPr>
              <w:ind w:right="-62"/>
              <w:rPr>
                <w:sz w:val="22"/>
                <w:szCs w:val="22"/>
              </w:rPr>
            </w:pPr>
          </w:p>
        </w:tc>
        <w:tc>
          <w:tcPr>
            <w:tcW w:w="1701" w:type="dxa"/>
            <w:vMerge/>
          </w:tcPr>
          <w:p w14:paraId="50DD7424" w14:textId="77777777" w:rsidR="00ED67DA" w:rsidRPr="009220D6" w:rsidRDefault="00ED67DA" w:rsidP="00AA3F10">
            <w:pPr>
              <w:ind w:left="-40" w:right="-15"/>
              <w:rPr>
                <w:sz w:val="22"/>
                <w:szCs w:val="22"/>
              </w:rPr>
            </w:pPr>
          </w:p>
        </w:tc>
        <w:tc>
          <w:tcPr>
            <w:tcW w:w="1842" w:type="dxa"/>
            <w:vMerge/>
          </w:tcPr>
          <w:p w14:paraId="5ABD6AB5" w14:textId="77777777" w:rsidR="00ED67DA" w:rsidRPr="009220D6" w:rsidRDefault="00ED67DA" w:rsidP="00AA3F10">
            <w:pPr>
              <w:ind w:left="-25" w:right="-62"/>
              <w:rPr>
                <w:sz w:val="22"/>
                <w:szCs w:val="22"/>
              </w:rPr>
            </w:pPr>
          </w:p>
        </w:tc>
        <w:tc>
          <w:tcPr>
            <w:tcW w:w="3600" w:type="dxa"/>
          </w:tcPr>
          <w:p w14:paraId="2FB3959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УЖ</w:t>
            </w:r>
          </w:p>
        </w:tc>
        <w:tc>
          <w:tcPr>
            <w:tcW w:w="1787" w:type="dxa"/>
            <w:gridSpan w:val="2"/>
          </w:tcPr>
          <w:p w14:paraId="177EBB0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w:t>
            </w:r>
          </w:p>
        </w:tc>
      </w:tr>
      <w:tr w:rsidR="00ED67DA" w:rsidRPr="009220D6" w14:paraId="4DE46270" w14:textId="77777777" w:rsidTr="0068732D">
        <w:trPr>
          <w:trHeight w:val="284"/>
        </w:trPr>
        <w:tc>
          <w:tcPr>
            <w:tcW w:w="426" w:type="dxa"/>
            <w:vMerge/>
          </w:tcPr>
          <w:p w14:paraId="73F61BED" w14:textId="77777777" w:rsidR="00ED67DA" w:rsidRPr="009220D6" w:rsidRDefault="00ED67DA" w:rsidP="00AA3F10">
            <w:pPr>
              <w:ind w:right="-62"/>
              <w:rPr>
                <w:sz w:val="22"/>
                <w:szCs w:val="22"/>
              </w:rPr>
            </w:pPr>
          </w:p>
        </w:tc>
        <w:tc>
          <w:tcPr>
            <w:tcW w:w="1701" w:type="dxa"/>
            <w:vMerge/>
          </w:tcPr>
          <w:p w14:paraId="439A4AE8" w14:textId="77777777" w:rsidR="00ED67DA" w:rsidRPr="009220D6" w:rsidRDefault="00ED67DA" w:rsidP="00AA3F10">
            <w:pPr>
              <w:ind w:left="-40" w:right="-15"/>
              <w:rPr>
                <w:sz w:val="22"/>
                <w:szCs w:val="22"/>
              </w:rPr>
            </w:pPr>
          </w:p>
        </w:tc>
        <w:tc>
          <w:tcPr>
            <w:tcW w:w="1842" w:type="dxa"/>
            <w:vMerge/>
          </w:tcPr>
          <w:p w14:paraId="11389135" w14:textId="77777777" w:rsidR="00ED67DA" w:rsidRPr="009220D6" w:rsidRDefault="00ED67DA" w:rsidP="00AA3F10">
            <w:pPr>
              <w:ind w:left="-25" w:right="-62"/>
              <w:rPr>
                <w:sz w:val="22"/>
                <w:szCs w:val="22"/>
              </w:rPr>
            </w:pPr>
          </w:p>
        </w:tc>
        <w:tc>
          <w:tcPr>
            <w:tcW w:w="3600" w:type="dxa"/>
          </w:tcPr>
          <w:p w14:paraId="42275973"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УПр</w:t>
            </w:r>
            <w:proofErr w:type="spellEnd"/>
          </w:p>
        </w:tc>
        <w:tc>
          <w:tcPr>
            <w:tcW w:w="1787" w:type="dxa"/>
            <w:gridSpan w:val="2"/>
          </w:tcPr>
          <w:p w14:paraId="7A9F574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50</w:t>
            </w:r>
          </w:p>
        </w:tc>
      </w:tr>
      <w:tr w:rsidR="00ED67DA" w:rsidRPr="009220D6" w14:paraId="121E6836" w14:textId="77777777" w:rsidTr="0068732D">
        <w:trPr>
          <w:trHeight w:val="284"/>
        </w:trPr>
        <w:tc>
          <w:tcPr>
            <w:tcW w:w="426" w:type="dxa"/>
            <w:vMerge/>
          </w:tcPr>
          <w:p w14:paraId="4DA13123" w14:textId="77777777" w:rsidR="00ED67DA" w:rsidRPr="009220D6" w:rsidRDefault="00ED67DA" w:rsidP="00AA3F10">
            <w:pPr>
              <w:ind w:right="-62"/>
              <w:rPr>
                <w:sz w:val="22"/>
                <w:szCs w:val="22"/>
              </w:rPr>
            </w:pPr>
          </w:p>
        </w:tc>
        <w:tc>
          <w:tcPr>
            <w:tcW w:w="1701" w:type="dxa"/>
            <w:vMerge/>
          </w:tcPr>
          <w:p w14:paraId="3BE6EC5F" w14:textId="77777777" w:rsidR="00ED67DA" w:rsidRPr="009220D6" w:rsidRDefault="00ED67DA" w:rsidP="00AA3F10">
            <w:pPr>
              <w:ind w:left="-40" w:right="-15"/>
              <w:rPr>
                <w:sz w:val="22"/>
                <w:szCs w:val="22"/>
              </w:rPr>
            </w:pPr>
          </w:p>
        </w:tc>
        <w:tc>
          <w:tcPr>
            <w:tcW w:w="1842" w:type="dxa"/>
            <w:vMerge/>
          </w:tcPr>
          <w:p w14:paraId="2506DE7E" w14:textId="77777777" w:rsidR="00ED67DA" w:rsidRPr="009220D6" w:rsidRDefault="00ED67DA" w:rsidP="00AA3F10">
            <w:pPr>
              <w:ind w:left="-25" w:right="-62"/>
              <w:rPr>
                <w:sz w:val="22"/>
                <w:szCs w:val="22"/>
              </w:rPr>
            </w:pPr>
          </w:p>
        </w:tc>
        <w:tc>
          <w:tcPr>
            <w:tcW w:w="3600" w:type="dxa"/>
          </w:tcPr>
          <w:p w14:paraId="1392436B"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ДПар</w:t>
            </w:r>
            <w:proofErr w:type="spellEnd"/>
          </w:p>
        </w:tc>
        <w:tc>
          <w:tcPr>
            <w:tcW w:w="1787" w:type="dxa"/>
            <w:gridSpan w:val="2"/>
          </w:tcPr>
          <w:p w14:paraId="6D3129D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w:t>
            </w:r>
          </w:p>
        </w:tc>
      </w:tr>
      <w:tr w:rsidR="00ED67DA" w:rsidRPr="009220D6" w14:paraId="689A6573" w14:textId="77777777" w:rsidTr="0068732D">
        <w:trPr>
          <w:trHeight w:val="284"/>
        </w:trPr>
        <w:tc>
          <w:tcPr>
            <w:tcW w:w="426" w:type="dxa"/>
            <w:vMerge/>
          </w:tcPr>
          <w:p w14:paraId="33908A1A" w14:textId="77777777" w:rsidR="00ED67DA" w:rsidRPr="009220D6" w:rsidRDefault="00ED67DA" w:rsidP="00AA3F10">
            <w:pPr>
              <w:ind w:right="-62"/>
              <w:rPr>
                <w:sz w:val="22"/>
                <w:szCs w:val="22"/>
              </w:rPr>
            </w:pPr>
          </w:p>
        </w:tc>
        <w:tc>
          <w:tcPr>
            <w:tcW w:w="1701" w:type="dxa"/>
            <w:vMerge/>
          </w:tcPr>
          <w:p w14:paraId="4B0EE0E9" w14:textId="77777777" w:rsidR="00ED67DA" w:rsidRPr="009220D6" w:rsidRDefault="00ED67DA" w:rsidP="00AA3F10">
            <w:pPr>
              <w:ind w:left="-40" w:right="-15"/>
              <w:rPr>
                <w:sz w:val="22"/>
                <w:szCs w:val="22"/>
              </w:rPr>
            </w:pPr>
          </w:p>
        </w:tc>
        <w:tc>
          <w:tcPr>
            <w:tcW w:w="1842" w:type="dxa"/>
            <w:vMerge/>
          </w:tcPr>
          <w:p w14:paraId="14D71FD7" w14:textId="77777777" w:rsidR="00ED67DA" w:rsidRPr="009220D6" w:rsidRDefault="00ED67DA" w:rsidP="00AA3F10">
            <w:pPr>
              <w:ind w:left="-25" w:right="-62"/>
              <w:rPr>
                <w:sz w:val="22"/>
                <w:szCs w:val="22"/>
              </w:rPr>
            </w:pPr>
          </w:p>
        </w:tc>
        <w:tc>
          <w:tcPr>
            <w:tcW w:w="3600" w:type="dxa"/>
          </w:tcPr>
          <w:p w14:paraId="1BED42BD"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основные</w:t>
            </w:r>
          </w:p>
        </w:tc>
        <w:tc>
          <w:tcPr>
            <w:tcW w:w="1787" w:type="dxa"/>
            <w:gridSpan w:val="2"/>
          </w:tcPr>
          <w:p w14:paraId="7826190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w:t>
            </w:r>
          </w:p>
        </w:tc>
      </w:tr>
      <w:tr w:rsidR="00ED67DA" w:rsidRPr="009220D6" w14:paraId="04B9C590" w14:textId="77777777" w:rsidTr="0068732D">
        <w:trPr>
          <w:trHeight w:val="284"/>
        </w:trPr>
        <w:tc>
          <w:tcPr>
            <w:tcW w:w="426" w:type="dxa"/>
            <w:vMerge/>
          </w:tcPr>
          <w:p w14:paraId="0632D335" w14:textId="77777777" w:rsidR="00ED67DA" w:rsidRPr="009220D6" w:rsidRDefault="00ED67DA" w:rsidP="00AA3F10">
            <w:pPr>
              <w:ind w:right="-62"/>
              <w:rPr>
                <w:sz w:val="22"/>
                <w:szCs w:val="22"/>
              </w:rPr>
            </w:pPr>
          </w:p>
        </w:tc>
        <w:tc>
          <w:tcPr>
            <w:tcW w:w="1701" w:type="dxa"/>
            <w:vMerge/>
          </w:tcPr>
          <w:p w14:paraId="66DD5757" w14:textId="77777777" w:rsidR="00ED67DA" w:rsidRPr="009220D6" w:rsidRDefault="00ED67DA" w:rsidP="00AA3F10">
            <w:pPr>
              <w:ind w:left="-40" w:right="-15"/>
              <w:rPr>
                <w:sz w:val="22"/>
                <w:szCs w:val="22"/>
              </w:rPr>
            </w:pPr>
          </w:p>
        </w:tc>
        <w:tc>
          <w:tcPr>
            <w:tcW w:w="1842" w:type="dxa"/>
            <w:vMerge/>
          </w:tcPr>
          <w:p w14:paraId="546CA28F" w14:textId="77777777" w:rsidR="00ED67DA" w:rsidRPr="009220D6" w:rsidRDefault="00ED67DA" w:rsidP="00AA3F10">
            <w:pPr>
              <w:ind w:left="-25" w:right="-62"/>
              <w:rPr>
                <w:sz w:val="22"/>
                <w:szCs w:val="22"/>
              </w:rPr>
            </w:pPr>
          </w:p>
        </w:tc>
        <w:tc>
          <w:tcPr>
            <w:tcW w:w="3600" w:type="dxa"/>
          </w:tcPr>
          <w:p w14:paraId="66A52EC0"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второстепенные</w:t>
            </w:r>
          </w:p>
        </w:tc>
        <w:tc>
          <w:tcPr>
            <w:tcW w:w="1787" w:type="dxa"/>
            <w:gridSpan w:val="2"/>
          </w:tcPr>
          <w:p w14:paraId="69FF5DA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w:t>
            </w:r>
          </w:p>
        </w:tc>
      </w:tr>
      <w:tr w:rsidR="00ED67DA" w:rsidRPr="009220D6" w14:paraId="7C68BF7C" w14:textId="77777777" w:rsidTr="0068732D">
        <w:trPr>
          <w:trHeight w:val="284"/>
        </w:trPr>
        <w:tc>
          <w:tcPr>
            <w:tcW w:w="426" w:type="dxa"/>
            <w:vMerge/>
          </w:tcPr>
          <w:p w14:paraId="65DCE79F" w14:textId="77777777" w:rsidR="00ED67DA" w:rsidRPr="009220D6" w:rsidRDefault="00ED67DA" w:rsidP="00AA3F10">
            <w:pPr>
              <w:ind w:right="-62"/>
              <w:rPr>
                <w:sz w:val="22"/>
                <w:szCs w:val="22"/>
              </w:rPr>
            </w:pPr>
          </w:p>
        </w:tc>
        <w:tc>
          <w:tcPr>
            <w:tcW w:w="1701" w:type="dxa"/>
            <w:vMerge/>
          </w:tcPr>
          <w:p w14:paraId="66AEB572" w14:textId="77777777" w:rsidR="00ED67DA" w:rsidRPr="009220D6" w:rsidRDefault="00ED67DA" w:rsidP="00AA3F10">
            <w:pPr>
              <w:ind w:left="-40" w:right="-15"/>
              <w:rPr>
                <w:sz w:val="22"/>
                <w:szCs w:val="22"/>
              </w:rPr>
            </w:pPr>
          </w:p>
        </w:tc>
        <w:tc>
          <w:tcPr>
            <w:tcW w:w="1842" w:type="dxa"/>
            <w:vMerge/>
          </w:tcPr>
          <w:p w14:paraId="5773CBD3" w14:textId="77777777" w:rsidR="00ED67DA" w:rsidRPr="009220D6" w:rsidRDefault="00ED67DA" w:rsidP="00AA3F10">
            <w:pPr>
              <w:ind w:left="-25" w:right="-62"/>
              <w:rPr>
                <w:sz w:val="22"/>
                <w:szCs w:val="22"/>
              </w:rPr>
            </w:pPr>
          </w:p>
        </w:tc>
        <w:tc>
          <w:tcPr>
            <w:tcW w:w="3600" w:type="dxa"/>
          </w:tcPr>
          <w:p w14:paraId="105F4FB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ДВ обособленные</w:t>
            </w:r>
          </w:p>
        </w:tc>
        <w:tc>
          <w:tcPr>
            <w:tcW w:w="1787" w:type="dxa"/>
            <w:gridSpan w:val="2"/>
          </w:tcPr>
          <w:p w14:paraId="338124A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20</w:t>
            </w:r>
          </w:p>
        </w:tc>
      </w:tr>
      <w:tr w:rsidR="00ED67DA" w:rsidRPr="009220D6" w14:paraId="6163CE3C" w14:textId="77777777" w:rsidTr="0068732D">
        <w:trPr>
          <w:trHeight w:val="284"/>
        </w:trPr>
        <w:tc>
          <w:tcPr>
            <w:tcW w:w="426" w:type="dxa"/>
            <w:vMerge/>
          </w:tcPr>
          <w:p w14:paraId="5986F28E" w14:textId="77777777" w:rsidR="00ED67DA" w:rsidRPr="009220D6" w:rsidRDefault="00ED67DA" w:rsidP="00AA3F10">
            <w:pPr>
              <w:ind w:right="-62"/>
              <w:rPr>
                <w:sz w:val="22"/>
                <w:szCs w:val="22"/>
              </w:rPr>
            </w:pPr>
          </w:p>
        </w:tc>
        <w:tc>
          <w:tcPr>
            <w:tcW w:w="1701" w:type="dxa"/>
            <w:vMerge/>
          </w:tcPr>
          <w:p w14:paraId="29140AD4" w14:textId="77777777" w:rsidR="00ED67DA" w:rsidRPr="009220D6" w:rsidRDefault="00ED67DA" w:rsidP="00AA3F10">
            <w:pPr>
              <w:ind w:left="-40" w:right="-15"/>
              <w:rPr>
                <w:sz w:val="22"/>
                <w:szCs w:val="22"/>
              </w:rPr>
            </w:pPr>
          </w:p>
        </w:tc>
        <w:tc>
          <w:tcPr>
            <w:tcW w:w="1842" w:type="dxa"/>
            <w:vMerge/>
          </w:tcPr>
          <w:p w14:paraId="00F0274F" w14:textId="77777777" w:rsidR="00ED67DA" w:rsidRPr="009220D6" w:rsidRDefault="00ED67DA" w:rsidP="00AA3F10">
            <w:pPr>
              <w:ind w:left="-25" w:right="-62"/>
              <w:rPr>
                <w:sz w:val="22"/>
                <w:szCs w:val="22"/>
              </w:rPr>
            </w:pPr>
          </w:p>
        </w:tc>
        <w:tc>
          <w:tcPr>
            <w:tcW w:w="3600" w:type="dxa"/>
          </w:tcPr>
          <w:p w14:paraId="1820AF5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ДВ изолированные</w:t>
            </w:r>
          </w:p>
        </w:tc>
        <w:tc>
          <w:tcPr>
            <w:tcW w:w="1787" w:type="dxa"/>
            <w:gridSpan w:val="2"/>
          </w:tcPr>
          <w:p w14:paraId="38F31B1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w:t>
            </w:r>
          </w:p>
        </w:tc>
      </w:tr>
      <w:tr w:rsidR="00ED67DA" w:rsidRPr="009220D6" w14:paraId="45E2C6EB" w14:textId="77777777" w:rsidTr="0068732D">
        <w:trPr>
          <w:trHeight w:val="20"/>
        </w:trPr>
        <w:tc>
          <w:tcPr>
            <w:tcW w:w="426" w:type="dxa"/>
            <w:vMerge/>
          </w:tcPr>
          <w:p w14:paraId="4CEBB9D9" w14:textId="77777777" w:rsidR="00ED67DA" w:rsidRPr="009220D6" w:rsidRDefault="00ED67DA" w:rsidP="00AA3F10">
            <w:pPr>
              <w:ind w:right="-62"/>
              <w:rPr>
                <w:sz w:val="22"/>
                <w:szCs w:val="22"/>
              </w:rPr>
            </w:pPr>
          </w:p>
        </w:tc>
        <w:tc>
          <w:tcPr>
            <w:tcW w:w="1701" w:type="dxa"/>
            <w:vMerge/>
          </w:tcPr>
          <w:p w14:paraId="0A45A2CF" w14:textId="77777777" w:rsidR="00ED67DA" w:rsidRPr="009220D6" w:rsidRDefault="00ED67DA" w:rsidP="00AA3F10">
            <w:pPr>
              <w:ind w:left="-40" w:right="-15"/>
              <w:rPr>
                <w:sz w:val="22"/>
                <w:szCs w:val="22"/>
              </w:rPr>
            </w:pPr>
          </w:p>
        </w:tc>
        <w:tc>
          <w:tcPr>
            <w:tcW w:w="1842" w:type="dxa"/>
            <w:vMerge/>
          </w:tcPr>
          <w:p w14:paraId="2C83A509" w14:textId="77777777" w:rsidR="00ED67DA" w:rsidRPr="009220D6" w:rsidRDefault="00ED67DA" w:rsidP="00AA3F10">
            <w:pPr>
              <w:ind w:left="-25" w:right="-62"/>
              <w:rPr>
                <w:sz w:val="22"/>
                <w:szCs w:val="22"/>
              </w:rPr>
            </w:pPr>
          </w:p>
        </w:tc>
        <w:tc>
          <w:tcPr>
            <w:tcW w:w="5387" w:type="dxa"/>
            <w:gridSpan w:val="3"/>
          </w:tcPr>
          <w:p w14:paraId="515F08D5" w14:textId="1DCEEC8F"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для сельских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w:t>
            </w:r>
          </w:p>
        </w:tc>
      </w:tr>
      <w:tr w:rsidR="00ED67DA" w:rsidRPr="009220D6" w14:paraId="3298E7B2" w14:textId="77777777" w:rsidTr="0068732D">
        <w:trPr>
          <w:trHeight w:val="284"/>
        </w:trPr>
        <w:tc>
          <w:tcPr>
            <w:tcW w:w="426" w:type="dxa"/>
            <w:vMerge/>
          </w:tcPr>
          <w:p w14:paraId="27F602A9" w14:textId="77777777" w:rsidR="00ED67DA" w:rsidRPr="009220D6" w:rsidRDefault="00ED67DA" w:rsidP="00AA3F10">
            <w:pPr>
              <w:ind w:right="-62"/>
              <w:rPr>
                <w:sz w:val="22"/>
                <w:szCs w:val="22"/>
              </w:rPr>
            </w:pPr>
          </w:p>
        </w:tc>
        <w:tc>
          <w:tcPr>
            <w:tcW w:w="1701" w:type="dxa"/>
            <w:vMerge/>
          </w:tcPr>
          <w:p w14:paraId="23D0C658" w14:textId="77777777" w:rsidR="00ED67DA" w:rsidRPr="009220D6" w:rsidRDefault="00ED67DA" w:rsidP="00AA3F10">
            <w:pPr>
              <w:ind w:left="-40" w:right="-15"/>
              <w:rPr>
                <w:sz w:val="22"/>
                <w:szCs w:val="22"/>
              </w:rPr>
            </w:pPr>
          </w:p>
        </w:tc>
        <w:tc>
          <w:tcPr>
            <w:tcW w:w="1842" w:type="dxa"/>
            <w:vMerge/>
          </w:tcPr>
          <w:p w14:paraId="1B55D33F" w14:textId="77777777" w:rsidR="00ED67DA" w:rsidRPr="009220D6" w:rsidRDefault="00ED67DA" w:rsidP="00AA3F10">
            <w:pPr>
              <w:ind w:left="-25" w:right="-62"/>
              <w:rPr>
                <w:sz w:val="22"/>
                <w:szCs w:val="22"/>
              </w:rPr>
            </w:pPr>
          </w:p>
        </w:tc>
        <w:tc>
          <w:tcPr>
            <w:tcW w:w="3600" w:type="dxa"/>
          </w:tcPr>
          <w:p w14:paraId="4695D0FB"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ДПос</w:t>
            </w:r>
            <w:proofErr w:type="spellEnd"/>
          </w:p>
        </w:tc>
        <w:tc>
          <w:tcPr>
            <w:tcW w:w="1787" w:type="dxa"/>
            <w:gridSpan w:val="2"/>
          </w:tcPr>
          <w:p w14:paraId="7C7F16C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60</w:t>
            </w:r>
          </w:p>
        </w:tc>
      </w:tr>
      <w:tr w:rsidR="00ED67DA" w:rsidRPr="009220D6" w14:paraId="4F6274C0" w14:textId="77777777" w:rsidTr="0068732D">
        <w:trPr>
          <w:trHeight w:val="284"/>
        </w:trPr>
        <w:tc>
          <w:tcPr>
            <w:tcW w:w="426" w:type="dxa"/>
            <w:vMerge/>
          </w:tcPr>
          <w:p w14:paraId="2EFD5BA0" w14:textId="77777777" w:rsidR="00ED67DA" w:rsidRPr="009220D6" w:rsidRDefault="00ED67DA" w:rsidP="00AA3F10">
            <w:pPr>
              <w:ind w:right="-62"/>
              <w:rPr>
                <w:sz w:val="22"/>
                <w:szCs w:val="22"/>
              </w:rPr>
            </w:pPr>
          </w:p>
        </w:tc>
        <w:tc>
          <w:tcPr>
            <w:tcW w:w="1701" w:type="dxa"/>
            <w:vMerge/>
          </w:tcPr>
          <w:p w14:paraId="48B0D94C" w14:textId="77777777" w:rsidR="00ED67DA" w:rsidRPr="009220D6" w:rsidRDefault="00ED67DA" w:rsidP="00AA3F10">
            <w:pPr>
              <w:ind w:left="-40" w:right="-15"/>
              <w:rPr>
                <w:sz w:val="22"/>
                <w:szCs w:val="22"/>
              </w:rPr>
            </w:pPr>
          </w:p>
        </w:tc>
        <w:tc>
          <w:tcPr>
            <w:tcW w:w="1842" w:type="dxa"/>
            <w:vMerge/>
          </w:tcPr>
          <w:p w14:paraId="438D2016" w14:textId="77777777" w:rsidR="00ED67DA" w:rsidRPr="009220D6" w:rsidRDefault="00ED67DA" w:rsidP="00AA3F10">
            <w:pPr>
              <w:ind w:left="-25" w:right="-62"/>
              <w:rPr>
                <w:sz w:val="22"/>
                <w:szCs w:val="22"/>
              </w:rPr>
            </w:pPr>
          </w:p>
        </w:tc>
        <w:tc>
          <w:tcPr>
            <w:tcW w:w="3600" w:type="dxa"/>
          </w:tcPr>
          <w:p w14:paraId="1814BFEA"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УГл</w:t>
            </w:r>
            <w:proofErr w:type="spellEnd"/>
          </w:p>
        </w:tc>
        <w:tc>
          <w:tcPr>
            <w:tcW w:w="1787" w:type="dxa"/>
            <w:gridSpan w:val="2"/>
          </w:tcPr>
          <w:p w14:paraId="6F13384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w:t>
            </w:r>
          </w:p>
        </w:tc>
      </w:tr>
      <w:tr w:rsidR="00ED67DA" w:rsidRPr="009220D6" w14:paraId="3835833E" w14:textId="77777777" w:rsidTr="0068732D">
        <w:trPr>
          <w:trHeight w:val="284"/>
        </w:trPr>
        <w:tc>
          <w:tcPr>
            <w:tcW w:w="426" w:type="dxa"/>
            <w:vMerge/>
          </w:tcPr>
          <w:p w14:paraId="0F25C0E5" w14:textId="77777777" w:rsidR="00ED67DA" w:rsidRPr="009220D6" w:rsidRDefault="00ED67DA" w:rsidP="00AA3F10">
            <w:pPr>
              <w:ind w:right="-62"/>
              <w:rPr>
                <w:sz w:val="22"/>
                <w:szCs w:val="22"/>
              </w:rPr>
            </w:pPr>
          </w:p>
        </w:tc>
        <w:tc>
          <w:tcPr>
            <w:tcW w:w="1701" w:type="dxa"/>
            <w:vMerge/>
          </w:tcPr>
          <w:p w14:paraId="3665CE2F" w14:textId="77777777" w:rsidR="00ED67DA" w:rsidRPr="009220D6" w:rsidRDefault="00ED67DA" w:rsidP="00AA3F10">
            <w:pPr>
              <w:ind w:left="-40" w:right="-15"/>
              <w:rPr>
                <w:sz w:val="22"/>
                <w:szCs w:val="22"/>
              </w:rPr>
            </w:pPr>
          </w:p>
        </w:tc>
        <w:tc>
          <w:tcPr>
            <w:tcW w:w="1842" w:type="dxa"/>
            <w:vMerge/>
          </w:tcPr>
          <w:p w14:paraId="7AA3B55E" w14:textId="77777777" w:rsidR="00ED67DA" w:rsidRPr="009220D6" w:rsidRDefault="00ED67DA" w:rsidP="00AA3F10">
            <w:pPr>
              <w:ind w:left="-25" w:right="-62"/>
              <w:rPr>
                <w:sz w:val="22"/>
                <w:szCs w:val="22"/>
              </w:rPr>
            </w:pPr>
          </w:p>
        </w:tc>
        <w:tc>
          <w:tcPr>
            <w:tcW w:w="3600" w:type="dxa"/>
          </w:tcPr>
          <w:p w14:paraId="7571BE3F"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УЖо</w:t>
            </w:r>
            <w:proofErr w:type="spellEnd"/>
          </w:p>
        </w:tc>
        <w:tc>
          <w:tcPr>
            <w:tcW w:w="1787" w:type="dxa"/>
            <w:gridSpan w:val="2"/>
          </w:tcPr>
          <w:p w14:paraId="279C74B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w:t>
            </w:r>
          </w:p>
        </w:tc>
      </w:tr>
      <w:tr w:rsidR="00ED67DA" w:rsidRPr="009220D6" w14:paraId="39717E1C" w14:textId="77777777" w:rsidTr="0068732D">
        <w:trPr>
          <w:trHeight w:val="284"/>
        </w:trPr>
        <w:tc>
          <w:tcPr>
            <w:tcW w:w="426" w:type="dxa"/>
            <w:vMerge/>
          </w:tcPr>
          <w:p w14:paraId="77F8AC4C" w14:textId="77777777" w:rsidR="00ED67DA" w:rsidRPr="009220D6" w:rsidRDefault="00ED67DA" w:rsidP="00AA3F10">
            <w:pPr>
              <w:ind w:right="-62"/>
              <w:rPr>
                <w:sz w:val="22"/>
                <w:szCs w:val="22"/>
              </w:rPr>
            </w:pPr>
          </w:p>
        </w:tc>
        <w:tc>
          <w:tcPr>
            <w:tcW w:w="1701" w:type="dxa"/>
            <w:vMerge/>
          </w:tcPr>
          <w:p w14:paraId="19F6EA74" w14:textId="77777777" w:rsidR="00ED67DA" w:rsidRPr="009220D6" w:rsidRDefault="00ED67DA" w:rsidP="00AA3F10">
            <w:pPr>
              <w:ind w:left="-40" w:right="-15"/>
              <w:rPr>
                <w:sz w:val="22"/>
                <w:szCs w:val="22"/>
              </w:rPr>
            </w:pPr>
          </w:p>
        </w:tc>
        <w:tc>
          <w:tcPr>
            <w:tcW w:w="1842" w:type="dxa"/>
            <w:vMerge/>
          </w:tcPr>
          <w:p w14:paraId="308D2DF2" w14:textId="77777777" w:rsidR="00ED67DA" w:rsidRPr="009220D6" w:rsidRDefault="00ED67DA" w:rsidP="00AA3F10">
            <w:pPr>
              <w:ind w:left="-25" w:right="-62"/>
              <w:rPr>
                <w:sz w:val="22"/>
                <w:szCs w:val="22"/>
              </w:rPr>
            </w:pPr>
          </w:p>
        </w:tc>
        <w:tc>
          <w:tcPr>
            <w:tcW w:w="3600" w:type="dxa"/>
          </w:tcPr>
          <w:p w14:paraId="33287388"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УЖв</w:t>
            </w:r>
            <w:proofErr w:type="spellEnd"/>
          </w:p>
        </w:tc>
        <w:tc>
          <w:tcPr>
            <w:tcW w:w="1787" w:type="dxa"/>
            <w:gridSpan w:val="2"/>
          </w:tcPr>
          <w:p w14:paraId="31E5015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w:t>
            </w:r>
          </w:p>
        </w:tc>
      </w:tr>
      <w:tr w:rsidR="00ED67DA" w:rsidRPr="009220D6" w14:paraId="4F2EC022" w14:textId="77777777" w:rsidTr="0068732D">
        <w:trPr>
          <w:trHeight w:val="284"/>
        </w:trPr>
        <w:tc>
          <w:tcPr>
            <w:tcW w:w="426" w:type="dxa"/>
            <w:vMerge/>
          </w:tcPr>
          <w:p w14:paraId="51FFDCA6" w14:textId="77777777" w:rsidR="00ED67DA" w:rsidRPr="009220D6" w:rsidRDefault="00ED67DA" w:rsidP="00AA3F10">
            <w:pPr>
              <w:ind w:right="-62"/>
              <w:rPr>
                <w:sz w:val="22"/>
                <w:szCs w:val="22"/>
              </w:rPr>
            </w:pPr>
          </w:p>
        </w:tc>
        <w:tc>
          <w:tcPr>
            <w:tcW w:w="1701" w:type="dxa"/>
            <w:vMerge/>
          </w:tcPr>
          <w:p w14:paraId="5FC0BC65" w14:textId="77777777" w:rsidR="00ED67DA" w:rsidRPr="009220D6" w:rsidRDefault="00ED67DA" w:rsidP="00AA3F10">
            <w:pPr>
              <w:ind w:left="-40" w:right="-15"/>
              <w:rPr>
                <w:sz w:val="22"/>
                <w:szCs w:val="22"/>
              </w:rPr>
            </w:pPr>
          </w:p>
        </w:tc>
        <w:tc>
          <w:tcPr>
            <w:tcW w:w="1842" w:type="dxa"/>
            <w:vMerge/>
          </w:tcPr>
          <w:p w14:paraId="000864B5" w14:textId="77777777" w:rsidR="00ED67DA" w:rsidRPr="009220D6" w:rsidRDefault="00ED67DA" w:rsidP="00AA3F10">
            <w:pPr>
              <w:ind w:left="-25" w:right="-62"/>
              <w:rPr>
                <w:sz w:val="22"/>
                <w:szCs w:val="22"/>
              </w:rPr>
            </w:pPr>
          </w:p>
        </w:tc>
        <w:tc>
          <w:tcPr>
            <w:tcW w:w="3600" w:type="dxa"/>
          </w:tcPr>
          <w:p w14:paraId="5D0C2A73"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p>
        </w:tc>
        <w:tc>
          <w:tcPr>
            <w:tcW w:w="1787" w:type="dxa"/>
            <w:gridSpan w:val="2"/>
          </w:tcPr>
          <w:p w14:paraId="36C56E8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20</w:t>
            </w:r>
          </w:p>
        </w:tc>
      </w:tr>
      <w:tr w:rsidR="00ED67DA" w:rsidRPr="009220D6" w14:paraId="14A76DF3" w14:textId="77777777" w:rsidTr="0068732D">
        <w:trPr>
          <w:trHeight w:val="284"/>
        </w:trPr>
        <w:tc>
          <w:tcPr>
            <w:tcW w:w="426" w:type="dxa"/>
            <w:vMerge/>
          </w:tcPr>
          <w:p w14:paraId="4F8DB8EF" w14:textId="77777777" w:rsidR="00ED67DA" w:rsidRPr="009220D6" w:rsidRDefault="00ED67DA" w:rsidP="00AA3F10">
            <w:pPr>
              <w:ind w:right="-62"/>
              <w:rPr>
                <w:sz w:val="22"/>
                <w:szCs w:val="22"/>
              </w:rPr>
            </w:pPr>
          </w:p>
        </w:tc>
        <w:tc>
          <w:tcPr>
            <w:tcW w:w="1701" w:type="dxa"/>
            <w:vMerge/>
          </w:tcPr>
          <w:p w14:paraId="0AFC87D6" w14:textId="77777777" w:rsidR="00ED67DA" w:rsidRPr="009220D6" w:rsidRDefault="00ED67DA" w:rsidP="00AA3F10">
            <w:pPr>
              <w:ind w:left="-40" w:right="-15"/>
              <w:rPr>
                <w:sz w:val="22"/>
                <w:szCs w:val="22"/>
              </w:rPr>
            </w:pPr>
          </w:p>
        </w:tc>
        <w:tc>
          <w:tcPr>
            <w:tcW w:w="1842" w:type="dxa"/>
            <w:vMerge/>
          </w:tcPr>
          <w:p w14:paraId="14F3DC82" w14:textId="77777777" w:rsidR="00ED67DA" w:rsidRPr="009220D6" w:rsidRDefault="00ED67DA" w:rsidP="00AA3F10">
            <w:pPr>
              <w:ind w:left="-25" w:right="-62"/>
              <w:rPr>
                <w:sz w:val="22"/>
                <w:szCs w:val="22"/>
              </w:rPr>
            </w:pPr>
          </w:p>
        </w:tc>
        <w:tc>
          <w:tcPr>
            <w:tcW w:w="3600" w:type="dxa"/>
          </w:tcPr>
          <w:p w14:paraId="6A5F30CE"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Прх</w:t>
            </w:r>
            <w:proofErr w:type="spellEnd"/>
          </w:p>
        </w:tc>
        <w:tc>
          <w:tcPr>
            <w:tcW w:w="1787" w:type="dxa"/>
            <w:gridSpan w:val="2"/>
          </w:tcPr>
          <w:p w14:paraId="60E036E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20</w:t>
            </w:r>
          </w:p>
        </w:tc>
      </w:tr>
      <w:tr w:rsidR="00ED67DA" w:rsidRPr="009220D6" w14:paraId="769AE236" w14:textId="77777777" w:rsidTr="0068732D">
        <w:trPr>
          <w:trHeight w:val="284"/>
        </w:trPr>
        <w:tc>
          <w:tcPr>
            <w:tcW w:w="426" w:type="dxa"/>
            <w:vMerge/>
          </w:tcPr>
          <w:p w14:paraId="7631CCEE" w14:textId="77777777" w:rsidR="00ED67DA" w:rsidRPr="009220D6" w:rsidRDefault="00ED67DA" w:rsidP="00AA3F10">
            <w:pPr>
              <w:ind w:right="-62"/>
              <w:rPr>
                <w:sz w:val="22"/>
                <w:szCs w:val="22"/>
              </w:rPr>
            </w:pPr>
          </w:p>
        </w:tc>
        <w:tc>
          <w:tcPr>
            <w:tcW w:w="1701" w:type="dxa"/>
            <w:vMerge/>
          </w:tcPr>
          <w:p w14:paraId="6F8FB581" w14:textId="77777777" w:rsidR="00ED67DA" w:rsidRPr="009220D6" w:rsidRDefault="00ED67DA" w:rsidP="00AA3F10">
            <w:pPr>
              <w:ind w:left="-40" w:right="-15"/>
              <w:rPr>
                <w:sz w:val="22"/>
                <w:szCs w:val="22"/>
              </w:rPr>
            </w:pPr>
          </w:p>
        </w:tc>
        <w:tc>
          <w:tcPr>
            <w:tcW w:w="1842" w:type="dxa"/>
            <w:vMerge/>
          </w:tcPr>
          <w:p w14:paraId="7732F731" w14:textId="77777777" w:rsidR="00ED67DA" w:rsidRPr="009220D6" w:rsidRDefault="00ED67DA" w:rsidP="00AA3F10">
            <w:pPr>
              <w:ind w:left="-25" w:right="-62"/>
              <w:rPr>
                <w:sz w:val="22"/>
                <w:szCs w:val="22"/>
              </w:rPr>
            </w:pPr>
          </w:p>
        </w:tc>
        <w:tc>
          <w:tcPr>
            <w:tcW w:w="5387" w:type="dxa"/>
            <w:gridSpan w:val="3"/>
          </w:tcPr>
          <w:p w14:paraId="79421134" w14:textId="70D17F6B" w:rsidR="00ED67DA" w:rsidRPr="009220D6" w:rsidRDefault="007A4320" w:rsidP="00AA3F10">
            <w:pPr>
              <w:pStyle w:val="ConsPlusNormal"/>
              <w:ind w:left="-25" w:firstLine="0"/>
              <w:rPr>
                <w:rFonts w:ascii="Times New Roman" w:hAnsi="Times New Roman" w:cs="Times New Roman"/>
                <w:sz w:val="22"/>
                <w:szCs w:val="22"/>
              </w:rPr>
            </w:pPr>
            <w:bookmarkStart w:id="55" w:name="P1413"/>
            <w:bookmarkEnd w:id="55"/>
            <w:r>
              <w:rPr>
                <w:rFonts w:ascii="Times New Roman" w:hAnsi="Times New Roman" w:cs="Times New Roman"/>
                <w:sz w:val="22"/>
                <w:szCs w:val="22"/>
              </w:rPr>
              <w:t>*</w:t>
            </w:r>
            <w:r w:rsidR="00ED67DA" w:rsidRPr="009220D6">
              <w:rPr>
                <w:rFonts w:ascii="Times New Roman" w:hAnsi="Times New Roman" w:cs="Times New Roman"/>
                <w:sz w:val="22"/>
                <w:szCs w:val="22"/>
              </w:rPr>
              <w:t xml:space="preserve">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w:t>
            </w:r>
            <w:proofErr w:type="spellStart"/>
            <w:r w:rsidR="00ED67DA" w:rsidRPr="009220D6">
              <w:rPr>
                <w:rFonts w:ascii="Times New Roman" w:hAnsi="Times New Roman" w:cs="Times New Roman"/>
                <w:sz w:val="22"/>
                <w:szCs w:val="22"/>
              </w:rPr>
              <w:t>автобусно</w:t>
            </w:r>
            <w:proofErr w:type="spellEnd"/>
            <w:r w:rsidR="00ED67DA" w:rsidRPr="009220D6">
              <w:rPr>
                <w:rFonts w:ascii="Times New Roman" w:hAnsi="Times New Roman" w:cs="Times New Roman"/>
                <w:sz w:val="22"/>
                <w:szCs w:val="22"/>
              </w:rPr>
              <w:t>-пешеходного движения</w:t>
            </w:r>
          </w:p>
        </w:tc>
      </w:tr>
      <w:tr w:rsidR="00ED67DA" w:rsidRPr="009220D6" w14:paraId="269E1A1E" w14:textId="77777777" w:rsidTr="0068732D">
        <w:trPr>
          <w:trHeight w:val="20"/>
        </w:trPr>
        <w:tc>
          <w:tcPr>
            <w:tcW w:w="426" w:type="dxa"/>
            <w:vMerge w:val="restart"/>
          </w:tcPr>
          <w:p w14:paraId="2EE5283B"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28452797"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76ED2426" w14:textId="77777777" w:rsidR="00ED67DA"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Ширина полосы движения, м</w:t>
            </w:r>
          </w:p>
          <w:p w14:paraId="000CA2A0" w14:textId="217B1EF4" w:rsidR="00FF6C81" w:rsidRPr="00FF6C81" w:rsidRDefault="00FF6C81" w:rsidP="00AA3F10">
            <w:pPr>
              <w:pStyle w:val="ConsPlusNormal"/>
              <w:ind w:left="-25" w:right="-62" w:firstLine="0"/>
              <w:rPr>
                <w:rFonts w:ascii="Times New Roman" w:hAnsi="Times New Roman" w:cs="Times New Roman"/>
                <w:i/>
                <w:iCs/>
                <w:sz w:val="22"/>
                <w:szCs w:val="22"/>
              </w:rPr>
            </w:pPr>
          </w:p>
        </w:tc>
        <w:tc>
          <w:tcPr>
            <w:tcW w:w="5387" w:type="dxa"/>
            <w:gridSpan w:val="3"/>
          </w:tcPr>
          <w:p w14:paraId="7FC794A2" w14:textId="4A7AC979"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для городских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w:t>
            </w:r>
          </w:p>
        </w:tc>
      </w:tr>
      <w:tr w:rsidR="00ED67DA" w:rsidRPr="009220D6" w14:paraId="5B94DC55" w14:textId="77777777" w:rsidTr="0068732D">
        <w:trPr>
          <w:trHeight w:val="20"/>
        </w:trPr>
        <w:tc>
          <w:tcPr>
            <w:tcW w:w="426" w:type="dxa"/>
            <w:vMerge/>
          </w:tcPr>
          <w:p w14:paraId="1A5CBD8D" w14:textId="77777777" w:rsidR="00ED67DA" w:rsidRPr="009220D6" w:rsidRDefault="00ED67DA" w:rsidP="00AA3F10">
            <w:pPr>
              <w:ind w:right="-62"/>
              <w:rPr>
                <w:sz w:val="22"/>
                <w:szCs w:val="22"/>
              </w:rPr>
            </w:pPr>
          </w:p>
        </w:tc>
        <w:tc>
          <w:tcPr>
            <w:tcW w:w="1701" w:type="dxa"/>
            <w:vMerge/>
          </w:tcPr>
          <w:p w14:paraId="72E09D17" w14:textId="77777777" w:rsidR="00ED67DA" w:rsidRPr="009220D6" w:rsidRDefault="00ED67DA" w:rsidP="00AA3F10">
            <w:pPr>
              <w:ind w:left="-40" w:right="-15"/>
              <w:rPr>
                <w:sz w:val="22"/>
                <w:szCs w:val="22"/>
              </w:rPr>
            </w:pPr>
          </w:p>
        </w:tc>
        <w:tc>
          <w:tcPr>
            <w:tcW w:w="1842" w:type="dxa"/>
            <w:vMerge/>
          </w:tcPr>
          <w:p w14:paraId="2DF77783" w14:textId="77777777" w:rsidR="00ED67DA" w:rsidRPr="009220D6" w:rsidRDefault="00ED67DA" w:rsidP="00AA3F10">
            <w:pPr>
              <w:ind w:left="-25" w:right="-62"/>
              <w:rPr>
                <w:sz w:val="22"/>
                <w:szCs w:val="22"/>
              </w:rPr>
            </w:pPr>
          </w:p>
        </w:tc>
        <w:tc>
          <w:tcPr>
            <w:tcW w:w="3600" w:type="dxa"/>
          </w:tcPr>
          <w:p w14:paraId="09B0B5A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ДСД</w:t>
            </w:r>
          </w:p>
        </w:tc>
        <w:tc>
          <w:tcPr>
            <w:tcW w:w="1787" w:type="dxa"/>
            <w:gridSpan w:val="2"/>
          </w:tcPr>
          <w:p w14:paraId="5B36ACE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3,75</w:t>
            </w:r>
          </w:p>
        </w:tc>
      </w:tr>
      <w:tr w:rsidR="00ED67DA" w:rsidRPr="009220D6" w14:paraId="6E03A5D3" w14:textId="77777777" w:rsidTr="0068732D">
        <w:trPr>
          <w:trHeight w:val="284"/>
        </w:trPr>
        <w:tc>
          <w:tcPr>
            <w:tcW w:w="426" w:type="dxa"/>
            <w:vMerge/>
          </w:tcPr>
          <w:p w14:paraId="78D599B8" w14:textId="77777777" w:rsidR="00ED67DA" w:rsidRPr="009220D6" w:rsidRDefault="00ED67DA" w:rsidP="00AA3F10">
            <w:pPr>
              <w:ind w:right="-62"/>
              <w:rPr>
                <w:sz w:val="22"/>
                <w:szCs w:val="22"/>
              </w:rPr>
            </w:pPr>
          </w:p>
        </w:tc>
        <w:tc>
          <w:tcPr>
            <w:tcW w:w="1701" w:type="dxa"/>
            <w:vMerge/>
          </w:tcPr>
          <w:p w14:paraId="357716D0" w14:textId="77777777" w:rsidR="00ED67DA" w:rsidRPr="009220D6" w:rsidRDefault="00ED67DA" w:rsidP="00AA3F10">
            <w:pPr>
              <w:ind w:left="-40" w:right="-15"/>
              <w:rPr>
                <w:sz w:val="22"/>
                <w:szCs w:val="22"/>
              </w:rPr>
            </w:pPr>
          </w:p>
        </w:tc>
        <w:tc>
          <w:tcPr>
            <w:tcW w:w="1842" w:type="dxa"/>
            <w:vMerge/>
          </w:tcPr>
          <w:p w14:paraId="34B303DA" w14:textId="77777777" w:rsidR="00ED67DA" w:rsidRPr="009220D6" w:rsidRDefault="00ED67DA" w:rsidP="00AA3F10">
            <w:pPr>
              <w:ind w:left="-25" w:right="-62"/>
              <w:rPr>
                <w:sz w:val="22"/>
                <w:szCs w:val="22"/>
              </w:rPr>
            </w:pPr>
          </w:p>
        </w:tc>
        <w:tc>
          <w:tcPr>
            <w:tcW w:w="3600" w:type="dxa"/>
          </w:tcPr>
          <w:p w14:paraId="52A7975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ДРД</w:t>
            </w:r>
          </w:p>
        </w:tc>
        <w:tc>
          <w:tcPr>
            <w:tcW w:w="1787" w:type="dxa"/>
            <w:gridSpan w:val="2"/>
          </w:tcPr>
          <w:p w14:paraId="0264BF1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3,5</w:t>
            </w:r>
          </w:p>
        </w:tc>
      </w:tr>
      <w:tr w:rsidR="00ED67DA" w:rsidRPr="009220D6" w14:paraId="1F424E1C" w14:textId="77777777" w:rsidTr="0068732D">
        <w:trPr>
          <w:trHeight w:val="20"/>
        </w:trPr>
        <w:tc>
          <w:tcPr>
            <w:tcW w:w="426" w:type="dxa"/>
            <w:vMerge/>
          </w:tcPr>
          <w:p w14:paraId="1CFD9302" w14:textId="77777777" w:rsidR="00ED67DA" w:rsidRPr="009220D6" w:rsidRDefault="00ED67DA" w:rsidP="00AA3F10">
            <w:pPr>
              <w:ind w:right="-62"/>
              <w:rPr>
                <w:sz w:val="22"/>
                <w:szCs w:val="22"/>
              </w:rPr>
            </w:pPr>
          </w:p>
        </w:tc>
        <w:tc>
          <w:tcPr>
            <w:tcW w:w="1701" w:type="dxa"/>
            <w:vMerge/>
          </w:tcPr>
          <w:p w14:paraId="46FD67CD" w14:textId="77777777" w:rsidR="00ED67DA" w:rsidRPr="009220D6" w:rsidRDefault="00ED67DA" w:rsidP="00AA3F10">
            <w:pPr>
              <w:ind w:left="-40" w:right="-15"/>
              <w:rPr>
                <w:sz w:val="22"/>
                <w:szCs w:val="22"/>
              </w:rPr>
            </w:pPr>
          </w:p>
        </w:tc>
        <w:tc>
          <w:tcPr>
            <w:tcW w:w="1842" w:type="dxa"/>
            <w:vMerge/>
          </w:tcPr>
          <w:p w14:paraId="02840688" w14:textId="77777777" w:rsidR="00ED67DA" w:rsidRPr="009220D6" w:rsidRDefault="00ED67DA" w:rsidP="00AA3F10">
            <w:pPr>
              <w:ind w:left="-25" w:right="-62"/>
              <w:rPr>
                <w:sz w:val="22"/>
                <w:szCs w:val="22"/>
              </w:rPr>
            </w:pPr>
          </w:p>
        </w:tc>
        <w:tc>
          <w:tcPr>
            <w:tcW w:w="3600" w:type="dxa"/>
          </w:tcPr>
          <w:p w14:paraId="1DFB47D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УНД</w:t>
            </w:r>
          </w:p>
        </w:tc>
        <w:tc>
          <w:tcPr>
            <w:tcW w:w="1787" w:type="dxa"/>
            <w:gridSpan w:val="2"/>
          </w:tcPr>
          <w:p w14:paraId="4BFF613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3,75</w:t>
            </w:r>
          </w:p>
        </w:tc>
      </w:tr>
      <w:tr w:rsidR="00ED67DA" w:rsidRPr="009220D6" w14:paraId="49E632A2" w14:textId="77777777" w:rsidTr="0068732D">
        <w:trPr>
          <w:trHeight w:val="284"/>
        </w:trPr>
        <w:tc>
          <w:tcPr>
            <w:tcW w:w="426" w:type="dxa"/>
            <w:vMerge/>
          </w:tcPr>
          <w:p w14:paraId="4DBB3FB1" w14:textId="77777777" w:rsidR="00ED67DA" w:rsidRPr="009220D6" w:rsidRDefault="00ED67DA" w:rsidP="00AA3F10">
            <w:pPr>
              <w:ind w:right="-62"/>
              <w:rPr>
                <w:sz w:val="22"/>
                <w:szCs w:val="22"/>
              </w:rPr>
            </w:pPr>
          </w:p>
        </w:tc>
        <w:tc>
          <w:tcPr>
            <w:tcW w:w="1701" w:type="dxa"/>
            <w:vMerge/>
          </w:tcPr>
          <w:p w14:paraId="238759FF" w14:textId="77777777" w:rsidR="00ED67DA" w:rsidRPr="009220D6" w:rsidRDefault="00ED67DA" w:rsidP="00AA3F10">
            <w:pPr>
              <w:ind w:left="-40" w:right="-15"/>
              <w:rPr>
                <w:sz w:val="22"/>
                <w:szCs w:val="22"/>
              </w:rPr>
            </w:pPr>
          </w:p>
        </w:tc>
        <w:tc>
          <w:tcPr>
            <w:tcW w:w="1842" w:type="dxa"/>
            <w:vMerge/>
          </w:tcPr>
          <w:p w14:paraId="1A94464F" w14:textId="77777777" w:rsidR="00ED67DA" w:rsidRPr="009220D6" w:rsidRDefault="00ED67DA" w:rsidP="00AA3F10">
            <w:pPr>
              <w:ind w:left="-25" w:right="-62"/>
              <w:rPr>
                <w:sz w:val="22"/>
                <w:szCs w:val="22"/>
              </w:rPr>
            </w:pPr>
          </w:p>
        </w:tc>
        <w:tc>
          <w:tcPr>
            <w:tcW w:w="3600" w:type="dxa"/>
          </w:tcPr>
          <w:p w14:paraId="455A00C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УРД</w:t>
            </w:r>
          </w:p>
        </w:tc>
        <w:tc>
          <w:tcPr>
            <w:tcW w:w="1787" w:type="dxa"/>
            <w:gridSpan w:val="2"/>
          </w:tcPr>
          <w:p w14:paraId="28DD392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3,5</w:t>
            </w:r>
          </w:p>
        </w:tc>
      </w:tr>
      <w:tr w:rsidR="00ED67DA" w:rsidRPr="009220D6" w14:paraId="21660B7A" w14:textId="77777777" w:rsidTr="0068732D">
        <w:trPr>
          <w:trHeight w:val="20"/>
        </w:trPr>
        <w:tc>
          <w:tcPr>
            <w:tcW w:w="426" w:type="dxa"/>
            <w:vMerge/>
          </w:tcPr>
          <w:p w14:paraId="1F3143CD" w14:textId="77777777" w:rsidR="00ED67DA" w:rsidRPr="009220D6" w:rsidRDefault="00ED67DA" w:rsidP="00AA3F10">
            <w:pPr>
              <w:ind w:right="-62"/>
              <w:rPr>
                <w:sz w:val="22"/>
                <w:szCs w:val="22"/>
              </w:rPr>
            </w:pPr>
          </w:p>
        </w:tc>
        <w:tc>
          <w:tcPr>
            <w:tcW w:w="1701" w:type="dxa"/>
            <w:vMerge/>
          </w:tcPr>
          <w:p w14:paraId="4002C5DF" w14:textId="77777777" w:rsidR="00ED67DA" w:rsidRPr="009220D6" w:rsidRDefault="00ED67DA" w:rsidP="00AA3F10">
            <w:pPr>
              <w:ind w:left="-40" w:right="-15"/>
              <w:rPr>
                <w:sz w:val="22"/>
                <w:szCs w:val="22"/>
              </w:rPr>
            </w:pPr>
          </w:p>
        </w:tc>
        <w:tc>
          <w:tcPr>
            <w:tcW w:w="1842" w:type="dxa"/>
            <w:vMerge/>
          </w:tcPr>
          <w:p w14:paraId="456DD0E8" w14:textId="77777777" w:rsidR="00ED67DA" w:rsidRPr="009220D6" w:rsidRDefault="00ED67DA" w:rsidP="00AA3F10">
            <w:pPr>
              <w:ind w:left="-25" w:right="-62"/>
              <w:rPr>
                <w:sz w:val="22"/>
                <w:szCs w:val="22"/>
              </w:rPr>
            </w:pPr>
          </w:p>
        </w:tc>
        <w:tc>
          <w:tcPr>
            <w:tcW w:w="3600" w:type="dxa"/>
          </w:tcPr>
          <w:p w14:paraId="20F4266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УТП</w:t>
            </w:r>
          </w:p>
        </w:tc>
        <w:tc>
          <w:tcPr>
            <w:tcW w:w="1787" w:type="dxa"/>
            <w:gridSpan w:val="2"/>
          </w:tcPr>
          <w:p w14:paraId="51721A4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3,5</w:t>
            </w:r>
          </w:p>
        </w:tc>
      </w:tr>
      <w:tr w:rsidR="00ED67DA" w:rsidRPr="009220D6" w14:paraId="2AEC78D2" w14:textId="77777777" w:rsidTr="0068732D">
        <w:trPr>
          <w:trHeight w:val="20"/>
        </w:trPr>
        <w:tc>
          <w:tcPr>
            <w:tcW w:w="426" w:type="dxa"/>
            <w:vMerge/>
          </w:tcPr>
          <w:p w14:paraId="62D31552" w14:textId="77777777" w:rsidR="00ED67DA" w:rsidRPr="009220D6" w:rsidRDefault="00ED67DA" w:rsidP="00AA3F10">
            <w:pPr>
              <w:ind w:right="-62"/>
              <w:rPr>
                <w:sz w:val="22"/>
                <w:szCs w:val="22"/>
              </w:rPr>
            </w:pPr>
          </w:p>
        </w:tc>
        <w:tc>
          <w:tcPr>
            <w:tcW w:w="1701" w:type="dxa"/>
            <w:vMerge/>
          </w:tcPr>
          <w:p w14:paraId="56E5C800" w14:textId="77777777" w:rsidR="00ED67DA" w:rsidRPr="009220D6" w:rsidRDefault="00ED67DA" w:rsidP="00AA3F10">
            <w:pPr>
              <w:ind w:left="-40" w:right="-15"/>
              <w:rPr>
                <w:sz w:val="22"/>
                <w:szCs w:val="22"/>
              </w:rPr>
            </w:pPr>
          </w:p>
        </w:tc>
        <w:tc>
          <w:tcPr>
            <w:tcW w:w="1842" w:type="dxa"/>
            <w:vMerge/>
          </w:tcPr>
          <w:p w14:paraId="48368057" w14:textId="77777777" w:rsidR="00ED67DA" w:rsidRPr="009220D6" w:rsidRDefault="00ED67DA" w:rsidP="00AA3F10">
            <w:pPr>
              <w:ind w:left="-25" w:right="-62"/>
              <w:rPr>
                <w:sz w:val="22"/>
                <w:szCs w:val="22"/>
              </w:rPr>
            </w:pPr>
          </w:p>
        </w:tc>
        <w:tc>
          <w:tcPr>
            <w:tcW w:w="3600" w:type="dxa"/>
          </w:tcPr>
          <w:p w14:paraId="6DE6695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УПТ</w:t>
            </w:r>
          </w:p>
        </w:tc>
        <w:tc>
          <w:tcPr>
            <w:tcW w:w="1787" w:type="dxa"/>
            <w:gridSpan w:val="2"/>
          </w:tcPr>
          <w:p w14:paraId="3B64F3D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w:t>
            </w:r>
          </w:p>
        </w:tc>
      </w:tr>
      <w:tr w:rsidR="00ED67DA" w:rsidRPr="009220D6" w14:paraId="5039294D" w14:textId="77777777" w:rsidTr="0068732D">
        <w:trPr>
          <w:trHeight w:val="20"/>
        </w:trPr>
        <w:tc>
          <w:tcPr>
            <w:tcW w:w="426" w:type="dxa"/>
            <w:vMerge/>
          </w:tcPr>
          <w:p w14:paraId="4CE3DCB7" w14:textId="77777777" w:rsidR="00ED67DA" w:rsidRPr="009220D6" w:rsidRDefault="00ED67DA" w:rsidP="00AA3F10">
            <w:pPr>
              <w:ind w:right="-62"/>
              <w:rPr>
                <w:sz w:val="22"/>
                <w:szCs w:val="22"/>
              </w:rPr>
            </w:pPr>
          </w:p>
        </w:tc>
        <w:tc>
          <w:tcPr>
            <w:tcW w:w="1701" w:type="dxa"/>
            <w:vMerge/>
          </w:tcPr>
          <w:p w14:paraId="5C973CCF" w14:textId="77777777" w:rsidR="00ED67DA" w:rsidRPr="009220D6" w:rsidRDefault="00ED67DA" w:rsidP="00AA3F10">
            <w:pPr>
              <w:ind w:left="-40" w:right="-15"/>
              <w:rPr>
                <w:sz w:val="22"/>
                <w:szCs w:val="22"/>
              </w:rPr>
            </w:pPr>
          </w:p>
        </w:tc>
        <w:tc>
          <w:tcPr>
            <w:tcW w:w="1842" w:type="dxa"/>
            <w:vMerge/>
          </w:tcPr>
          <w:p w14:paraId="3104B35B" w14:textId="77777777" w:rsidR="00ED67DA" w:rsidRPr="009220D6" w:rsidRDefault="00ED67DA" w:rsidP="00AA3F10">
            <w:pPr>
              <w:ind w:left="-25" w:right="-62"/>
              <w:rPr>
                <w:sz w:val="22"/>
                <w:szCs w:val="22"/>
              </w:rPr>
            </w:pPr>
          </w:p>
        </w:tc>
        <w:tc>
          <w:tcPr>
            <w:tcW w:w="3600" w:type="dxa"/>
          </w:tcPr>
          <w:p w14:paraId="1C6181F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УЖ</w:t>
            </w:r>
          </w:p>
        </w:tc>
        <w:tc>
          <w:tcPr>
            <w:tcW w:w="1787" w:type="dxa"/>
            <w:gridSpan w:val="2"/>
          </w:tcPr>
          <w:p w14:paraId="63C3239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w:t>
            </w:r>
          </w:p>
        </w:tc>
      </w:tr>
      <w:tr w:rsidR="00ED67DA" w:rsidRPr="009220D6" w14:paraId="4A325146" w14:textId="77777777" w:rsidTr="0068732D">
        <w:trPr>
          <w:trHeight w:val="20"/>
        </w:trPr>
        <w:tc>
          <w:tcPr>
            <w:tcW w:w="426" w:type="dxa"/>
            <w:vMerge/>
          </w:tcPr>
          <w:p w14:paraId="3BF259D2" w14:textId="77777777" w:rsidR="00ED67DA" w:rsidRPr="009220D6" w:rsidRDefault="00ED67DA" w:rsidP="00AA3F10">
            <w:pPr>
              <w:ind w:right="-62"/>
              <w:rPr>
                <w:sz w:val="22"/>
                <w:szCs w:val="22"/>
              </w:rPr>
            </w:pPr>
          </w:p>
        </w:tc>
        <w:tc>
          <w:tcPr>
            <w:tcW w:w="1701" w:type="dxa"/>
            <w:vMerge/>
          </w:tcPr>
          <w:p w14:paraId="5B6CA7E0" w14:textId="77777777" w:rsidR="00ED67DA" w:rsidRPr="009220D6" w:rsidRDefault="00ED67DA" w:rsidP="00AA3F10">
            <w:pPr>
              <w:ind w:left="-40" w:right="-15"/>
              <w:rPr>
                <w:sz w:val="22"/>
                <w:szCs w:val="22"/>
              </w:rPr>
            </w:pPr>
          </w:p>
        </w:tc>
        <w:tc>
          <w:tcPr>
            <w:tcW w:w="1842" w:type="dxa"/>
            <w:vMerge/>
          </w:tcPr>
          <w:p w14:paraId="72712D5D" w14:textId="77777777" w:rsidR="00ED67DA" w:rsidRPr="009220D6" w:rsidRDefault="00ED67DA" w:rsidP="00AA3F10">
            <w:pPr>
              <w:ind w:left="-25" w:right="-62"/>
              <w:rPr>
                <w:sz w:val="22"/>
                <w:szCs w:val="22"/>
              </w:rPr>
            </w:pPr>
          </w:p>
        </w:tc>
        <w:tc>
          <w:tcPr>
            <w:tcW w:w="3600" w:type="dxa"/>
          </w:tcPr>
          <w:p w14:paraId="7AE645B0"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УПр</w:t>
            </w:r>
            <w:proofErr w:type="spellEnd"/>
          </w:p>
        </w:tc>
        <w:tc>
          <w:tcPr>
            <w:tcW w:w="1787" w:type="dxa"/>
            <w:gridSpan w:val="2"/>
          </w:tcPr>
          <w:p w14:paraId="6F0C695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3,5</w:t>
            </w:r>
          </w:p>
        </w:tc>
      </w:tr>
      <w:tr w:rsidR="00ED67DA" w:rsidRPr="009220D6" w14:paraId="67FC547D" w14:textId="77777777" w:rsidTr="0068732D">
        <w:trPr>
          <w:trHeight w:val="20"/>
        </w:trPr>
        <w:tc>
          <w:tcPr>
            <w:tcW w:w="426" w:type="dxa"/>
            <w:vMerge/>
          </w:tcPr>
          <w:p w14:paraId="0764D176" w14:textId="77777777" w:rsidR="00ED67DA" w:rsidRPr="009220D6" w:rsidRDefault="00ED67DA" w:rsidP="00AA3F10">
            <w:pPr>
              <w:ind w:right="-62"/>
              <w:rPr>
                <w:sz w:val="22"/>
                <w:szCs w:val="22"/>
              </w:rPr>
            </w:pPr>
          </w:p>
        </w:tc>
        <w:tc>
          <w:tcPr>
            <w:tcW w:w="1701" w:type="dxa"/>
            <w:vMerge/>
          </w:tcPr>
          <w:p w14:paraId="41C445FA" w14:textId="77777777" w:rsidR="00ED67DA" w:rsidRPr="009220D6" w:rsidRDefault="00ED67DA" w:rsidP="00AA3F10">
            <w:pPr>
              <w:ind w:left="-40" w:right="-15"/>
              <w:rPr>
                <w:sz w:val="22"/>
                <w:szCs w:val="22"/>
              </w:rPr>
            </w:pPr>
          </w:p>
        </w:tc>
        <w:tc>
          <w:tcPr>
            <w:tcW w:w="1842" w:type="dxa"/>
            <w:vMerge/>
          </w:tcPr>
          <w:p w14:paraId="21BD64CF" w14:textId="77777777" w:rsidR="00ED67DA" w:rsidRPr="009220D6" w:rsidRDefault="00ED67DA" w:rsidP="00AA3F10">
            <w:pPr>
              <w:ind w:left="-25" w:right="-62"/>
              <w:rPr>
                <w:sz w:val="22"/>
                <w:szCs w:val="22"/>
              </w:rPr>
            </w:pPr>
          </w:p>
        </w:tc>
        <w:tc>
          <w:tcPr>
            <w:tcW w:w="3600" w:type="dxa"/>
          </w:tcPr>
          <w:p w14:paraId="79D11CA2"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ДПар</w:t>
            </w:r>
            <w:proofErr w:type="spellEnd"/>
          </w:p>
        </w:tc>
        <w:tc>
          <w:tcPr>
            <w:tcW w:w="1787" w:type="dxa"/>
            <w:gridSpan w:val="2"/>
          </w:tcPr>
          <w:p w14:paraId="66445EF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w:t>
            </w:r>
          </w:p>
        </w:tc>
      </w:tr>
      <w:tr w:rsidR="00ED67DA" w:rsidRPr="009220D6" w14:paraId="08BD8831" w14:textId="77777777" w:rsidTr="0068732D">
        <w:trPr>
          <w:trHeight w:val="20"/>
        </w:trPr>
        <w:tc>
          <w:tcPr>
            <w:tcW w:w="426" w:type="dxa"/>
            <w:vMerge/>
          </w:tcPr>
          <w:p w14:paraId="56423E0A" w14:textId="77777777" w:rsidR="00ED67DA" w:rsidRPr="009220D6" w:rsidRDefault="00ED67DA" w:rsidP="00AA3F10">
            <w:pPr>
              <w:ind w:right="-62"/>
              <w:rPr>
                <w:sz w:val="22"/>
                <w:szCs w:val="22"/>
              </w:rPr>
            </w:pPr>
          </w:p>
        </w:tc>
        <w:tc>
          <w:tcPr>
            <w:tcW w:w="1701" w:type="dxa"/>
            <w:vMerge/>
          </w:tcPr>
          <w:p w14:paraId="4652DE6C" w14:textId="77777777" w:rsidR="00ED67DA" w:rsidRPr="009220D6" w:rsidRDefault="00ED67DA" w:rsidP="00AA3F10">
            <w:pPr>
              <w:ind w:left="-40" w:right="-15"/>
              <w:rPr>
                <w:sz w:val="22"/>
                <w:szCs w:val="22"/>
              </w:rPr>
            </w:pPr>
          </w:p>
        </w:tc>
        <w:tc>
          <w:tcPr>
            <w:tcW w:w="1842" w:type="dxa"/>
            <w:vMerge/>
          </w:tcPr>
          <w:p w14:paraId="742BB870" w14:textId="77777777" w:rsidR="00ED67DA" w:rsidRPr="009220D6" w:rsidRDefault="00ED67DA" w:rsidP="00AA3F10">
            <w:pPr>
              <w:ind w:left="-25" w:right="-62"/>
              <w:rPr>
                <w:sz w:val="22"/>
                <w:szCs w:val="22"/>
              </w:rPr>
            </w:pPr>
          </w:p>
        </w:tc>
        <w:tc>
          <w:tcPr>
            <w:tcW w:w="3600" w:type="dxa"/>
          </w:tcPr>
          <w:p w14:paraId="4C4F8D68"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основные</w:t>
            </w:r>
          </w:p>
        </w:tc>
        <w:tc>
          <w:tcPr>
            <w:tcW w:w="1787" w:type="dxa"/>
            <w:gridSpan w:val="2"/>
          </w:tcPr>
          <w:p w14:paraId="22F0BE34" w14:textId="45231BC9"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2,75 </w:t>
            </w:r>
            <w:hyperlink w:anchor="P1467" w:history="1">
              <w:r w:rsidR="007A4320">
                <w:rPr>
                  <w:rFonts w:ascii="Times New Roman" w:hAnsi="Times New Roman" w:cs="Times New Roman"/>
                  <w:color w:val="0000FF"/>
                  <w:sz w:val="22"/>
                  <w:szCs w:val="22"/>
                </w:rPr>
                <w:t>*</w:t>
              </w:r>
            </w:hyperlink>
          </w:p>
        </w:tc>
      </w:tr>
      <w:tr w:rsidR="00ED67DA" w:rsidRPr="009220D6" w14:paraId="33D99D4E" w14:textId="77777777" w:rsidTr="0068732D">
        <w:trPr>
          <w:trHeight w:val="20"/>
        </w:trPr>
        <w:tc>
          <w:tcPr>
            <w:tcW w:w="426" w:type="dxa"/>
            <w:vMerge/>
          </w:tcPr>
          <w:p w14:paraId="6A1E7539" w14:textId="77777777" w:rsidR="00ED67DA" w:rsidRPr="009220D6" w:rsidRDefault="00ED67DA" w:rsidP="00AA3F10">
            <w:pPr>
              <w:ind w:right="-62"/>
              <w:rPr>
                <w:sz w:val="22"/>
                <w:szCs w:val="22"/>
              </w:rPr>
            </w:pPr>
          </w:p>
        </w:tc>
        <w:tc>
          <w:tcPr>
            <w:tcW w:w="1701" w:type="dxa"/>
            <w:vMerge/>
          </w:tcPr>
          <w:p w14:paraId="2D83F91B" w14:textId="77777777" w:rsidR="00ED67DA" w:rsidRPr="009220D6" w:rsidRDefault="00ED67DA" w:rsidP="00AA3F10">
            <w:pPr>
              <w:ind w:left="-40" w:right="-15"/>
              <w:rPr>
                <w:sz w:val="22"/>
                <w:szCs w:val="22"/>
              </w:rPr>
            </w:pPr>
          </w:p>
        </w:tc>
        <w:tc>
          <w:tcPr>
            <w:tcW w:w="1842" w:type="dxa"/>
            <w:vMerge/>
          </w:tcPr>
          <w:p w14:paraId="3AF83BC7" w14:textId="77777777" w:rsidR="00ED67DA" w:rsidRPr="009220D6" w:rsidRDefault="00ED67DA" w:rsidP="00AA3F10">
            <w:pPr>
              <w:ind w:left="-25" w:right="-62"/>
              <w:rPr>
                <w:sz w:val="22"/>
                <w:szCs w:val="22"/>
              </w:rPr>
            </w:pPr>
          </w:p>
        </w:tc>
        <w:tc>
          <w:tcPr>
            <w:tcW w:w="3600" w:type="dxa"/>
          </w:tcPr>
          <w:p w14:paraId="601A1942"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второстепенные</w:t>
            </w:r>
          </w:p>
        </w:tc>
        <w:tc>
          <w:tcPr>
            <w:tcW w:w="1787" w:type="dxa"/>
            <w:gridSpan w:val="2"/>
          </w:tcPr>
          <w:p w14:paraId="6447DC4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3,5</w:t>
            </w:r>
          </w:p>
        </w:tc>
      </w:tr>
      <w:tr w:rsidR="00ED67DA" w:rsidRPr="009220D6" w14:paraId="111A2ADE" w14:textId="77777777" w:rsidTr="0068732D">
        <w:trPr>
          <w:trHeight w:val="20"/>
        </w:trPr>
        <w:tc>
          <w:tcPr>
            <w:tcW w:w="426" w:type="dxa"/>
            <w:vMerge/>
          </w:tcPr>
          <w:p w14:paraId="3E747E32" w14:textId="77777777" w:rsidR="00ED67DA" w:rsidRPr="009220D6" w:rsidRDefault="00ED67DA" w:rsidP="00AA3F10">
            <w:pPr>
              <w:ind w:right="-62"/>
              <w:rPr>
                <w:sz w:val="22"/>
                <w:szCs w:val="22"/>
              </w:rPr>
            </w:pPr>
          </w:p>
        </w:tc>
        <w:tc>
          <w:tcPr>
            <w:tcW w:w="1701" w:type="dxa"/>
            <w:vMerge/>
          </w:tcPr>
          <w:p w14:paraId="161A1B3C" w14:textId="77777777" w:rsidR="00ED67DA" w:rsidRPr="009220D6" w:rsidRDefault="00ED67DA" w:rsidP="00AA3F10">
            <w:pPr>
              <w:ind w:left="-40" w:right="-15"/>
              <w:rPr>
                <w:sz w:val="22"/>
                <w:szCs w:val="22"/>
              </w:rPr>
            </w:pPr>
          </w:p>
        </w:tc>
        <w:tc>
          <w:tcPr>
            <w:tcW w:w="1842" w:type="dxa"/>
            <w:vMerge/>
          </w:tcPr>
          <w:p w14:paraId="029382D3" w14:textId="77777777" w:rsidR="00ED67DA" w:rsidRPr="009220D6" w:rsidRDefault="00ED67DA" w:rsidP="00AA3F10">
            <w:pPr>
              <w:ind w:left="-25" w:right="-62"/>
              <w:rPr>
                <w:sz w:val="22"/>
                <w:szCs w:val="22"/>
              </w:rPr>
            </w:pPr>
          </w:p>
        </w:tc>
        <w:tc>
          <w:tcPr>
            <w:tcW w:w="3600" w:type="dxa"/>
          </w:tcPr>
          <w:p w14:paraId="700E8AB4"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УПш</w:t>
            </w:r>
            <w:proofErr w:type="spellEnd"/>
            <w:r w:rsidRPr="009220D6">
              <w:rPr>
                <w:rFonts w:ascii="Times New Roman" w:hAnsi="Times New Roman" w:cs="Times New Roman"/>
                <w:sz w:val="22"/>
                <w:szCs w:val="22"/>
              </w:rPr>
              <w:t xml:space="preserve"> основные</w:t>
            </w:r>
          </w:p>
        </w:tc>
        <w:tc>
          <w:tcPr>
            <w:tcW w:w="1787" w:type="dxa"/>
            <w:gridSpan w:val="2"/>
          </w:tcPr>
          <w:p w14:paraId="78EC021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w:t>
            </w:r>
          </w:p>
        </w:tc>
      </w:tr>
      <w:tr w:rsidR="00ED67DA" w:rsidRPr="009220D6" w14:paraId="774F2115" w14:textId="77777777" w:rsidTr="0068732D">
        <w:trPr>
          <w:trHeight w:val="20"/>
        </w:trPr>
        <w:tc>
          <w:tcPr>
            <w:tcW w:w="426" w:type="dxa"/>
            <w:vMerge/>
          </w:tcPr>
          <w:p w14:paraId="33EB44C4" w14:textId="77777777" w:rsidR="00ED67DA" w:rsidRPr="009220D6" w:rsidRDefault="00ED67DA" w:rsidP="00AA3F10">
            <w:pPr>
              <w:ind w:right="-62"/>
              <w:rPr>
                <w:sz w:val="22"/>
                <w:szCs w:val="22"/>
              </w:rPr>
            </w:pPr>
          </w:p>
        </w:tc>
        <w:tc>
          <w:tcPr>
            <w:tcW w:w="1701" w:type="dxa"/>
            <w:vMerge/>
          </w:tcPr>
          <w:p w14:paraId="63B9DCEE" w14:textId="77777777" w:rsidR="00ED67DA" w:rsidRPr="009220D6" w:rsidRDefault="00ED67DA" w:rsidP="00AA3F10">
            <w:pPr>
              <w:ind w:left="-40" w:right="-15"/>
              <w:rPr>
                <w:sz w:val="22"/>
                <w:szCs w:val="22"/>
              </w:rPr>
            </w:pPr>
          </w:p>
        </w:tc>
        <w:tc>
          <w:tcPr>
            <w:tcW w:w="1842" w:type="dxa"/>
            <w:vMerge/>
          </w:tcPr>
          <w:p w14:paraId="6C5D8C78" w14:textId="77777777" w:rsidR="00ED67DA" w:rsidRPr="009220D6" w:rsidRDefault="00ED67DA" w:rsidP="00AA3F10">
            <w:pPr>
              <w:ind w:left="-25" w:right="-62"/>
              <w:rPr>
                <w:sz w:val="22"/>
                <w:szCs w:val="22"/>
              </w:rPr>
            </w:pPr>
          </w:p>
        </w:tc>
        <w:tc>
          <w:tcPr>
            <w:tcW w:w="3600" w:type="dxa"/>
          </w:tcPr>
          <w:p w14:paraId="5BE2DB04"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УПш</w:t>
            </w:r>
            <w:proofErr w:type="spellEnd"/>
            <w:r w:rsidRPr="009220D6">
              <w:rPr>
                <w:rFonts w:ascii="Times New Roman" w:hAnsi="Times New Roman" w:cs="Times New Roman"/>
                <w:sz w:val="22"/>
                <w:szCs w:val="22"/>
              </w:rPr>
              <w:t xml:space="preserve"> второстепенные</w:t>
            </w:r>
          </w:p>
        </w:tc>
        <w:tc>
          <w:tcPr>
            <w:tcW w:w="1787" w:type="dxa"/>
            <w:gridSpan w:val="2"/>
          </w:tcPr>
          <w:p w14:paraId="28F9195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0,75</w:t>
            </w:r>
          </w:p>
        </w:tc>
      </w:tr>
      <w:tr w:rsidR="00ED67DA" w:rsidRPr="009220D6" w14:paraId="0C0F663F" w14:textId="77777777" w:rsidTr="0068732D">
        <w:trPr>
          <w:trHeight w:val="20"/>
        </w:trPr>
        <w:tc>
          <w:tcPr>
            <w:tcW w:w="426" w:type="dxa"/>
            <w:vMerge/>
          </w:tcPr>
          <w:p w14:paraId="31B51F16" w14:textId="77777777" w:rsidR="00ED67DA" w:rsidRPr="009220D6" w:rsidRDefault="00ED67DA" w:rsidP="00AA3F10">
            <w:pPr>
              <w:ind w:right="-62"/>
              <w:rPr>
                <w:sz w:val="22"/>
                <w:szCs w:val="22"/>
              </w:rPr>
            </w:pPr>
          </w:p>
        </w:tc>
        <w:tc>
          <w:tcPr>
            <w:tcW w:w="1701" w:type="dxa"/>
            <w:vMerge/>
          </w:tcPr>
          <w:p w14:paraId="0C765D98" w14:textId="77777777" w:rsidR="00ED67DA" w:rsidRPr="009220D6" w:rsidRDefault="00ED67DA" w:rsidP="00AA3F10">
            <w:pPr>
              <w:ind w:left="-40" w:right="-15"/>
              <w:rPr>
                <w:sz w:val="22"/>
                <w:szCs w:val="22"/>
              </w:rPr>
            </w:pPr>
          </w:p>
        </w:tc>
        <w:tc>
          <w:tcPr>
            <w:tcW w:w="1842" w:type="dxa"/>
            <w:vMerge/>
          </w:tcPr>
          <w:p w14:paraId="33F15873" w14:textId="77777777" w:rsidR="00ED67DA" w:rsidRPr="009220D6" w:rsidRDefault="00ED67DA" w:rsidP="00AA3F10">
            <w:pPr>
              <w:ind w:left="-25" w:right="-62"/>
              <w:rPr>
                <w:sz w:val="22"/>
                <w:szCs w:val="22"/>
              </w:rPr>
            </w:pPr>
          </w:p>
        </w:tc>
        <w:tc>
          <w:tcPr>
            <w:tcW w:w="3600" w:type="dxa"/>
          </w:tcPr>
          <w:p w14:paraId="4CDB118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ДВ</w:t>
            </w:r>
          </w:p>
        </w:tc>
        <w:tc>
          <w:tcPr>
            <w:tcW w:w="1787" w:type="dxa"/>
            <w:gridSpan w:val="2"/>
          </w:tcPr>
          <w:p w14:paraId="0B3BB15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1,5</w:t>
            </w:r>
          </w:p>
        </w:tc>
      </w:tr>
      <w:tr w:rsidR="00ED67DA" w:rsidRPr="009220D6" w14:paraId="1D4B2D72" w14:textId="77777777" w:rsidTr="0068732D">
        <w:trPr>
          <w:trHeight w:val="20"/>
        </w:trPr>
        <w:tc>
          <w:tcPr>
            <w:tcW w:w="426" w:type="dxa"/>
            <w:vMerge/>
          </w:tcPr>
          <w:p w14:paraId="45D23A3B" w14:textId="77777777" w:rsidR="00ED67DA" w:rsidRPr="009220D6" w:rsidRDefault="00ED67DA" w:rsidP="00AA3F10">
            <w:pPr>
              <w:ind w:right="-62"/>
              <w:rPr>
                <w:sz w:val="22"/>
                <w:szCs w:val="22"/>
              </w:rPr>
            </w:pPr>
          </w:p>
        </w:tc>
        <w:tc>
          <w:tcPr>
            <w:tcW w:w="1701" w:type="dxa"/>
            <w:vMerge/>
          </w:tcPr>
          <w:p w14:paraId="2D10BDE1" w14:textId="77777777" w:rsidR="00ED67DA" w:rsidRPr="009220D6" w:rsidRDefault="00ED67DA" w:rsidP="00AA3F10">
            <w:pPr>
              <w:ind w:left="-40" w:right="-15"/>
              <w:rPr>
                <w:sz w:val="22"/>
                <w:szCs w:val="22"/>
              </w:rPr>
            </w:pPr>
          </w:p>
        </w:tc>
        <w:tc>
          <w:tcPr>
            <w:tcW w:w="1842" w:type="dxa"/>
            <w:vMerge/>
          </w:tcPr>
          <w:p w14:paraId="76512F69" w14:textId="77777777" w:rsidR="00ED67DA" w:rsidRPr="009220D6" w:rsidRDefault="00ED67DA" w:rsidP="00AA3F10">
            <w:pPr>
              <w:ind w:left="-25" w:right="-62"/>
              <w:rPr>
                <w:sz w:val="22"/>
                <w:szCs w:val="22"/>
              </w:rPr>
            </w:pPr>
          </w:p>
        </w:tc>
        <w:tc>
          <w:tcPr>
            <w:tcW w:w="5387" w:type="dxa"/>
            <w:gridSpan w:val="3"/>
          </w:tcPr>
          <w:p w14:paraId="2394C4B6" w14:textId="251CB390"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для сельских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w:t>
            </w:r>
          </w:p>
        </w:tc>
      </w:tr>
      <w:tr w:rsidR="00ED67DA" w:rsidRPr="009220D6" w14:paraId="53914FB6" w14:textId="77777777" w:rsidTr="0068732D">
        <w:trPr>
          <w:trHeight w:val="20"/>
        </w:trPr>
        <w:tc>
          <w:tcPr>
            <w:tcW w:w="426" w:type="dxa"/>
            <w:vMerge/>
          </w:tcPr>
          <w:p w14:paraId="681B3226" w14:textId="77777777" w:rsidR="00ED67DA" w:rsidRPr="009220D6" w:rsidRDefault="00ED67DA" w:rsidP="00AA3F10">
            <w:pPr>
              <w:ind w:right="-62"/>
              <w:rPr>
                <w:sz w:val="22"/>
                <w:szCs w:val="22"/>
              </w:rPr>
            </w:pPr>
          </w:p>
        </w:tc>
        <w:tc>
          <w:tcPr>
            <w:tcW w:w="1701" w:type="dxa"/>
            <w:vMerge/>
          </w:tcPr>
          <w:p w14:paraId="765FBD6F" w14:textId="77777777" w:rsidR="00ED67DA" w:rsidRPr="009220D6" w:rsidRDefault="00ED67DA" w:rsidP="00AA3F10">
            <w:pPr>
              <w:ind w:left="-40" w:right="-15"/>
              <w:rPr>
                <w:sz w:val="22"/>
                <w:szCs w:val="22"/>
              </w:rPr>
            </w:pPr>
          </w:p>
        </w:tc>
        <w:tc>
          <w:tcPr>
            <w:tcW w:w="1842" w:type="dxa"/>
            <w:vMerge/>
          </w:tcPr>
          <w:p w14:paraId="51F33F2A" w14:textId="77777777" w:rsidR="00ED67DA" w:rsidRPr="009220D6" w:rsidRDefault="00ED67DA" w:rsidP="00AA3F10">
            <w:pPr>
              <w:ind w:left="-25" w:right="-62"/>
              <w:rPr>
                <w:sz w:val="22"/>
                <w:szCs w:val="22"/>
              </w:rPr>
            </w:pPr>
          </w:p>
        </w:tc>
        <w:tc>
          <w:tcPr>
            <w:tcW w:w="3600" w:type="dxa"/>
          </w:tcPr>
          <w:p w14:paraId="7BCB0133"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ДПос</w:t>
            </w:r>
            <w:proofErr w:type="spellEnd"/>
          </w:p>
        </w:tc>
        <w:tc>
          <w:tcPr>
            <w:tcW w:w="1787" w:type="dxa"/>
            <w:gridSpan w:val="2"/>
          </w:tcPr>
          <w:p w14:paraId="35FA04A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3,5</w:t>
            </w:r>
          </w:p>
        </w:tc>
      </w:tr>
      <w:tr w:rsidR="00ED67DA" w:rsidRPr="009220D6" w14:paraId="240ABEEE" w14:textId="77777777" w:rsidTr="0068732D">
        <w:trPr>
          <w:trHeight w:val="20"/>
        </w:trPr>
        <w:tc>
          <w:tcPr>
            <w:tcW w:w="426" w:type="dxa"/>
            <w:vMerge/>
          </w:tcPr>
          <w:p w14:paraId="08ABD92E" w14:textId="77777777" w:rsidR="00ED67DA" w:rsidRPr="009220D6" w:rsidRDefault="00ED67DA" w:rsidP="00AA3F10">
            <w:pPr>
              <w:ind w:right="-62"/>
              <w:rPr>
                <w:sz w:val="22"/>
                <w:szCs w:val="22"/>
              </w:rPr>
            </w:pPr>
          </w:p>
        </w:tc>
        <w:tc>
          <w:tcPr>
            <w:tcW w:w="1701" w:type="dxa"/>
            <w:vMerge/>
          </w:tcPr>
          <w:p w14:paraId="43B767F1" w14:textId="77777777" w:rsidR="00ED67DA" w:rsidRPr="009220D6" w:rsidRDefault="00ED67DA" w:rsidP="00AA3F10">
            <w:pPr>
              <w:ind w:left="-40" w:right="-15"/>
              <w:rPr>
                <w:sz w:val="22"/>
                <w:szCs w:val="22"/>
              </w:rPr>
            </w:pPr>
          </w:p>
        </w:tc>
        <w:tc>
          <w:tcPr>
            <w:tcW w:w="1842" w:type="dxa"/>
            <w:vMerge/>
          </w:tcPr>
          <w:p w14:paraId="6E1B6529" w14:textId="77777777" w:rsidR="00ED67DA" w:rsidRPr="009220D6" w:rsidRDefault="00ED67DA" w:rsidP="00AA3F10">
            <w:pPr>
              <w:ind w:left="-25" w:right="-62"/>
              <w:rPr>
                <w:sz w:val="22"/>
                <w:szCs w:val="22"/>
              </w:rPr>
            </w:pPr>
          </w:p>
        </w:tc>
        <w:tc>
          <w:tcPr>
            <w:tcW w:w="3600" w:type="dxa"/>
          </w:tcPr>
          <w:p w14:paraId="2C04C337"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УГл</w:t>
            </w:r>
            <w:proofErr w:type="spellEnd"/>
          </w:p>
        </w:tc>
        <w:tc>
          <w:tcPr>
            <w:tcW w:w="1787" w:type="dxa"/>
            <w:gridSpan w:val="2"/>
          </w:tcPr>
          <w:p w14:paraId="4DC1EF6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3,5</w:t>
            </w:r>
          </w:p>
        </w:tc>
      </w:tr>
      <w:tr w:rsidR="00ED67DA" w:rsidRPr="009220D6" w14:paraId="7708FA04" w14:textId="77777777" w:rsidTr="0068732D">
        <w:trPr>
          <w:trHeight w:val="20"/>
        </w:trPr>
        <w:tc>
          <w:tcPr>
            <w:tcW w:w="426" w:type="dxa"/>
            <w:vMerge/>
          </w:tcPr>
          <w:p w14:paraId="4B4B68E2" w14:textId="77777777" w:rsidR="00ED67DA" w:rsidRPr="009220D6" w:rsidRDefault="00ED67DA" w:rsidP="00AA3F10">
            <w:pPr>
              <w:ind w:right="-62"/>
              <w:rPr>
                <w:sz w:val="22"/>
                <w:szCs w:val="22"/>
              </w:rPr>
            </w:pPr>
          </w:p>
        </w:tc>
        <w:tc>
          <w:tcPr>
            <w:tcW w:w="1701" w:type="dxa"/>
            <w:vMerge/>
          </w:tcPr>
          <w:p w14:paraId="27037753" w14:textId="77777777" w:rsidR="00ED67DA" w:rsidRPr="009220D6" w:rsidRDefault="00ED67DA" w:rsidP="00AA3F10">
            <w:pPr>
              <w:ind w:left="-40" w:right="-15"/>
              <w:rPr>
                <w:sz w:val="22"/>
                <w:szCs w:val="22"/>
              </w:rPr>
            </w:pPr>
          </w:p>
        </w:tc>
        <w:tc>
          <w:tcPr>
            <w:tcW w:w="1842" w:type="dxa"/>
            <w:vMerge/>
          </w:tcPr>
          <w:p w14:paraId="4B058118" w14:textId="77777777" w:rsidR="00ED67DA" w:rsidRPr="009220D6" w:rsidRDefault="00ED67DA" w:rsidP="00AA3F10">
            <w:pPr>
              <w:ind w:left="-25" w:right="-62"/>
              <w:rPr>
                <w:sz w:val="22"/>
                <w:szCs w:val="22"/>
              </w:rPr>
            </w:pPr>
          </w:p>
        </w:tc>
        <w:tc>
          <w:tcPr>
            <w:tcW w:w="3600" w:type="dxa"/>
          </w:tcPr>
          <w:p w14:paraId="2D365CAC"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УЖо</w:t>
            </w:r>
            <w:proofErr w:type="spellEnd"/>
          </w:p>
        </w:tc>
        <w:tc>
          <w:tcPr>
            <w:tcW w:w="1787" w:type="dxa"/>
            <w:gridSpan w:val="2"/>
          </w:tcPr>
          <w:p w14:paraId="198DFBF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w:t>
            </w:r>
          </w:p>
        </w:tc>
      </w:tr>
      <w:tr w:rsidR="00ED67DA" w:rsidRPr="009220D6" w14:paraId="582F4337" w14:textId="77777777" w:rsidTr="0068732D">
        <w:trPr>
          <w:trHeight w:val="20"/>
        </w:trPr>
        <w:tc>
          <w:tcPr>
            <w:tcW w:w="426" w:type="dxa"/>
            <w:vMerge/>
          </w:tcPr>
          <w:p w14:paraId="2E6C54E1" w14:textId="77777777" w:rsidR="00ED67DA" w:rsidRPr="009220D6" w:rsidRDefault="00ED67DA" w:rsidP="00AA3F10">
            <w:pPr>
              <w:ind w:right="-62"/>
              <w:rPr>
                <w:sz w:val="22"/>
                <w:szCs w:val="22"/>
              </w:rPr>
            </w:pPr>
          </w:p>
        </w:tc>
        <w:tc>
          <w:tcPr>
            <w:tcW w:w="1701" w:type="dxa"/>
            <w:vMerge/>
          </w:tcPr>
          <w:p w14:paraId="0D010519" w14:textId="77777777" w:rsidR="00ED67DA" w:rsidRPr="009220D6" w:rsidRDefault="00ED67DA" w:rsidP="00AA3F10">
            <w:pPr>
              <w:ind w:left="-40" w:right="-15"/>
              <w:rPr>
                <w:sz w:val="22"/>
                <w:szCs w:val="22"/>
              </w:rPr>
            </w:pPr>
          </w:p>
        </w:tc>
        <w:tc>
          <w:tcPr>
            <w:tcW w:w="1842" w:type="dxa"/>
            <w:vMerge/>
          </w:tcPr>
          <w:p w14:paraId="7B2D3CE3" w14:textId="77777777" w:rsidR="00ED67DA" w:rsidRPr="009220D6" w:rsidRDefault="00ED67DA" w:rsidP="00AA3F10">
            <w:pPr>
              <w:ind w:left="-25" w:right="-62"/>
              <w:rPr>
                <w:sz w:val="22"/>
                <w:szCs w:val="22"/>
              </w:rPr>
            </w:pPr>
          </w:p>
        </w:tc>
        <w:tc>
          <w:tcPr>
            <w:tcW w:w="3600" w:type="dxa"/>
          </w:tcPr>
          <w:p w14:paraId="1185C222"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УЖв</w:t>
            </w:r>
            <w:proofErr w:type="spellEnd"/>
          </w:p>
        </w:tc>
        <w:tc>
          <w:tcPr>
            <w:tcW w:w="1787" w:type="dxa"/>
            <w:gridSpan w:val="2"/>
          </w:tcPr>
          <w:p w14:paraId="53755AF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2,75</w:t>
            </w:r>
          </w:p>
        </w:tc>
      </w:tr>
      <w:tr w:rsidR="00ED67DA" w:rsidRPr="009220D6" w14:paraId="705FD01C" w14:textId="77777777" w:rsidTr="0068732D">
        <w:trPr>
          <w:trHeight w:val="20"/>
        </w:trPr>
        <w:tc>
          <w:tcPr>
            <w:tcW w:w="426" w:type="dxa"/>
            <w:vMerge/>
          </w:tcPr>
          <w:p w14:paraId="2832897F" w14:textId="77777777" w:rsidR="00ED67DA" w:rsidRPr="009220D6" w:rsidRDefault="00ED67DA" w:rsidP="00AA3F10">
            <w:pPr>
              <w:ind w:right="-62"/>
              <w:rPr>
                <w:sz w:val="22"/>
                <w:szCs w:val="22"/>
              </w:rPr>
            </w:pPr>
          </w:p>
        </w:tc>
        <w:tc>
          <w:tcPr>
            <w:tcW w:w="1701" w:type="dxa"/>
            <w:vMerge/>
          </w:tcPr>
          <w:p w14:paraId="35D191EC" w14:textId="77777777" w:rsidR="00ED67DA" w:rsidRPr="009220D6" w:rsidRDefault="00ED67DA" w:rsidP="00AA3F10">
            <w:pPr>
              <w:ind w:left="-40" w:right="-15"/>
              <w:rPr>
                <w:sz w:val="22"/>
                <w:szCs w:val="22"/>
              </w:rPr>
            </w:pPr>
          </w:p>
        </w:tc>
        <w:tc>
          <w:tcPr>
            <w:tcW w:w="1842" w:type="dxa"/>
            <w:vMerge/>
          </w:tcPr>
          <w:p w14:paraId="43D7DAD5" w14:textId="77777777" w:rsidR="00ED67DA" w:rsidRPr="009220D6" w:rsidRDefault="00ED67DA" w:rsidP="00AA3F10">
            <w:pPr>
              <w:ind w:left="-25" w:right="-62"/>
              <w:rPr>
                <w:sz w:val="22"/>
                <w:szCs w:val="22"/>
              </w:rPr>
            </w:pPr>
          </w:p>
        </w:tc>
        <w:tc>
          <w:tcPr>
            <w:tcW w:w="3600" w:type="dxa"/>
          </w:tcPr>
          <w:p w14:paraId="4AF2FDE3"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p>
        </w:tc>
        <w:tc>
          <w:tcPr>
            <w:tcW w:w="1787" w:type="dxa"/>
            <w:gridSpan w:val="2"/>
          </w:tcPr>
          <w:p w14:paraId="6702C581" w14:textId="33F0AAE5" w:rsidR="00ED67DA" w:rsidRPr="009220D6"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 xml:space="preserve">2,75 - 3 </w:t>
            </w:r>
            <w:hyperlink w:anchor="P1467" w:history="1">
              <w:r w:rsidR="007A4320" w:rsidRPr="00931782">
                <w:rPr>
                  <w:rFonts w:ascii="Times New Roman" w:hAnsi="Times New Roman" w:cs="Times New Roman"/>
                  <w:color w:val="0000FF"/>
                  <w:sz w:val="22"/>
                  <w:szCs w:val="22"/>
                </w:rPr>
                <w:t>*</w:t>
              </w:r>
            </w:hyperlink>
          </w:p>
        </w:tc>
      </w:tr>
      <w:tr w:rsidR="00ED67DA" w:rsidRPr="009220D6" w14:paraId="4AD43A05" w14:textId="77777777" w:rsidTr="0068732D">
        <w:trPr>
          <w:trHeight w:val="20"/>
        </w:trPr>
        <w:tc>
          <w:tcPr>
            <w:tcW w:w="426" w:type="dxa"/>
            <w:vMerge/>
          </w:tcPr>
          <w:p w14:paraId="26BFB1BE" w14:textId="77777777" w:rsidR="00ED67DA" w:rsidRPr="009220D6" w:rsidRDefault="00ED67DA" w:rsidP="00AA3F10">
            <w:pPr>
              <w:ind w:right="-62"/>
              <w:rPr>
                <w:sz w:val="22"/>
                <w:szCs w:val="22"/>
              </w:rPr>
            </w:pPr>
          </w:p>
        </w:tc>
        <w:tc>
          <w:tcPr>
            <w:tcW w:w="1701" w:type="dxa"/>
            <w:vMerge/>
          </w:tcPr>
          <w:p w14:paraId="23128B56" w14:textId="77777777" w:rsidR="00ED67DA" w:rsidRPr="009220D6" w:rsidRDefault="00ED67DA" w:rsidP="00AA3F10">
            <w:pPr>
              <w:ind w:left="-40" w:right="-15"/>
              <w:rPr>
                <w:sz w:val="22"/>
                <w:szCs w:val="22"/>
              </w:rPr>
            </w:pPr>
          </w:p>
        </w:tc>
        <w:tc>
          <w:tcPr>
            <w:tcW w:w="1842" w:type="dxa"/>
            <w:vMerge/>
          </w:tcPr>
          <w:p w14:paraId="19781665" w14:textId="77777777" w:rsidR="00ED67DA" w:rsidRPr="009220D6" w:rsidRDefault="00ED67DA" w:rsidP="00AA3F10">
            <w:pPr>
              <w:ind w:left="-25" w:right="-62"/>
              <w:rPr>
                <w:sz w:val="22"/>
                <w:szCs w:val="22"/>
              </w:rPr>
            </w:pPr>
          </w:p>
        </w:tc>
        <w:tc>
          <w:tcPr>
            <w:tcW w:w="3600" w:type="dxa"/>
          </w:tcPr>
          <w:p w14:paraId="2EFFE45A"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Прх</w:t>
            </w:r>
            <w:proofErr w:type="spellEnd"/>
          </w:p>
        </w:tc>
        <w:tc>
          <w:tcPr>
            <w:tcW w:w="1787" w:type="dxa"/>
            <w:gridSpan w:val="2"/>
          </w:tcPr>
          <w:p w14:paraId="29E82B5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4,5</w:t>
            </w:r>
          </w:p>
        </w:tc>
      </w:tr>
      <w:tr w:rsidR="00ED67DA" w:rsidRPr="009220D6" w14:paraId="751FC165" w14:textId="77777777" w:rsidTr="0068732D">
        <w:trPr>
          <w:trHeight w:val="615"/>
        </w:trPr>
        <w:tc>
          <w:tcPr>
            <w:tcW w:w="426" w:type="dxa"/>
            <w:vMerge/>
          </w:tcPr>
          <w:p w14:paraId="4AC2A43D" w14:textId="77777777" w:rsidR="00ED67DA" w:rsidRPr="009220D6" w:rsidRDefault="00ED67DA" w:rsidP="00AA3F10">
            <w:pPr>
              <w:ind w:right="-62"/>
              <w:rPr>
                <w:sz w:val="22"/>
                <w:szCs w:val="22"/>
              </w:rPr>
            </w:pPr>
          </w:p>
        </w:tc>
        <w:tc>
          <w:tcPr>
            <w:tcW w:w="1701" w:type="dxa"/>
            <w:vMerge/>
          </w:tcPr>
          <w:p w14:paraId="28238A82" w14:textId="77777777" w:rsidR="00ED67DA" w:rsidRPr="009220D6" w:rsidRDefault="00ED67DA" w:rsidP="00AA3F10">
            <w:pPr>
              <w:ind w:left="-40" w:right="-15"/>
              <w:rPr>
                <w:sz w:val="22"/>
                <w:szCs w:val="22"/>
              </w:rPr>
            </w:pPr>
          </w:p>
        </w:tc>
        <w:tc>
          <w:tcPr>
            <w:tcW w:w="1842" w:type="dxa"/>
            <w:vMerge/>
          </w:tcPr>
          <w:p w14:paraId="7685689A" w14:textId="77777777" w:rsidR="00ED67DA" w:rsidRPr="009220D6" w:rsidRDefault="00ED67DA" w:rsidP="00AA3F10">
            <w:pPr>
              <w:ind w:left="-25" w:right="-62"/>
              <w:rPr>
                <w:sz w:val="22"/>
                <w:szCs w:val="22"/>
              </w:rPr>
            </w:pPr>
          </w:p>
        </w:tc>
        <w:tc>
          <w:tcPr>
            <w:tcW w:w="5387" w:type="dxa"/>
            <w:gridSpan w:val="3"/>
          </w:tcPr>
          <w:p w14:paraId="770AD1C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На магистральных дорогах с преимущественным движением грузовых автомобилей следует увеличивать ширину полосы движения до 4 м. 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w:t>
            </w:r>
          </w:p>
        </w:tc>
      </w:tr>
      <w:tr w:rsidR="00ED67DA" w:rsidRPr="009220D6" w14:paraId="3FA33D1F" w14:textId="77777777" w:rsidTr="0068732D">
        <w:trPr>
          <w:trHeight w:val="300"/>
        </w:trPr>
        <w:tc>
          <w:tcPr>
            <w:tcW w:w="426" w:type="dxa"/>
          </w:tcPr>
          <w:p w14:paraId="5E4B3FBE"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07D94633"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3566D4C4" w14:textId="77777777" w:rsidR="00ED67DA" w:rsidRPr="009220D6" w:rsidRDefault="00ED67DA" w:rsidP="00AA3F10">
            <w:pPr>
              <w:pStyle w:val="ConsPlusNormal"/>
              <w:ind w:left="-25" w:right="-62" w:firstLine="0"/>
              <w:rPr>
                <w:rFonts w:ascii="Times New Roman" w:hAnsi="Times New Roman" w:cs="Times New Roman"/>
                <w:sz w:val="22"/>
                <w:szCs w:val="22"/>
              </w:rPr>
            </w:pPr>
          </w:p>
        </w:tc>
        <w:tc>
          <w:tcPr>
            <w:tcW w:w="5387" w:type="dxa"/>
            <w:gridSpan w:val="3"/>
          </w:tcPr>
          <w:p w14:paraId="44FD2C8F" w14:textId="37015B3B" w:rsidR="00ED67DA" w:rsidRPr="009220D6" w:rsidRDefault="007627C4"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Ширину полосы для движения наземного пассажирского транспорта общего пользования на улично-дорожной сети в больших, крупных и крупнейших городах следует принимать 3,75 м</w:t>
            </w:r>
          </w:p>
        </w:tc>
      </w:tr>
      <w:tr w:rsidR="00ED67DA" w:rsidRPr="009220D6" w14:paraId="5F08CC56" w14:textId="77777777" w:rsidTr="0068732D">
        <w:trPr>
          <w:trHeight w:val="284"/>
        </w:trPr>
        <w:tc>
          <w:tcPr>
            <w:tcW w:w="426" w:type="dxa"/>
          </w:tcPr>
          <w:p w14:paraId="746C9990"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054C1836"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53497C80" w14:textId="77777777" w:rsidR="00ED67DA" w:rsidRPr="009220D6" w:rsidRDefault="00ED67DA" w:rsidP="00AA3F10">
            <w:pPr>
              <w:pStyle w:val="ConsPlusNormal"/>
              <w:ind w:left="-25" w:right="-62" w:firstLine="0"/>
              <w:rPr>
                <w:rFonts w:ascii="Times New Roman" w:hAnsi="Times New Roman" w:cs="Times New Roman"/>
                <w:sz w:val="22"/>
                <w:szCs w:val="22"/>
              </w:rPr>
            </w:pPr>
          </w:p>
        </w:tc>
        <w:tc>
          <w:tcPr>
            <w:tcW w:w="5387" w:type="dxa"/>
            <w:gridSpan w:val="3"/>
          </w:tcPr>
          <w:p w14:paraId="453A0CC5" w14:textId="1AC2AF45" w:rsidR="00ED67DA" w:rsidRPr="009220D6" w:rsidRDefault="007627C4" w:rsidP="00AA3F10">
            <w:pPr>
              <w:pStyle w:val="ConsPlusNormal"/>
              <w:ind w:left="-25" w:firstLine="0"/>
              <w:rPr>
                <w:rFonts w:ascii="Times New Roman" w:hAnsi="Times New Roman" w:cs="Times New Roman"/>
                <w:sz w:val="22"/>
                <w:szCs w:val="22"/>
              </w:rPr>
            </w:pPr>
            <w:bookmarkStart w:id="56" w:name="P1467"/>
            <w:bookmarkEnd w:id="56"/>
            <w:r>
              <w:rPr>
                <w:rFonts w:ascii="Times New Roman" w:hAnsi="Times New Roman" w:cs="Times New Roman"/>
                <w:sz w:val="22"/>
                <w:szCs w:val="22"/>
              </w:rPr>
              <w:t xml:space="preserve"> </w:t>
            </w:r>
            <w:r w:rsidR="00ED67DA" w:rsidRPr="00931782">
              <w:rPr>
                <w:rFonts w:ascii="Times New Roman" w:hAnsi="Times New Roman" w:cs="Times New Roman"/>
                <w:sz w:val="22"/>
                <w:szCs w:val="22"/>
              </w:rPr>
              <w:t>*</w:t>
            </w:r>
            <w:r>
              <w:rPr>
                <w:rFonts w:ascii="Times New Roman" w:hAnsi="Times New Roman" w:cs="Times New Roman"/>
                <w:sz w:val="22"/>
                <w:szCs w:val="22"/>
              </w:rPr>
              <w:t xml:space="preserve"> </w:t>
            </w:r>
            <w:r w:rsidR="00ED67DA" w:rsidRPr="009220D6">
              <w:rPr>
                <w:rFonts w:ascii="Times New Roman" w:hAnsi="Times New Roman" w:cs="Times New Roman"/>
                <w:sz w:val="22"/>
                <w:szCs w:val="22"/>
              </w:rPr>
              <w:t xml:space="preserve"> 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5,5 метра</w:t>
            </w:r>
          </w:p>
        </w:tc>
      </w:tr>
      <w:tr w:rsidR="00ED67DA" w:rsidRPr="009220D6" w14:paraId="634F4F08" w14:textId="77777777" w:rsidTr="0068732D">
        <w:trPr>
          <w:trHeight w:val="284"/>
        </w:trPr>
        <w:tc>
          <w:tcPr>
            <w:tcW w:w="426" w:type="dxa"/>
            <w:vMerge w:val="restart"/>
          </w:tcPr>
          <w:p w14:paraId="6F93F939"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1ACCF4D3"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43D8F288"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Число полос движения</w:t>
            </w:r>
          </w:p>
        </w:tc>
        <w:tc>
          <w:tcPr>
            <w:tcW w:w="5387" w:type="dxa"/>
            <w:gridSpan w:val="3"/>
          </w:tcPr>
          <w:p w14:paraId="74DD27DD" w14:textId="6E6266D8"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для городских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w:t>
            </w:r>
          </w:p>
        </w:tc>
      </w:tr>
      <w:tr w:rsidR="00ED67DA" w:rsidRPr="009220D6" w14:paraId="5EE3FDAE" w14:textId="77777777" w:rsidTr="0068732D">
        <w:trPr>
          <w:trHeight w:val="20"/>
        </w:trPr>
        <w:tc>
          <w:tcPr>
            <w:tcW w:w="426" w:type="dxa"/>
            <w:vMerge/>
          </w:tcPr>
          <w:p w14:paraId="7497C895" w14:textId="77777777" w:rsidR="00ED67DA" w:rsidRPr="009220D6" w:rsidRDefault="00ED67DA" w:rsidP="00AA3F10">
            <w:pPr>
              <w:ind w:right="-62"/>
              <w:rPr>
                <w:sz w:val="22"/>
                <w:szCs w:val="22"/>
              </w:rPr>
            </w:pPr>
          </w:p>
        </w:tc>
        <w:tc>
          <w:tcPr>
            <w:tcW w:w="1701" w:type="dxa"/>
            <w:vMerge/>
          </w:tcPr>
          <w:p w14:paraId="7DF704CB" w14:textId="77777777" w:rsidR="00ED67DA" w:rsidRPr="009220D6" w:rsidRDefault="00ED67DA" w:rsidP="00AA3F10">
            <w:pPr>
              <w:ind w:left="-40" w:right="-15"/>
              <w:rPr>
                <w:sz w:val="22"/>
                <w:szCs w:val="22"/>
              </w:rPr>
            </w:pPr>
          </w:p>
        </w:tc>
        <w:tc>
          <w:tcPr>
            <w:tcW w:w="1842" w:type="dxa"/>
            <w:vMerge/>
          </w:tcPr>
          <w:p w14:paraId="087FEBF1" w14:textId="77777777" w:rsidR="00ED67DA" w:rsidRPr="009220D6" w:rsidRDefault="00ED67DA" w:rsidP="00AA3F10">
            <w:pPr>
              <w:ind w:left="-25" w:right="-62"/>
              <w:rPr>
                <w:sz w:val="22"/>
                <w:szCs w:val="22"/>
              </w:rPr>
            </w:pPr>
          </w:p>
        </w:tc>
        <w:tc>
          <w:tcPr>
            <w:tcW w:w="3600" w:type="dxa"/>
          </w:tcPr>
          <w:p w14:paraId="2E8B2A5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ДСД</w:t>
            </w:r>
          </w:p>
        </w:tc>
        <w:tc>
          <w:tcPr>
            <w:tcW w:w="1787" w:type="dxa"/>
            <w:gridSpan w:val="2"/>
          </w:tcPr>
          <w:p w14:paraId="2BE3D80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4 - 8</w:t>
            </w:r>
          </w:p>
        </w:tc>
      </w:tr>
      <w:tr w:rsidR="00ED67DA" w:rsidRPr="009220D6" w14:paraId="7740F864" w14:textId="77777777" w:rsidTr="0068732D">
        <w:trPr>
          <w:trHeight w:val="20"/>
        </w:trPr>
        <w:tc>
          <w:tcPr>
            <w:tcW w:w="426" w:type="dxa"/>
            <w:vMerge/>
          </w:tcPr>
          <w:p w14:paraId="6B87D453" w14:textId="77777777" w:rsidR="00ED67DA" w:rsidRPr="009220D6" w:rsidRDefault="00ED67DA" w:rsidP="00AA3F10">
            <w:pPr>
              <w:ind w:right="-62"/>
              <w:rPr>
                <w:sz w:val="22"/>
                <w:szCs w:val="22"/>
              </w:rPr>
            </w:pPr>
          </w:p>
        </w:tc>
        <w:tc>
          <w:tcPr>
            <w:tcW w:w="1701" w:type="dxa"/>
            <w:vMerge/>
          </w:tcPr>
          <w:p w14:paraId="54E9655E" w14:textId="77777777" w:rsidR="00ED67DA" w:rsidRPr="009220D6" w:rsidRDefault="00ED67DA" w:rsidP="00AA3F10">
            <w:pPr>
              <w:ind w:left="-40" w:right="-15"/>
              <w:rPr>
                <w:sz w:val="22"/>
                <w:szCs w:val="22"/>
              </w:rPr>
            </w:pPr>
          </w:p>
        </w:tc>
        <w:tc>
          <w:tcPr>
            <w:tcW w:w="1842" w:type="dxa"/>
            <w:vMerge/>
          </w:tcPr>
          <w:p w14:paraId="18E2B2AC" w14:textId="77777777" w:rsidR="00ED67DA" w:rsidRPr="009220D6" w:rsidRDefault="00ED67DA" w:rsidP="00AA3F10">
            <w:pPr>
              <w:ind w:left="-25" w:right="-62"/>
              <w:rPr>
                <w:sz w:val="22"/>
                <w:szCs w:val="22"/>
              </w:rPr>
            </w:pPr>
          </w:p>
        </w:tc>
        <w:tc>
          <w:tcPr>
            <w:tcW w:w="3600" w:type="dxa"/>
          </w:tcPr>
          <w:p w14:paraId="4BED3D1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ДРД</w:t>
            </w:r>
          </w:p>
        </w:tc>
        <w:tc>
          <w:tcPr>
            <w:tcW w:w="1787" w:type="dxa"/>
            <w:gridSpan w:val="2"/>
          </w:tcPr>
          <w:p w14:paraId="674C5AB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2 - 6</w:t>
            </w:r>
          </w:p>
        </w:tc>
      </w:tr>
      <w:tr w:rsidR="00ED67DA" w:rsidRPr="009220D6" w14:paraId="77405FB8" w14:textId="77777777" w:rsidTr="0068732D">
        <w:trPr>
          <w:trHeight w:val="20"/>
        </w:trPr>
        <w:tc>
          <w:tcPr>
            <w:tcW w:w="426" w:type="dxa"/>
            <w:vMerge/>
          </w:tcPr>
          <w:p w14:paraId="12861356" w14:textId="77777777" w:rsidR="00ED67DA" w:rsidRPr="009220D6" w:rsidRDefault="00ED67DA" w:rsidP="00AA3F10">
            <w:pPr>
              <w:ind w:right="-62"/>
              <w:rPr>
                <w:sz w:val="22"/>
                <w:szCs w:val="22"/>
              </w:rPr>
            </w:pPr>
          </w:p>
        </w:tc>
        <w:tc>
          <w:tcPr>
            <w:tcW w:w="1701" w:type="dxa"/>
            <w:vMerge/>
          </w:tcPr>
          <w:p w14:paraId="3CA07939" w14:textId="77777777" w:rsidR="00ED67DA" w:rsidRPr="009220D6" w:rsidRDefault="00ED67DA" w:rsidP="00AA3F10">
            <w:pPr>
              <w:ind w:left="-40" w:right="-15"/>
              <w:rPr>
                <w:sz w:val="22"/>
                <w:szCs w:val="22"/>
              </w:rPr>
            </w:pPr>
          </w:p>
        </w:tc>
        <w:tc>
          <w:tcPr>
            <w:tcW w:w="1842" w:type="dxa"/>
            <w:vMerge/>
          </w:tcPr>
          <w:p w14:paraId="73575546" w14:textId="77777777" w:rsidR="00ED67DA" w:rsidRPr="009220D6" w:rsidRDefault="00ED67DA" w:rsidP="00AA3F10">
            <w:pPr>
              <w:ind w:left="-25" w:right="-62"/>
              <w:rPr>
                <w:sz w:val="22"/>
                <w:szCs w:val="22"/>
              </w:rPr>
            </w:pPr>
          </w:p>
        </w:tc>
        <w:tc>
          <w:tcPr>
            <w:tcW w:w="3600" w:type="dxa"/>
          </w:tcPr>
          <w:p w14:paraId="786F48E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УНД</w:t>
            </w:r>
          </w:p>
        </w:tc>
        <w:tc>
          <w:tcPr>
            <w:tcW w:w="1787" w:type="dxa"/>
            <w:gridSpan w:val="2"/>
          </w:tcPr>
          <w:p w14:paraId="604CA41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4 - 8</w:t>
            </w:r>
          </w:p>
        </w:tc>
      </w:tr>
      <w:tr w:rsidR="00ED67DA" w:rsidRPr="009220D6" w14:paraId="58746437" w14:textId="77777777" w:rsidTr="0068732D">
        <w:trPr>
          <w:trHeight w:val="20"/>
        </w:trPr>
        <w:tc>
          <w:tcPr>
            <w:tcW w:w="426" w:type="dxa"/>
            <w:vMerge/>
          </w:tcPr>
          <w:p w14:paraId="7BA513B8" w14:textId="77777777" w:rsidR="00ED67DA" w:rsidRPr="009220D6" w:rsidRDefault="00ED67DA" w:rsidP="00AA3F10">
            <w:pPr>
              <w:ind w:right="-62"/>
              <w:rPr>
                <w:sz w:val="22"/>
                <w:szCs w:val="22"/>
              </w:rPr>
            </w:pPr>
          </w:p>
        </w:tc>
        <w:tc>
          <w:tcPr>
            <w:tcW w:w="1701" w:type="dxa"/>
            <w:vMerge/>
          </w:tcPr>
          <w:p w14:paraId="06F2800B" w14:textId="77777777" w:rsidR="00ED67DA" w:rsidRPr="009220D6" w:rsidRDefault="00ED67DA" w:rsidP="00AA3F10">
            <w:pPr>
              <w:ind w:left="-40" w:right="-15"/>
              <w:rPr>
                <w:sz w:val="22"/>
                <w:szCs w:val="22"/>
              </w:rPr>
            </w:pPr>
          </w:p>
        </w:tc>
        <w:tc>
          <w:tcPr>
            <w:tcW w:w="1842" w:type="dxa"/>
            <w:vMerge/>
          </w:tcPr>
          <w:p w14:paraId="2026E5C3" w14:textId="77777777" w:rsidR="00ED67DA" w:rsidRPr="009220D6" w:rsidRDefault="00ED67DA" w:rsidP="00AA3F10">
            <w:pPr>
              <w:ind w:left="-25" w:right="-62"/>
              <w:rPr>
                <w:sz w:val="22"/>
                <w:szCs w:val="22"/>
              </w:rPr>
            </w:pPr>
          </w:p>
        </w:tc>
        <w:tc>
          <w:tcPr>
            <w:tcW w:w="3600" w:type="dxa"/>
          </w:tcPr>
          <w:p w14:paraId="0F49336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УРД</w:t>
            </w:r>
          </w:p>
        </w:tc>
        <w:tc>
          <w:tcPr>
            <w:tcW w:w="1787" w:type="dxa"/>
            <w:gridSpan w:val="2"/>
          </w:tcPr>
          <w:p w14:paraId="064677F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4 - 8</w:t>
            </w:r>
          </w:p>
        </w:tc>
      </w:tr>
      <w:tr w:rsidR="00ED67DA" w:rsidRPr="009220D6" w14:paraId="4EF85AB9" w14:textId="77777777" w:rsidTr="0068732D">
        <w:trPr>
          <w:trHeight w:val="20"/>
        </w:trPr>
        <w:tc>
          <w:tcPr>
            <w:tcW w:w="426" w:type="dxa"/>
            <w:vMerge/>
          </w:tcPr>
          <w:p w14:paraId="04358201" w14:textId="77777777" w:rsidR="00ED67DA" w:rsidRPr="009220D6" w:rsidRDefault="00ED67DA" w:rsidP="00AA3F10">
            <w:pPr>
              <w:ind w:right="-62"/>
              <w:rPr>
                <w:sz w:val="22"/>
                <w:szCs w:val="22"/>
              </w:rPr>
            </w:pPr>
          </w:p>
        </w:tc>
        <w:tc>
          <w:tcPr>
            <w:tcW w:w="1701" w:type="dxa"/>
            <w:vMerge/>
          </w:tcPr>
          <w:p w14:paraId="13C902AF" w14:textId="77777777" w:rsidR="00ED67DA" w:rsidRPr="009220D6" w:rsidRDefault="00ED67DA" w:rsidP="00AA3F10">
            <w:pPr>
              <w:ind w:left="-40" w:right="-15"/>
              <w:rPr>
                <w:sz w:val="22"/>
                <w:szCs w:val="22"/>
              </w:rPr>
            </w:pPr>
          </w:p>
        </w:tc>
        <w:tc>
          <w:tcPr>
            <w:tcW w:w="1842" w:type="dxa"/>
            <w:vMerge/>
          </w:tcPr>
          <w:p w14:paraId="2178AE65" w14:textId="77777777" w:rsidR="00ED67DA" w:rsidRPr="009220D6" w:rsidRDefault="00ED67DA" w:rsidP="00AA3F10">
            <w:pPr>
              <w:ind w:left="-25" w:right="-62"/>
              <w:rPr>
                <w:sz w:val="22"/>
                <w:szCs w:val="22"/>
              </w:rPr>
            </w:pPr>
          </w:p>
        </w:tc>
        <w:tc>
          <w:tcPr>
            <w:tcW w:w="3600" w:type="dxa"/>
          </w:tcPr>
          <w:p w14:paraId="2DC722B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УТП</w:t>
            </w:r>
          </w:p>
        </w:tc>
        <w:tc>
          <w:tcPr>
            <w:tcW w:w="1787" w:type="dxa"/>
            <w:gridSpan w:val="2"/>
          </w:tcPr>
          <w:p w14:paraId="4B8BD85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2 - 4</w:t>
            </w:r>
          </w:p>
        </w:tc>
      </w:tr>
      <w:tr w:rsidR="00ED67DA" w:rsidRPr="009220D6" w14:paraId="3FAAE49D" w14:textId="77777777" w:rsidTr="0068732D">
        <w:trPr>
          <w:trHeight w:val="20"/>
        </w:trPr>
        <w:tc>
          <w:tcPr>
            <w:tcW w:w="426" w:type="dxa"/>
            <w:vMerge/>
          </w:tcPr>
          <w:p w14:paraId="28BD5D79" w14:textId="77777777" w:rsidR="00ED67DA" w:rsidRPr="009220D6" w:rsidRDefault="00ED67DA" w:rsidP="00AA3F10">
            <w:pPr>
              <w:ind w:right="-62"/>
              <w:rPr>
                <w:sz w:val="22"/>
                <w:szCs w:val="22"/>
              </w:rPr>
            </w:pPr>
          </w:p>
        </w:tc>
        <w:tc>
          <w:tcPr>
            <w:tcW w:w="1701" w:type="dxa"/>
            <w:vMerge/>
          </w:tcPr>
          <w:p w14:paraId="03B7C4E0" w14:textId="77777777" w:rsidR="00ED67DA" w:rsidRPr="009220D6" w:rsidRDefault="00ED67DA" w:rsidP="00AA3F10">
            <w:pPr>
              <w:ind w:left="-40" w:right="-15"/>
              <w:rPr>
                <w:sz w:val="22"/>
                <w:szCs w:val="22"/>
              </w:rPr>
            </w:pPr>
          </w:p>
        </w:tc>
        <w:tc>
          <w:tcPr>
            <w:tcW w:w="1842" w:type="dxa"/>
            <w:vMerge/>
          </w:tcPr>
          <w:p w14:paraId="3C0877A7" w14:textId="77777777" w:rsidR="00ED67DA" w:rsidRPr="009220D6" w:rsidRDefault="00ED67DA" w:rsidP="00AA3F10">
            <w:pPr>
              <w:ind w:left="-25" w:right="-62"/>
              <w:rPr>
                <w:sz w:val="22"/>
                <w:szCs w:val="22"/>
              </w:rPr>
            </w:pPr>
          </w:p>
        </w:tc>
        <w:tc>
          <w:tcPr>
            <w:tcW w:w="3600" w:type="dxa"/>
          </w:tcPr>
          <w:p w14:paraId="2BE316F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УПТ</w:t>
            </w:r>
          </w:p>
        </w:tc>
        <w:tc>
          <w:tcPr>
            <w:tcW w:w="1787" w:type="dxa"/>
            <w:gridSpan w:val="2"/>
          </w:tcPr>
          <w:p w14:paraId="41F3C3C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2723FF84" w14:textId="77777777" w:rsidTr="0068732D">
        <w:trPr>
          <w:trHeight w:val="20"/>
        </w:trPr>
        <w:tc>
          <w:tcPr>
            <w:tcW w:w="426" w:type="dxa"/>
            <w:vMerge/>
          </w:tcPr>
          <w:p w14:paraId="1A1138C6" w14:textId="77777777" w:rsidR="00ED67DA" w:rsidRPr="009220D6" w:rsidRDefault="00ED67DA" w:rsidP="00AA3F10">
            <w:pPr>
              <w:ind w:right="-62"/>
              <w:rPr>
                <w:sz w:val="22"/>
                <w:szCs w:val="22"/>
              </w:rPr>
            </w:pPr>
          </w:p>
        </w:tc>
        <w:tc>
          <w:tcPr>
            <w:tcW w:w="1701" w:type="dxa"/>
            <w:vMerge/>
          </w:tcPr>
          <w:p w14:paraId="21BBC053" w14:textId="77777777" w:rsidR="00ED67DA" w:rsidRPr="009220D6" w:rsidRDefault="00ED67DA" w:rsidP="00AA3F10">
            <w:pPr>
              <w:ind w:left="-40" w:right="-15"/>
              <w:rPr>
                <w:sz w:val="22"/>
                <w:szCs w:val="22"/>
              </w:rPr>
            </w:pPr>
          </w:p>
        </w:tc>
        <w:tc>
          <w:tcPr>
            <w:tcW w:w="1842" w:type="dxa"/>
            <w:vMerge/>
          </w:tcPr>
          <w:p w14:paraId="3ACDF310" w14:textId="77777777" w:rsidR="00ED67DA" w:rsidRPr="009220D6" w:rsidRDefault="00ED67DA" w:rsidP="00AA3F10">
            <w:pPr>
              <w:ind w:left="-25" w:right="-62"/>
              <w:rPr>
                <w:sz w:val="22"/>
                <w:szCs w:val="22"/>
              </w:rPr>
            </w:pPr>
          </w:p>
        </w:tc>
        <w:tc>
          <w:tcPr>
            <w:tcW w:w="3600" w:type="dxa"/>
          </w:tcPr>
          <w:p w14:paraId="09F28E8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УЖ</w:t>
            </w:r>
          </w:p>
        </w:tc>
        <w:tc>
          <w:tcPr>
            <w:tcW w:w="1787" w:type="dxa"/>
            <w:gridSpan w:val="2"/>
          </w:tcPr>
          <w:p w14:paraId="395258C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58579C39" w14:textId="77777777" w:rsidTr="0068732D">
        <w:trPr>
          <w:trHeight w:val="284"/>
        </w:trPr>
        <w:tc>
          <w:tcPr>
            <w:tcW w:w="426" w:type="dxa"/>
            <w:vMerge/>
          </w:tcPr>
          <w:p w14:paraId="2B0E3A27" w14:textId="77777777" w:rsidR="00ED67DA" w:rsidRPr="009220D6" w:rsidRDefault="00ED67DA" w:rsidP="00AA3F10">
            <w:pPr>
              <w:ind w:right="-62"/>
              <w:rPr>
                <w:sz w:val="22"/>
                <w:szCs w:val="22"/>
              </w:rPr>
            </w:pPr>
          </w:p>
        </w:tc>
        <w:tc>
          <w:tcPr>
            <w:tcW w:w="1701" w:type="dxa"/>
            <w:vMerge/>
          </w:tcPr>
          <w:p w14:paraId="5BD9C3C8" w14:textId="77777777" w:rsidR="00ED67DA" w:rsidRPr="009220D6" w:rsidRDefault="00ED67DA" w:rsidP="00AA3F10">
            <w:pPr>
              <w:ind w:left="-40" w:right="-15"/>
              <w:rPr>
                <w:sz w:val="22"/>
                <w:szCs w:val="22"/>
              </w:rPr>
            </w:pPr>
          </w:p>
        </w:tc>
        <w:tc>
          <w:tcPr>
            <w:tcW w:w="1842" w:type="dxa"/>
            <w:vMerge/>
          </w:tcPr>
          <w:p w14:paraId="4C38B2C9" w14:textId="77777777" w:rsidR="00ED67DA" w:rsidRPr="009220D6" w:rsidRDefault="00ED67DA" w:rsidP="00AA3F10">
            <w:pPr>
              <w:ind w:left="-25" w:right="-62"/>
              <w:rPr>
                <w:sz w:val="22"/>
                <w:szCs w:val="22"/>
              </w:rPr>
            </w:pPr>
          </w:p>
        </w:tc>
        <w:tc>
          <w:tcPr>
            <w:tcW w:w="3600" w:type="dxa"/>
          </w:tcPr>
          <w:p w14:paraId="362FAEC6"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УПр</w:t>
            </w:r>
            <w:proofErr w:type="spellEnd"/>
          </w:p>
        </w:tc>
        <w:tc>
          <w:tcPr>
            <w:tcW w:w="1787" w:type="dxa"/>
            <w:gridSpan w:val="2"/>
          </w:tcPr>
          <w:p w14:paraId="5E50AF0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2 - 4</w:t>
            </w:r>
          </w:p>
        </w:tc>
      </w:tr>
      <w:tr w:rsidR="00ED67DA" w:rsidRPr="009220D6" w14:paraId="17988AA4" w14:textId="77777777" w:rsidTr="0068732D">
        <w:trPr>
          <w:trHeight w:val="284"/>
        </w:trPr>
        <w:tc>
          <w:tcPr>
            <w:tcW w:w="426" w:type="dxa"/>
            <w:vMerge/>
          </w:tcPr>
          <w:p w14:paraId="34111A23" w14:textId="77777777" w:rsidR="00ED67DA" w:rsidRPr="009220D6" w:rsidRDefault="00ED67DA" w:rsidP="00AA3F10">
            <w:pPr>
              <w:ind w:right="-62"/>
              <w:rPr>
                <w:sz w:val="22"/>
                <w:szCs w:val="22"/>
              </w:rPr>
            </w:pPr>
          </w:p>
        </w:tc>
        <w:tc>
          <w:tcPr>
            <w:tcW w:w="1701" w:type="dxa"/>
            <w:vMerge/>
          </w:tcPr>
          <w:p w14:paraId="0F248BFB" w14:textId="77777777" w:rsidR="00ED67DA" w:rsidRPr="009220D6" w:rsidRDefault="00ED67DA" w:rsidP="00AA3F10">
            <w:pPr>
              <w:ind w:left="-40" w:right="-15"/>
              <w:rPr>
                <w:sz w:val="22"/>
                <w:szCs w:val="22"/>
              </w:rPr>
            </w:pPr>
          </w:p>
        </w:tc>
        <w:tc>
          <w:tcPr>
            <w:tcW w:w="1842" w:type="dxa"/>
            <w:vMerge/>
          </w:tcPr>
          <w:p w14:paraId="081AD8CE" w14:textId="77777777" w:rsidR="00ED67DA" w:rsidRPr="009220D6" w:rsidRDefault="00ED67DA" w:rsidP="00AA3F10">
            <w:pPr>
              <w:ind w:left="-25" w:right="-62"/>
              <w:rPr>
                <w:sz w:val="22"/>
                <w:szCs w:val="22"/>
              </w:rPr>
            </w:pPr>
          </w:p>
        </w:tc>
        <w:tc>
          <w:tcPr>
            <w:tcW w:w="3600" w:type="dxa"/>
          </w:tcPr>
          <w:p w14:paraId="08FC084B"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ДПар</w:t>
            </w:r>
            <w:proofErr w:type="spellEnd"/>
          </w:p>
        </w:tc>
        <w:tc>
          <w:tcPr>
            <w:tcW w:w="1787" w:type="dxa"/>
            <w:gridSpan w:val="2"/>
          </w:tcPr>
          <w:p w14:paraId="47D6D43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714A4402" w14:textId="77777777" w:rsidTr="0068732D">
        <w:trPr>
          <w:trHeight w:val="284"/>
        </w:trPr>
        <w:tc>
          <w:tcPr>
            <w:tcW w:w="426" w:type="dxa"/>
            <w:vMerge/>
          </w:tcPr>
          <w:p w14:paraId="520B79B0" w14:textId="77777777" w:rsidR="00ED67DA" w:rsidRPr="009220D6" w:rsidRDefault="00ED67DA" w:rsidP="00AA3F10">
            <w:pPr>
              <w:ind w:right="-62"/>
              <w:rPr>
                <w:sz w:val="22"/>
                <w:szCs w:val="22"/>
              </w:rPr>
            </w:pPr>
          </w:p>
        </w:tc>
        <w:tc>
          <w:tcPr>
            <w:tcW w:w="1701" w:type="dxa"/>
            <w:vMerge/>
          </w:tcPr>
          <w:p w14:paraId="1D48330D" w14:textId="77777777" w:rsidR="00ED67DA" w:rsidRPr="009220D6" w:rsidRDefault="00ED67DA" w:rsidP="00AA3F10">
            <w:pPr>
              <w:ind w:left="-40" w:right="-15"/>
              <w:rPr>
                <w:sz w:val="22"/>
                <w:szCs w:val="22"/>
              </w:rPr>
            </w:pPr>
          </w:p>
        </w:tc>
        <w:tc>
          <w:tcPr>
            <w:tcW w:w="1842" w:type="dxa"/>
            <w:vMerge/>
          </w:tcPr>
          <w:p w14:paraId="75DB3297" w14:textId="77777777" w:rsidR="00ED67DA" w:rsidRPr="009220D6" w:rsidRDefault="00ED67DA" w:rsidP="00AA3F10">
            <w:pPr>
              <w:ind w:left="-25" w:right="-62"/>
              <w:rPr>
                <w:sz w:val="22"/>
                <w:szCs w:val="22"/>
              </w:rPr>
            </w:pPr>
          </w:p>
        </w:tc>
        <w:tc>
          <w:tcPr>
            <w:tcW w:w="3600" w:type="dxa"/>
          </w:tcPr>
          <w:p w14:paraId="7530C5E3"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основные</w:t>
            </w:r>
          </w:p>
        </w:tc>
        <w:tc>
          <w:tcPr>
            <w:tcW w:w="1787" w:type="dxa"/>
            <w:gridSpan w:val="2"/>
          </w:tcPr>
          <w:p w14:paraId="6B24793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620718BC" w14:textId="77777777" w:rsidTr="0068732D">
        <w:trPr>
          <w:trHeight w:val="284"/>
        </w:trPr>
        <w:tc>
          <w:tcPr>
            <w:tcW w:w="426" w:type="dxa"/>
            <w:vMerge/>
          </w:tcPr>
          <w:p w14:paraId="492000A1" w14:textId="77777777" w:rsidR="00ED67DA" w:rsidRPr="009220D6" w:rsidRDefault="00ED67DA" w:rsidP="00AA3F10">
            <w:pPr>
              <w:ind w:right="-62"/>
              <w:rPr>
                <w:sz w:val="22"/>
                <w:szCs w:val="22"/>
              </w:rPr>
            </w:pPr>
          </w:p>
        </w:tc>
        <w:tc>
          <w:tcPr>
            <w:tcW w:w="1701" w:type="dxa"/>
            <w:vMerge/>
          </w:tcPr>
          <w:p w14:paraId="6BC4FCB9" w14:textId="77777777" w:rsidR="00ED67DA" w:rsidRPr="009220D6" w:rsidRDefault="00ED67DA" w:rsidP="00AA3F10">
            <w:pPr>
              <w:ind w:left="-40" w:right="-15"/>
              <w:rPr>
                <w:sz w:val="22"/>
                <w:szCs w:val="22"/>
              </w:rPr>
            </w:pPr>
          </w:p>
        </w:tc>
        <w:tc>
          <w:tcPr>
            <w:tcW w:w="1842" w:type="dxa"/>
            <w:vMerge/>
          </w:tcPr>
          <w:p w14:paraId="7F20360C" w14:textId="77777777" w:rsidR="00ED67DA" w:rsidRPr="009220D6" w:rsidRDefault="00ED67DA" w:rsidP="00AA3F10">
            <w:pPr>
              <w:ind w:left="-25" w:right="-62"/>
              <w:rPr>
                <w:sz w:val="22"/>
                <w:szCs w:val="22"/>
              </w:rPr>
            </w:pPr>
          </w:p>
        </w:tc>
        <w:tc>
          <w:tcPr>
            <w:tcW w:w="3600" w:type="dxa"/>
          </w:tcPr>
          <w:p w14:paraId="11C6597B"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второстепенные</w:t>
            </w:r>
          </w:p>
        </w:tc>
        <w:tc>
          <w:tcPr>
            <w:tcW w:w="1787" w:type="dxa"/>
            <w:gridSpan w:val="2"/>
          </w:tcPr>
          <w:p w14:paraId="0163858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w:t>
            </w:r>
          </w:p>
        </w:tc>
      </w:tr>
      <w:tr w:rsidR="00ED67DA" w:rsidRPr="009220D6" w14:paraId="10410377" w14:textId="77777777" w:rsidTr="0068732D">
        <w:trPr>
          <w:trHeight w:val="284"/>
        </w:trPr>
        <w:tc>
          <w:tcPr>
            <w:tcW w:w="426" w:type="dxa"/>
            <w:vMerge/>
          </w:tcPr>
          <w:p w14:paraId="454CCC13" w14:textId="77777777" w:rsidR="00ED67DA" w:rsidRPr="009220D6" w:rsidRDefault="00ED67DA" w:rsidP="00AA3F10">
            <w:pPr>
              <w:ind w:right="-62"/>
              <w:rPr>
                <w:sz w:val="22"/>
                <w:szCs w:val="22"/>
              </w:rPr>
            </w:pPr>
          </w:p>
        </w:tc>
        <w:tc>
          <w:tcPr>
            <w:tcW w:w="1701" w:type="dxa"/>
            <w:vMerge/>
          </w:tcPr>
          <w:p w14:paraId="2E3DC9CC" w14:textId="77777777" w:rsidR="00ED67DA" w:rsidRPr="009220D6" w:rsidRDefault="00ED67DA" w:rsidP="00AA3F10">
            <w:pPr>
              <w:ind w:left="-40" w:right="-15"/>
              <w:rPr>
                <w:sz w:val="22"/>
                <w:szCs w:val="22"/>
              </w:rPr>
            </w:pPr>
          </w:p>
        </w:tc>
        <w:tc>
          <w:tcPr>
            <w:tcW w:w="1842" w:type="dxa"/>
            <w:vMerge/>
          </w:tcPr>
          <w:p w14:paraId="1373693C" w14:textId="77777777" w:rsidR="00ED67DA" w:rsidRPr="009220D6" w:rsidRDefault="00ED67DA" w:rsidP="00AA3F10">
            <w:pPr>
              <w:ind w:left="-25" w:right="-62"/>
              <w:rPr>
                <w:sz w:val="22"/>
                <w:szCs w:val="22"/>
              </w:rPr>
            </w:pPr>
          </w:p>
        </w:tc>
        <w:tc>
          <w:tcPr>
            <w:tcW w:w="3600" w:type="dxa"/>
          </w:tcPr>
          <w:p w14:paraId="4D98D945"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УПш</w:t>
            </w:r>
            <w:proofErr w:type="spellEnd"/>
            <w:r w:rsidRPr="009220D6">
              <w:rPr>
                <w:rFonts w:ascii="Times New Roman" w:hAnsi="Times New Roman" w:cs="Times New Roman"/>
                <w:sz w:val="22"/>
                <w:szCs w:val="22"/>
              </w:rPr>
              <w:t xml:space="preserve"> основные</w:t>
            </w:r>
          </w:p>
        </w:tc>
        <w:tc>
          <w:tcPr>
            <w:tcW w:w="1787" w:type="dxa"/>
            <w:gridSpan w:val="2"/>
          </w:tcPr>
          <w:p w14:paraId="7BD407E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по расчету</w:t>
            </w:r>
          </w:p>
        </w:tc>
      </w:tr>
      <w:tr w:rsidR="00ED67DA" w:rsidRPr="009220D6" w14:paraId="2D7B2B29" w14:textId="77777777" w:rsidTr="0068732D">
        <w:trPr>
          <w:trHeight w:val="284"/>
        </w:trPr>
        <w:tc>
          <w:tcPr>
            <w:tcW w:w="426" w:type="dxa"/>
            <w:vMerge/>
          </w:tcPr>
          <w:p w14:paraId="292EA328" w14:textId="77777777" w:rsidR="00ED67DA" w:rsidRPr="009220D6" w:rsidRDefault="00ED67DA" w:rsidP="00AA3F10">
            <w:pPr>
              <w:ind w:right="-62"/>
              <w:rPr>
                <w:sz w:val="22"/>
                <w:szCs w:val="22"/>
              </w:rPr>
            </w:pPr>
          </w:p>
        </w:tc>
        <w:tc>
          <w:tcPr>
            <w:tcW w:w="1701" w:type="dxa"/>
            <w:vMerge/>
          </w:tcPr>
          <w:p w14:paraId="7D35EE79" w14:textId="77777777" w:rsidR="00ED67DA" w:rsidRPr="009220D6" w:rsidRDefault="00ED67DA" w:rsidP="00AA3F10">
            <w:pPr>
              <w:ind w:left="-40" w:right="-15"/>
              <w:rPr>
                <w:sz w:val="22"/>
                <w:szCs w:val="22"/>
              </w:rPr>
            </w:pPr>
          </w:p>
        </w:tc>
        <w:tc>
          <w:tcPr>
            <w:tcW w:w="1842" w:type="dxa"/>
            <w:vMerge/>
          </w:tcPr>
          <w:p w14:paraId="190A99F6" w14:textId="77777777" w:rsidR="00ED67DA" w:rsidRPr="009220D6" w:rsidRDefault="00ED67DA" w:rsidP="00AA3F10">
            <w:pPr>
              <w:ind w:left="-25" w:right="-62"/>
              <w:rPr>
                <w:sz w:val="22"/>
                <w:szCs w:val="22"/>
              </w:rPr>
            </w:pPr>
          </w:p>
        </w:tc>
        <w:tc>
          <w:tcPr>
            <w:tcW w:w="3600" w:type="dxa"/>
          </w:tcPr>
          <w:p w14:paraId="46C12B8A"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УПш</w:t>
            </w:r>
            <w:proofErr w:type="spellEnd"/>
            <w:r w:rsidRPr="009220D6">
              <w:rPr>
                <w:rFonts w:ascii="Times New Roman" w:hAnsi="Times New Roman" w:cs="Times New Roman"/>
                <w:sz w:val="22"/>
                <w:szCs w:val="22"/>
              </w:rPr>
              <w:t xml:space="preserve"> второстепенные</w:t>
            </w:r>
          </w:p>
        </w:tc>
        <w:tc>
          <w:tcPr>
            <w:tcW w:w="1787" w:type="dxa"/>
            <w:gridSpan w:val="2"/>
          </w:tcPr>
          <w:p w14:paraId="7BB0174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по расчету</w:t>
            </w:r>
          </w:p>
        </w:tc>
      </w:tr>
      <w:tr w:rsidR="00ED67DA" w:rsidRPr="009220D6" w14:paraId="27CAB6B4" w14:textId="77777777" w:rsidTr="0068732D">
        <w:trPr>
          <w:trHeight w:val="284"/>
        </w:trPr>
        <w:tc>
          <w:tcPr>
            <w:tcW w:w="426" w:type="dxa"/>
            <w:vMerge/>
          </w:tcPr>
          <w:p w14:paraId="6933884D" w14:textId="77777777" w:rsidR="00ED67DA" w:rsidRPr="009220D6" w:rsidRDefault="00ED67DA" w:rsidP="00AA3F10">
            <w:pPr>
              <w:ind w:right="-62"/>
              <w:rPr>
                <w:sz w:val="22"/>
                <w:szCs w:val="22"/>
              </w:rPr>
            </w:pPr>
          </w:p>
        </w:tc>
        <w:tc>
          <w:tcPr>
            <w:tcW w:w="1701" w:type="dxa"/>
            <w:vMerge/>
          </w:tcPr>
          <w:p w14:paraId="7900EBF4" w14:textId="77777777" w:rsidR="00ED67DA" w:rsidRPr="009220D6" w:rsidRDefault="00ED67DA" w:rsidP="00AA3F10">
            <w:pPr>
              <w:ind w:left="-40" w:right="-15"/>
              <w:rPr>
                <w:sz w:val="22"/>
                <w:szCs w:val="22"/>
              </w:rPr>
            </w:pPr>
          </w:p>
        </w:tc>
        <w:tc>
          <w:tcPr>
            <w:tcW w:w="1842" w:type="dxa"/>
            <w:vMerge/>
          </w:tcPr>
          <w:p w14:paraId="3368E4C1" w14:textId="77777777" w:rsidR="00ED67DA" w:rsidRPr="009220D6" w:rsidRDefault="00ED67DA" w:rsidP="00AA3F10">
            <w:pPr>
              <w:ind w:left="-25" w:right="-62"/>
              <w:rPr>
                <w:sz w:val="22"/>
                <w:szCs w:val="22"/>
              </w:rPr>
            </w:pPr>
          </w:p>
        </w:tc>
        <w:tc>
          <w:tcPr>
            <w:tcW w:w="3600" w:type="dxa"/>
          </w:tcPr>
          <w:p w14:paraId="5A1C965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ДВ обособленные</w:t>
            </w:r>
          </w:p>
        </w:tc>
        <w:tc>
          <w:tcPr>
            <w:tcW w:w="1787" w:type="dxa"/>
            <w:gridSpan w:val="2"/>
          </w:tcPr>
          <w:p w14:paraId="15C0FD86" w14:textId="07352F01"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w:t>
            </w:r>
          </w:p>
        </w:tc>
      </w:tr>
      <w:tr w:rsidR="00ED67DA" w:rsidRPr="009220D6" w14:paraId="3C566095" w14:textId="77777777" w:rsidTr="0068732D">
        <w:trPr>
          <w:trHeight w:val="284"/>
        </w:trPr>
        <w:tc>
          <w:tcPr>
            <w:tcW w:w="426" w:type="dxa"/>
            <w:vMerge/>
          </w:tcPr>
          <w:p w14:paraId="26CFD3A3" w14:textId="77777777" w:rsidR="00ED67DA" w:rsidRPr="009220D6" w:rsidRDefault="00ED67DA" w:rsidP="00AA3F10">
            <w:pPr>
              <w:ind w:right="-62"/>
              <w:rPr>
                <w:sz w:val="22"/>
                <w:szCs w:val="22"/>
              </w:rPr>
            </w:pPr>
          </w:p>
        </w:tc>
        <w:tc>
          <w:tcPr>
            <w:tcW w:w="1701" w:type="dxa"/>
            <w:vMerge/>
          </w:tcPr>
          <w:p w14:paraId="0DF6C931" w14:textId="77777777" w:rsidR="00ED67DA" w:rsidRPr="009220D6" w:rsidRDefault="00ED67DA" w:rsidP="00AA3F10">
            <w:pPr>
              <w:ind w:left="-40" w:right="-15"/>
              <w:rPr>
                <w:sz w:val="22"/>
                <w:szCs w:val="22"/>
              </w:rPr>
            </w:pPr>
          </w:p>
        </w:tc>
        <w:tc>
          <w:tcPr>
            <w:tcW w:w="1842" w:type="dxa"/>
            <w:vMerge/>
          </w:tcPr>
          <w:p w14:paraId="4F912063" w14:textId="77777777" w:rsidR="00ED67DA" w:rsidRPr="009220D6" w:rsidRDefault="00ED67DA" w:rsidP="00AA3F10">
            <w:pPr>
              <w:ind w:left="-25" w:right="-62"/>
              <w:rPr>
                <w:sz w:val="22"/>
                <w:szCs w:val="22"/>
              </w:rPr>
            </w:pPr>
          </w:p>
        </w:tc>
        <w:tc>
          <w:tcPr>
            <w:tcW w:w="3600" w:type="dxa"/>
          </w:tcPr>
          <w:p w14:paraId="0D9449A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ДВ изолированные</w:t>
            </w:r>
          </w:p>
        </w:tc>
        <w:tc>
          <w:tcPr>
            <w:tcW w:w="1787" w:type="dxa"/>
            <w:gridSpan w:val="2"/>
          </w:tcPr>
          <w:p w14:paraId="0CDAAE1E" w14:textId="50A8D566"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2-4</w:t>
            </w:r>
          </w:p>
        </w:tc>
      </w:tr>
      <w:tr w:rsidR="00ED67DA" w:rsidRPr="009220D6" w14:paraId="15B5E79D" w14:textId="77777777" w:rsidTr="0068732D">
        <w:trPr>
          <w:trHeight w:val="20"/>
        </w:trPr>
        <w:tc>
          <w:tcPr>
            <w:tcW w:w="426" w:type="dxa"/>
            <w:vMerge/>
          </w:tcPr>
          <w:p w14:paraId="58C409FF" w14:textId="77777777" w:rsidR="00ED67DA" w:rsidRPr="009220D6" w:rsidRDefault="00ED67DA" w:rsidP="00AA3F10">
            <w:pPr>
              <w:ind w:right="-62"/>
              <w:rPr>
                <w:sz w:val="22"/>
                <w:szCs w:val="22"/>
              </w:rPr>
            </w:pPr>
          </w:p>
        </w:tc>
        <w:tc>
          <w:tcPr>
            <w:tcW w:w="1701" w:type="dxa"/>
            <w:vMerge/>
          </w:tcPr>
          <w:p w14:paraId="73C05B9E" w14:textId="77777777" w:rsidR="00ED67DA" w:rsidRPr="009220D6" w:rsidRDefault="00ED67DA" w:rsidP="00AA3F10">
            <w:pPr>
              <w:ind w:left="-40" w:right="-15"/>
              <w:rPr>
                <w:sz w:val="22"/>
                <w:szCs w:val="22"/>
              </w:rPr>
            </w:pPr>
          </w:p>
        </w:tc>
        <w:tc>
          <w:tcPr>
            <w:tcW w:w="1842" w:type="dxa"/>
            <w:vMerge/>
          </w:tcPr>
          <w:p w14:paraId="3587B063" w14:textId="77777777" w:rsidR="00ED67DA" w:rsidRPr="009220D6" w:rsidRDefault="00ED67DA" w:rsidP="00AA3F10">
            <w:pPr>
              <w:ind w:left="-25" w:right="-62"/>
              <w:rPr>
                <w:sz w:val="22"/>
                <w:szCs w:val="22"/>
              </w:rPr>
            </w:pPr>
          </w:p>
        </w:tc>
        <w:tc>
          <w:tcPr>
            <w:tcW w:w="5387" w:type="dxa"/>
            <w:gridSpan w:val="3"/>
          </w:tcPr>
          <w:p w14:paraId="3186A6B3" w14:textId="202E9F5B"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для сельских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w:t>
            </w:r>
          </w:p>
        </w:tc>
      </w:tr>
      <w:tr w:rsidR="00ED67DA" w:rsidRPr="009220D6" w14:paraId="53EE003B" w14:textId="77777777" w:rsidTr="0068732D">
        <w:trPr>
          <w:trHeight w:val="20"/>
        </w:trPr>
        <w:tc>
          <w:tcPr>
            <w:tcW w:w="426" w:type="dxa"/>
            <w:vMerge/>
          </w:tcPr>
          <w:p w14:paraId="7E83298E" w14:textId="77777777" w:rsidR="00ED67DA" w:rsidRPr="009220D6" w:rsidRDefault="00ED67DA" w:rsidP="00AA3F10">
            <w:pPr>
              <w:ind w:right="-62"/>
              <w:rPr>
                <w:sz w:val="22"/>
                <w:szCs w:val="22"/>
              </w:rPr>
            </w:pPr>
          </w:p>
        </w:tc>
        <w:tc>
          <w:tcPr>
            <w:tcW w:w="1701" w:type="dxa"/>
            <w:vMerge/>
          </w:tcPr>
          <w:p w14:paraId="08DE1D48" w14:textId="77777777" w:rsidR="00ED67DA" w:rsidRPr="009220D6" w:rsidRDefault="00ED67DA" w:rsidP="00AA3F10">
            <w:pPr>
              <w:ind w:left="-40" w:right="-15"/>
              <w:rPr>
                <w:sz w:val="22"/>
                <w:szCs w:val="22"/>
              </w:rPr>
            </w:pPr>
          </w:p>
        </w:tc>
        <w:tc>
          <w:tcPr>
            <w:tcW w:w="1842" w:type="dxa"/>
            <w:vMerge/>
          </w:tcPr>
          <w:p w14:paraId="4C160DD3" w14:textId="77777777" w:rsidR="00ED67DA" w:rsidRPr="009220D6" w:rsidRDefault="00ED67DA" w:rsidP="00AA3F10">
            <w:pPr>
              <w:ind w:left="-25" w:right="-62"/>
              <w:rPr>
                <w:sz w:val="22"/>
                <w:szCs w:val="22"/>
              </w:rPr>
            </w:pPr>
          </w:p>
        </w:tc>
        <w:tc>
          <w:tcPr>
            <w:tcW w:w="3600" w:type="dxa"/>
          </w:tcPr>
          <w:p w14:paraId="051D3A1D"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ДПос</w:t>
            </w:r>
            <w:proofErr w:type="spellEnd"/>
          </w:p>
        </w:tc>
        <w:tc>
          <w:tcPr>
            <w:tcW w:w="1787" w:type="dxa"/>
            <w:gridSpan w:val="2"/>
          </w:tcPr>
          <w:p w14:paraId="4D4B119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364B0FD3" w14:textId="77777777" w:rsidTr="0068732D">
        <w:trPr>
          <w:trHeight w:val="284"/>
        </w:trPr>
        <w:tc>
          <w:tcPr>
            <w:tcW w:w="426" w:type="dxa"/>
            <w:vMerge/>
          </w:tcPr>
          <w:p w14:paraId="6C8BAA60" w14:textId="77777777" w:rsidR="00ED67DA" w:rsidRPr="009220D6" w:rsidRDefault="00ED67DA" w:rsidP="00AA3F10">
            <w:pPr>
              <w:ind w:right="-62"/>
              <w:rPr>
                <w:sz w:val="22"/>
                <w:szCs w:val="22"/>
              </w:rPr>
            </w:pPr>
          </w:p>
        </w:tc>
        <w:tc>
          <w:tcPr>
            <w:tcW w:w="1701" w:type="dxa"/>
            <w:vMerge/>
          </w:tcPr>
          <w:p w14:paraId="45142800" w14:textId="77777777" w:rsidR="00ED67DA" w:rsidRPr="009220D6" w:rsidRDefault="00ED67DA" w:rsidP="00AA3F10">
            <w:pPr>
              <w:ind w:left="-40" w:right="-15"/>
              <w:rPr>
                <w:sz w:val="22"/>
                <w:szCs w:val="22"/>
              </w:rPr>
            </w:pPr>
          </w:p>
        </w:tc>
        <w:tc>
          <w:tcPr>
            <w:tcW w:w="1842" w:type="dxa"/>
            <w:vMerge/>
          </w:tcPr>
          <w:p w14:paraId="314F5D0B" w14:textId="77777777" w:rsidR="00ED67DA" w:rsidRPr="009220D6" w:rsidRDefault="00ED67DA" w:rsidP="00AA3F10">
            <w:pPr>
              <w:ind w:left="-25" w:right="-62"/>
              <w:rPr>
                <w:sz w:val="22"/>
                <w:szCs w:val="22"/>
              </w:rPr>
            </w:pPr>
          </w:p>
        </w:tc>
        <w:tc>
          <w:tcPr>
            <w:tcW w:w="3600" w:type="dxa"/>
          </w:tcPr>
          <w:p w14:paraId="4CB14F0E"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УГл</w:t>
            </w:r>
            <w:proofErr w:type="spellEnd"/>
          </w:p>
        </w:tc>
        <w:tc>
          <w:tcPr>
            <w:tcW w:w="1787" w:type="dxa"/>
            <w:gridSpan w:val="2"/>
          </w:tcPr>
          <w:p w14:paraId="4932A0A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681B44B5" w14:textId="77777777" w:rsidTr="0068732D">
        <w:trPr>
          <w:trHeight w:val="284"/>
        </w:trPr>
        <w:tc>
          <w:tcPr>
            <w:tcW w:w="426" w:type="dxa"/>
            <w:vMerge/>
          </w:tcPr>
          <w:p w14:paraId="78AAD89B" w14:textId="77777777" w:rsidR="00ED67DA" w:rsidRPr="009220D6" w:rsidRDefault="00ED67DA" w:rsidP="00AA3F10">
            <w:pPr>
              <w:ind w:right="-62"/>
              <w:rPr>
                <w:sz w:val="22"/>
                <w:szCs w:val="22"/>
              </w:rPr>
            </w:pPr>
          </w:p>
        </w:tc>
        <w:tc>
          <w:tcPr>
            <w:tcW w:w="1701" w:type="dxa"/>
            <w:vMerge/>
          </w:tcPr>
          <w:p w14:paraId="4D44B309" w14:textId="77777777" w:rsidR="00ED67DA" w:rsidRPr="009220D6" w:rsidRDefault="00ED67DA" w:rsidP="00AA3F10">
            <w:pPr>
              <w:ind w:left="-40" w:right="-15"/>
              <w:rPr>
                <w:sz w:val="22"/>
                <w:szCs w:val="22"/>
              </w:rPr>
            </w:pPr>
          </w:p>
        </w:tc>
        <w:tc>
          <w:tcPr>
            <w:tcW w:w="1842" w:type="dxa"/>
            <w:vMerge/>
          </w:tcPr>
          <w:p w14:paraId="5F953C81" w14:textId="77777777" w:rsidR="00ED67DA" w:rsidRPr="009220D6" w:rsidRDefault="00ED67DA" w:rsidP="00AA3F10">
            <w:pPr>
              <w:ind w:left="-25" w:right="-62"/>
              <w:rPr>
                <w:sz w:val="22"/>
                <w:szCs w:val="22"/>
              </w:rPr>
            </w:pPr>
          </w:p>
        </w:tc>
        <w:tc>
          <w:tcPr>
            <w:tcW w:w="3600" w:type="dxa"/>
          </w:tcPr>
          <w:p w14:paraId="7B3F11B4"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УЖо</w:t>
            </w:r>
            <w:proofErr w:type="spellEnd"/>
          </w:p>
        </w:tc>
        <w:tc>
          <w:tcPr>
            <w:tcW w:w="1787" w:type="dxa"/>
            <w:gridSpan w:val="2"/>
          </w:tcPr>
          <w:p w14:paraId="3D97155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3E8AF3EB" w14:textId="77777777" w:rsidTr="0068732D">
        <w:trPr>
          <w:trHeight w:val="284"/>
        </w:trPr>
        <w:tc>
          <w:tcPr>
            <w:tcW w:w="426" w:type="dxa"/>
            <w:vMerge/>
          </w:tcPr>
          <w:p w14:paraId="7927CF3C" w14:textId="77777777" w:rsidR="00ED67DA" w:rsidRPr="009220D6" w:rsidRDefault="00ED67DA" w:rsidP="00AA3F10">
            <w:pPr>
              <w:ind w:right="-62"/>
              <w:rPr>
                <w:sz w:val="22"/>
                <w:szCs w:val="22"/>
              </w:rPr>
            </w:pPr>
          </w:p>
        </w:tc>
        <w:tc>
          <w:tcPr>
            <w:tcW w:w="1701" w:type="dxa"/>
            <w:vMerge/>
          </w:tcPr>
          <w:p w14:paraId="074617D4" w14:textId="77777777" w:rsidR="00ED67DA" w:rsidRPr="009220D6" w:rsidRDefault="00ED67DA" w:rsidP="00AA3F10">
            <w:pPr>
              <w:ind w:left="-40" w:right="-15"/>
              <w:rPr>
                <w:sz w:val="22"/>
                <w:szCs w:val="22"/>
              </w:rPr>
            </w:pPr>
          </w:p>
        </w:tc>
        <w:tc>
          <w:tcPr>
            <w:tcW w:w="1842" w:type="dxa"/>
            <w:vMerge/>
          </w:tcPr>
          <w:p w14:paraId="270CCA34" w14:textId="77777777" w:rsidR="00ED67DA" w:rsidRPr="009220D6" w:rsidRDefault="00ED67DA" w:rsidP="00AA3F10">
            <w:pPr>
              <w:ind w:left="-25" w:right="-62"/>
              <w:rPr>
                <w:sz w:val="22"/>
                <w:szCs w:val="22"/>
              </w:rPr>
            </w:pPr>
          </w:p>
        </w:tc>
        <w:tc>
          <w:tcPr>
            <w:tcW w:w="3600" w:type="dxa"/>
          </w:tcPr>
          <w:p w14:paraId="30B5EA7C"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УЖв</w:t>
            </w:r>
            <w:proofErr w:type="spellEnd"/>
          </w:p>
        </w:tc>
        <w:tc>
          <w:tcPr>
            <w:tcW w:w="1787" w:type="dxa"/>
            <w:gridSpan w:val="2"/>
          </w:tcPr>
          <w:p w14:paraId="4DF1565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47FFFEA7" w14:textId="77777777" w:rsidTr="0068732D">
        <w:trPr>
          <w:trHeight w:val="284"/>
        </w:trPr>
        <w:tc>
          <w:tcPr>
            <w:tcW w:w="426" w:type="dxa"/>
            <w:vMerge/>
          </w:tcPr>
          <w:p w14:paraId="73BC58CF" w14:textId="77777777" w:rsidR="00ED67DA" w:rsidRPr="009220D6" w:rsidRDefault="00ED67DA" w:rsidP="00AA3F10">
            <w:pPr>
              <w:ind w:right="-62"/>
              <w:rPr>
                <w:sz w:val="22"/>
                <w:szCs w:val="22"/>
              </w:rPr>
            </w:pPr>
          </w:p>
        </w:tc>
        <w:tc>
          <w:tcPr>
            <w:tcW w:w="1701" w:type="dxa"/>
            <w:vMerge/>
          </w:tcPr>
          <w:p w14:paraId="1BA7E042" w14:textId="77777777" w:rsidR="00ED67DA" w:rsidRPr="009220D6" w:rsidRDefault="00ED67DA" w:rsidP="00AA3F10">
            <w:pPr>
              <w:ind w:left="-40" w:right="-15"/>
              <w:rPr>
                <w:sz w:val="22"/>
                <w:szCs w:val="22"/>
              </w:rPr>
            </w:pPr>
          </w:p>
        </w:tc>
        <w:tc>
          <w:tcPr>
            <w:tcW w:w="1842" w:type="dxa"/>
            <w:vMerge/>
          </w:tcPr>
          <w:p w14:paraId="1252FC8D" w14:textId="77777777" w:rsidR="00ED67DA" w:rsidRPr="009220D6" w:rsidRDefault="00ED67DA" w:rsidP="00AA3F10">
            <w:pPr>
              <w:ind w:left="-25" w:right="-62"/>
              <w:rPr>
                <w:sz w:val="22"/>
                <w:szCs w:val="22"/>
              </w:rPr>
            </w:pPr>
          </w:p>
        </w:tc>
        <w:tc>
          <w:tcPr>
            <w:tcW w:w="3600" w:type="dxa"/>
          </w:tcPr>
          <w:p w14:paraId="14AF6605"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p>
        </w:tc>
        <w:tc>
          <w:tcPr>
            <w:tcW w:w="1787" w:type="dxa"/>
            <w:gridSpan w:val="2"/>
          </w:tcPr>
          <w:p w14:paraId="27E99B8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w:t>
            </w:r>
          </w:p>
        </w:tc>
      </w:tr>
      <w:tr w:rsidR="00ED67DA" w:rsidRPr="009220D6" w14:paraId="76EC58A4" w14:textId="77777777" w:rsidTr="0068732D">
        <w:trPr>
          <w:trHeight w:val="284"/>
        </w:trPr>
        <w:tc>
          <w:tcPr>
            <w:tcW w:w="426" w:type="dxa"/>
            <w:vMerge/>
          </w:tcPr>
          <w:p w14:paraId="42D9357E" w14:textId="77777777" w:rsidR="00ED67DA" w:rsidRPr="009220D6" w:rsidRDefault="00ED67DA" w:rsidP="00AA3F10">
            <w:pPr>
              <w:ind w:right="-62"/>
              <w:rPr>
                <w:sz w:val="22"/>
                <w:szCs w:val="22"/>
              </w:rPr>
            </w:pPr>
          </w:p>
        </w:tc>
        <w:tc>
          <w:tcPr>
            <w:tcW w:w="1701" w:type="dxa"/>
            <w:vMerge/>
          </w:tcPr>
          <w:p w14:paraId="21E60109" w14:textId="77777777" w:rsidR="00ED67DA" w:rsidRPr="009220D6" w:rsidRDefault="00ED67DA" w:rsidP="00AA3F10">
            <w:pPr>
              <w:ind w:left="-40" w:right="-15"/>
              <w:rPr>
                <w:sz w:val="22"/>
                <w:szCs w:val="22"/>
              </w:rPr>
            </w:pPr>
          </w:p>
        </w:tc>
        <w:tc>
          <w:tcPr>
            <w:tcW w:w="1842" w:type="dxa"/>
            <w:vMerge/>
          </w:tcPr>
          <w:p w14:paraId="0FC27D14" w14:textId="77777777" w:rsidR="00ED67DA" w:rsidRPr="009220D6" w:rsidRDefault="00ED67DA" w:rsidP="00AA3F10">
            <w:pPr>
              <w:ind w:left="-25" w:right="-62"/>
              <w:rPr>
                <w:sz w:val="22"/>
                <w:szCs w:val="22"/>
              </w:rPr>
            </w:pPr>
          </w:p>
        </w:tc>
        <w:tc>
          <w:tcPr>
            <w:tcW w:w="3600" w:type="dxa"/>
          </w:tcPr>
          <w:p w14:paraId="334534B2"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Прх</w:t>
            </w:r>
            <w:proofErr w:type="spellEnd"/>
          </w:p>
        </w:tc>
        <w:tc>
          <w:tcPr>
            <w:tcW w:w="1787" w:type="dxa"/>
            <w:gridSpan w:val="2"/>
          </w:tcPr>
          <w:p w14:paraId="01034EA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w:t>
            </w:r>
          </w:p>
        </w:tc>
      </w:tr>
      <w:tr w:rsidR="00ED67DA" w:rsidRPr="009220D6" w14:paraId="5730D7C9" w14:textId="77777777" w:rsidTr="0068732D">
        <w:trPr>
          <w:trHeight w:val="284"/>
        </w:trPr>
        <w:tc>
          <w:tcPr>
            <w:tcW w:w="426" w:type="dxa"/>
            <w:vMerge w:val="restart"/>
          </w:tcPr>
          <w:p w14:paraId="641189D5"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0FE1984F"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5C9CBFB3"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Наименьший радиус кривых в плане, м</w:t>
            </w:r>
          </w:p>
        </w:tc>
        <w:tc>
          <w:tcPr>
            <w:tcW w:w="3600" w:type="dxa"/>
          </w:tcPr>
          <w:p w14:paraId="04732E4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ДСД</w:t>
            </w:r>
          </w:p>
        </w:tc>
        <w:tc>
          <w:tcPr>
            <w:tcW w:w="1787" w:type="dxa"/>
            <w:gridSpan w:val="2"/>
          </w:tcPr>
          <w:p w14:paraId="51C394D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600</w:t>
            </w:r>
          </w:p>
        </w:tc>
      </w:tr>
      <w:tr w:rsidR="00ED67DA" w:rsidRPr="009220D6" w14:paraId="595060E8" w14:textId="77777777" w:rsidTr="0068732D">
        <w:trPr>
          <w:trHeight w:val="284"/>
        </w:trPr>
        <w:tc>
          <w:tcPr>
            <w:tcW w:w="426" w:type="dxa"/>
            <w:vMerge/>
          </w:tcPr>
          <w:p w14:paraId="07D32D43" w14:textId="77777777" w:rsidR="00ED67DA" w:rsidRPr="009220D6" w:rsidRDefault="00ED67DA" w:rsidP="00AA3F10">
            <w:pPr>
              <w:ind w:right="-62"/>
              <w:rPr>
                <w:sz w:val="22"/>
                <w:szCs w:val="22"/>
              </w:rPr>
            </w:pPr>
          </w:p>
        </w:tc>
        <w:tc>
          <w:tcPr>
            <w:tcW w:w="1701" w:type="dxa"/>
            <w:vMerge/>
          </w:tcPr>
          <w:p w14:paraId="4B7C24C0" w14:textId="77777777" w:rsidR="00ED67DA" w:rsidRPr="009220D6" w:rsidRDefault="00ED67DA" w:rsidP="00AA3F10">
            <w:pPr>
              <w:ind w:left="-40" w:right="-15"/>
              <w:rPr>
                <w:sz w:val="22"/>
                <w:szCs w:val="22"/>
              </w:rPr>
            </w:pPr>
          </w:p>
        </w:tc>
        <w:tc>
          <w:tcPr>
            <w:tcW w:w="1842" w:type="dxa"/>
            <w:vMerge/>
          </w:tcPr>
          <w:p w14:paraId="749AC98A" w14:textId="77777777" w:rsidR="00ED67DA" w:rsidRPr="009220D6" w:rsidRDefault="00ED67DA" w:rsidP="00AA3F10">
            <w:pPr>
              <w:ind w:left="-25" w:right="-62"/>
              <w:rPr>
                <w:sz w:val="22"/>
                <w:szCs w:val="22"/>
              </w:rPr>
            </w:pPr>
          </w:p>
        </w:tc>
        <w:tc>
          <w:tcPr>
            <w:tcW w:w="3600" w:type="dxa"/>
          </w:tcPr>
          <w:p w14:paraId="7132B3A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ДРД</w:t>
            </w:r>
          </w:p>
        </w:tc>
        <w:tc>
          <w:tcPr>
            <w:tcW w:w="1787" w:type="dxa"/>
            <w:gridSpan w:val="2"/>
          </w:tcPr>
          <w:p w14:paraId="41223B7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400</w:t>
            </w:r>
          </w:p>
        </w:tc>
      </w:tr>
      <w:tr w:rsidR="00ED67DA" w:rsidRPr="009220D6" w14:paraId="540871FB" w14:textId="77777777" w:rsidTr="0068732D">
        <w:trPr>
          <w:trHeight w:val="284"/>
        </w:trPr>
        <w:tc>
          <w:tcPr>
            <w:tcW w:w="426" w:type="dxa"/>
            <w:vMerge/>
          </w:tcPr>
          <w:p w14:paraId="7BA276D9" w14:textId="77777777" w:rsidR="00ED67DA" w:rsidRPr="009220D6" w:rsidRDefault="00ED67DA" w:rsidP="00AA3F10">
            <w:pPr>
              <w:ind w:right="-62"/>
              <w:rPr>
                <w:sz w:val="22"/>
                <w:szCs w:val="22"/>
              </w:rPr>
            </w:pPr>
          </w:p>
        </w:tc>
        <w:tc>
          <w:tcPr>
            <w:tcW w:w="1701" w:type="dxa"/>
            <w:vMerge/>
          </w:tcPr>
          <w:p w14:paraId="22B6697B" w14:textId="77777777" w:rsidR="00ED67DA" w:rsidRPr="009220D6" w:rsidRDefault="00ED67DA" w:rsidP="00AA3F10">
            <w:pPr>
              <w:ind w:left="-40" w:right="-15"/>
              <w:rPr>
                <w:sz w:val="22"/>
                <w:szCs w:val="22"/>
              </w:rPr>
            </w:pPr>
          </w:p>
        </w:tc>
        <w:tc>
          <w:tcPr>
            <w:tcW w:w="1842" w:type="dxa"/>
            <w:vMerge/>
          </w:tcPr>
          <w:p w14:paraId="4AF956E5" w14:textId="77777777" w:rsidR="00ED67DA" w:rsidRPr="009220D6" w:rsidRDefault="00ED67DA" w:rsidP="00AA3F10">
            <w:pPr>
              <w:ind w:left="-25" w:right="-62"/>
              <w:rPr>
                <w:sz w:val="22"/>
                <w:szCs w:val="22"/>
              </w:rPr>
            </w:pPr>
          </w:p>
        </w:tc>
        <w:tc>
          <w:tcPr>
            <w:tcW w:w="3600" w:type="dxa"/>
          </w:tcPr>
          <w:p w14:paraId="5A87666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УНД</w:t>
            </w:r>
          </w:p>
        </w:tc>
        <w:tc>
          <w:tcPr>
            <w:tcW w:w="1787" w:type="dxa"/>
            <w:gridSpan w:val="2"/>
          </w:tcPr>
          <w:p w14:paraId="17708E1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500</w:t>
            </w:r>
          </w:p>
        </w:tc>
      </w:tr>
      <w:tr w:rsidR="00ED67DA" w:rsidRPr="009220D6" w14:paraId="46A063AE" w14:textId="77777777" w:rsidTr="0068732D">
        <w:trPr>
          <w:trHeight w:val="284"/>
        </w:trPr>
        <w:tc>
          <w:tcPr>
            <w:tcW w:w="426" w:type="dxa"/>
            <w:vMerge/>
          </w:tcPr>
          <w:p w14:paraId="630991A8" w14:textId="77777777" w:rsidR="00ED67DA" w:rsidRPr="009220D6" w:rsidRDefault="00ED67DA" w:rsidP="00AA3F10">
            <w:pPr>
              <w:ind w:right="-62"/>
              <w:rPr>
                <w:sz w:val="22"/>
                <w:szCs w:val="22"/>
              </w:rPr>
            </w:pPr>
          </w:p>
        </w:tc>
        <w:tc>
          <w:tcPr>
            <w:tcW w:w="1701" w:type="dxa"/>
            <w:vMerge/>
          </w:tcPr>
          <w:p w14:paraId="0125D452" w14:textId="77777777" w:rsidR="00ED67DA" w:rsidRPr="009220D6" w:rsidRDefault="00ED67DA" w:rsidP="00AA3F10">
            <w:pPr>
              <w:ind w:left="-40" w:right="-15"/>
              <w:rPr>
                <w:sz w:val="22"/>
                <w:szCs w:val="22"/>
              </w:rPr>
            </w:pPr>
          </w:p>
        </w:tc>
        <w:tc>
          <w:tcPr>
            <w:tcW w:w="1842" w:type="dxa"/>
            <w:vMerge/>
          </w:tcPr>
          <w:p w14:paraId="234EEBB0" w14:textId="77777777" w:rsidR="00ED67DA" w:rsidRPr="009220D6" w:rsidRDefault="00ED67DA" w:rsidP="00AA3F10">
            <w:pPr>
              <w:ind w:left="-25" w:right="-62"/>
              <w:rPr>
                <w:sz w:val="22"/>
                <w:szCs w:val="22"/>
              </w:rPr>
            </w:pPr>
          </w:p>
        </w:tc>
        <w:tc>
          <w:tcPr>
            <w:tcW w:w="3600" w:type="dxa"/>
          </w:tcPr>
          <w:p w14:paraId="25B484A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УРД</w:t>
            </w:r>
          </w:p>
        </w:tc>
        <w:tc>
          <w:tcPr>
            <w:tcW w:w="1787" w:type="dxa"/>
            <w:gridSpan w:val="2"/>
          </w:tcPr>
          <w:p w14:paraId="1950AA4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400</w:t>
            </w:r>
          </w:p>
        </w:tc>
      </w:tr>
      <w:tr w:rsidR="00ED67DA" w:rsidRPr="009220D6" w14:paraId="55954F3B" w14:textId="77777777" w:rsidTr="0068732D">
        <w:trPr>
          <w:trHeight w:val="284"/>
        </w:trPr>
        <w:tc>
          <w:tcPr>
            <w:tcW w:w="426" w:type="dxa"/>
            <w:vMerge/>
          </w:tcPr>
          <w:p w14:paraId="121CE72A" w14:textId="77777777" w:rsidR="00ED67DA" w:rsidRPr="009220D6" w:rsidRDefault="00ED67DA" w:rsidP="00AA3F10">
            <w:pPr>
              <w:ind w:right="-62"/>
              <w:rPr>
                <w:sz w:val="22"/>
                <w:szCs w:val="22"/>
              </w:rPr>
            </w:pPr>
          </w:p>
        </w:tc>
        <w:tc>
          <w:tcPr>
            <w:tcW w:w="1701" w:type="dxa"/>
            <w:vMerge/>
          </w:tcPr>
          <w:p w14:paraId="79DCE310" w14:textId="77777777" w:rsidR="00ED67DA" w:rsidRPr="009220D6" w:rsidRDefault="00ED67DA" w:rsidP="00AA3F10">
            <w:pPr>
              <w:ind w:left="-40" w:right="-15"/>
              <w:rPr>
                <w:sz w:val="22"/>
                <w:szCs w:val="22"/>
              </w:rPr>
            </w:pPr>
          </w:p>
        </w:tc>
        <w:tc>
          <w:tcPr>
            <w:tcW w:w="1842" w:type="dxa"/>
            <w:vMerge/>
          </w:tcPr>
          <w:p w14:paraId="29FFCE7B" w14:textId="77777777" w:rsidR="00ED67DA" w:rsidRPr="009220D6" w:rsidRDefault="00ED67DA" w:rsidP="00AA3F10">
            <w:pPr>
              <w:ind w:left="-25" w:right="-62"/>
              <w:rPr>
                <w:sz w:val="22"/>
                <w:szCs w:val="22"/>
              </w:rPr>
            </w:pPr>
          </w:p>
        </w:tc>
        <w:tc>
          <w:tcPr>
            <w:tcW w:w="3600" w:type="dxa"/>
          </w:tcPr>
          <w:p w14:paraId="55A10D4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УТП</w:t>
            </w:r>
          </w:p>
        </w:tc>
        <w:tc>
          <w:tcPr>
            <w:tcW w:w="1787" w:type="dxa"/>
            <w:gridSpan w:val="2"/>
          </w:tcPr>
          <w:p w14:paraId="1E87AA1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250</w:t>
            </w:r>
          </w:p>
        </w:tc>
      </w:tr>
      <w:tr w:rsidR="00ED67DA" w:rsidRPr="009220D6" w14:paraId="2D3F9133" w14:textId="77777777" w:rsidTr="0068732D">
        <w:trPr>
          <w:trHeight w:val="284"/>
        </w:trPr>
        <w:tc>
          <w:tcPr>
            <w:tcW w:w="426" w:type="dxa"/>
            <w:vMerge/>
          </w:tcPr>
          <w:p w14:paraId="5C0D7594" w14:textId="77777777" w:rsidR="00ED67DA" w:rsidRPr="009220D6" w:rsidRDefault="00ED67DA" w:rsidP="00AA3F10">
            <w:pPr>
              <w:ind w:right="-62"/>
              <w:rPr>
                <w:sz w:val="22"/>
                <w:szCs w:val="22"/>
              </w:rPr>
            </w:pPr>
          </w:p>
        </w:tc>
        <w:tc>
          <w:tcPr>
            <w:tcW w:w="1701" w:type="dxa"/>
            <w:vMerge/>
          </w:tcPr>
          <w:p w14:paraId="0B64A53B" w14:textId="77777777" w:rsidR="00ED67DA" w:rsidRPr="009220D6" w:rsidRDefault="00ED67DA" w:rsidP="00AA3F10">
            <w:pPr>
              <w:ind w:left="-40" w:right="-15"/>
              <w:rPr>
                <w:sz w:val="22"/>
                <w:szCs w:val="22"/>
              </w:rPr>
            </w:pPr>
          </w:p>
        </w:tc>
        <w:tc>
          <w:tcPr>
            <w:tcW w:w="1842" w:type="dxa"/>
            <w:vMerge/>
          </w:tcPr>
          <w:p w14:paraId="2F238294" w14:textId="77777777" w:rsidR="00ED67DA" w:rsidRPr="009220D6" w:rsidRDefault="00ED67DA" w:rsidP="00AA3F10">
            <w:pPr>
              <w:ind w:left="-25" w:right="-62"/>
              <w:rPr>
                <w:sz w:val="22"/>
                <w:szCs w:val="22"/>
              </w:rPr>
            </w:pPr>
          </w:p>
        </w:tc>
        <w:tc>
          <w:tcPr>
            <w:tcW w:w="3600" w:type="dxa"/>
          </w:tcPr>
          <w:p w14:paraId="00553FD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УПТ</w:t>
            </w:r>
          </w:p>
        </w:tc>
        <w:tc>
          <w:tcPr>
            <w:tcW w:w="1787" w:type="dxa"/>
            <w:gridSpan w:val="2"/>
          </w:tcPr>
          <w:p w14:paraId="617DAC1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125</w:t>
            </w:r>
          </w:p>
        </w:tc>
      </w:tr>
      <w:tr w:rsidR="00ED67DA" w:rsidRPr="009220D6" w14:paraId="2E2FC200" w14:textId="77777777" w:rsidTr="0068732D">
        <w:trPr>
          <w:trHeight w:val="284"/>
        </w:trPr>
        <w:tc>
          <w:tcPr>
            <w:tcW w:w="426" w:type="dxa"/>
            <w:vMerge/>
          </w:tcPr>
          <w:p w14:paraId="7AB22525" w14:textId="77777777" w:rsidR="00ED67DA" w:rsidRPr="009220D6" w:rsidRDefault="00ED67DA" w:rsidP="00AA3F10">
            <w:pPr>
              <w:ind w:right="-62"/>
              <w:rPr>
                <w:sz w:val="22"/>
                <w:szCs w:val="22"/>
              </w:rPr>
            </w:pPr>
          </w:p>
        </w:tc>
        <w:tc>
          <w:tcPr>
            <w:tcW w:w="1701" w:type="dxa"/>
            <w:vMerge/>
          </w:tcPr>
          <w:p w14:paraId="1F47F18F" w14:textId="77777777" w:rsidR="00ED67DA" w:rsidRPr="009220D6" w:rsidRDefault="00ED67DA" w:rsidP="00AA3F10">
            <w:pPr>
              <w:ind w:left="-40" w:right="-15"/>
              <w:rPr>
                <w:sz w:val="22"/>
                <w:szCs w:val="22"/>
              </w:rPr>
            </w:pPr>
          </w:p>
        </w:tc>
        <w:tc>
          <w:tcPr>
            <w:tcW w:w="1842" w:type="dxa"/>
            <w:vMerge/>
          </w:tcPr>
          <w:p w14:paraId="260AAAD5" w14:textId="77777777" w:rsidR="00ED67DA" w:rsidRPr="009220D6" w:rsidRDefault="00ED67DA" w:rsidP="00AA3F10">
            <w:pPr>
              <w:ind w:left="-25" w:right="-62"/>
              <w:rPr>
                <w:sz w:val="22"/>
                <w:szCs w:val="22"/>
              </w:rPr>
            </w:pPr>
          </w:p>
        </w:tc>
        <w:tc>
          <w:tcPr>
            <w:tcW w:w="3600" w:type="dxa"/>
          </w:tcPr>
          <w:p w14:paraId="0248637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УЖ</w:t>
            </w:r>
          </w:p>
        </w:tc>
        <w:tc>
          <w:tcPr>
            <w:tcW w:w="1787" w:type="dxa"/>
            <w:gridSpan w:val="2"/>
          </w:tcPr>
          <w:p w14:paraId="2E1D1EB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90</w:t>
            </w:r>
          </w:p>
        </w:tc>
      </w:tr>
      <w:tr w:rsidR="00ED67DA" w:rsidRPr="009220D6" w14:paraId="4B0D6D8F" w14:textId="77777777" w:rsidTr="0068732D">
        <w:trPr>
          <w:trHeight w:val="284"/>
        </w:trPr>
        <w:tc>
          <w:tcPr>
            <w:tcW w:w="426" w:type="dxa"/>
            <w:vMerge/>
          </w:tcPr>
          <w:p w14:paraId="793245F9" w14:textId="77777777" w:rsidR="00ED67DA" w:rsidRPr="009220D6" w:rsidRDefault="00ED67DA" w:rsidP="00AA3F10">
            <w:pPr>
              <w:ind w:right="-62"/>
              <w:rPr>
                <w:sz w:val="22"/>
                <w:szCs w:val="22"/>
              </w:rPr>
            </w:pPr>
          </w:p>
        </w:tc>
        <w:tc>
          <w:tcPr>
            <w:tcW w:w="1701" w:type="dxa"/>
            <w:vMerge/>
          </w:tcPr>
          <w:p w14:paraId="18B368B5" w14:textId="77777777" w:rsidR="00ED67DA" w:rsidRPr="009220D6" w:rsidRDefault="00ED67DA" w:rsidP="00AA3F10">
            <w:pPr>
              <w:ind w:left="-40" w:right="-15"/>
              <w:rPr>
                <w:sz w:val="22"/>
                <w:szCs w:val="22"/>
              </w:rPr>
            </w:pPr>
          </w:p>
        </w:tc>
        <w:tc>
          <w:tcPr>
            <w:tcW w:w="1842" w:type="dxa"/>
            <w:vMerge/>
          </w:tcPr>
          <w:p w14:paraId="35C495FC" w14:textId="77777777" w:rsidR="00ED67DA" w:rsidRPr="009220D6" w:rsidRDefault="00ED67DA" w:rsidP="00AA3F10">
            <w:pPr>
              <w:ind w:left="-25" w:right="-62"/>
              <w:rPr>
                <w:sz w:val="22"/>
                <w:szCs w:val="22"/>
              </w:rPr>
            </w:pPr>
          </w:p>
        </w:tc>
        <w:tc>
          <w:tcPr>
            <w:tcW w:w="3600" w:type="dxa"/>
          </w:tcPr>
          <w:p w14:paraId="51BAC128"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УПр</w:t>
            </w:r>
            <w:proofErr w:type="spellEnd"/>
          </w:p>
        </w:tc>
        <w:tc>
          <w:tcPr>
            <w:tcW w:w="1787" w:type="dxa"/>
            <w:gridSpan w:val="2"/>
          </w:tcPr>
          <w:p w14:paraId="049108D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90</w:t>
            </w:r>
          </w:p>
        </w:tc>
      </w:tr>
      <w:tr w:rsidR="00ED67DA" w:rsidRPr="009220D6" w14:paraId="17F83F49" w14:textId="77777777" w:rsidTr="0068732D">
        <w:trPr>
          <w:trHeight w:val="284"/>
        </w:trPr>
        <w:tc>
          <w:tcPr>
            <w:tcW w:w="426" w:type="dxa"/>
            <w:vMerge/>
          </w:tcPr>
          <w:p w14:paraId="5D30E309" w14:textId="77777777" w:rsidR="00ED67DA" w:rsidRPr="009220D6" w:rsidRDefault="00ED67DA" w:rsidP="00AA3F10">
            <w:pPr>
              <w:ind w:right="-62"/>
              <w:rPr>
                <w:sz w:val="22"/>
                <w:szCs w:val="22"/>
              </w:rPr>
            </w:pPr>
          </w:p>
        </w:tc>
        <w:tc>
          <w:tcPr>
            <w:tcW w:w="1701" w:type="dxa"/>
            <w:vMerge/>
          </w:tcPr>
          <w:p w14:paraId="3782B32D" w14:textId="77777777" w:rsidR="00ED67DA" w:rsidRPr="009220D6" w:rsidRDefault="00ED67DA" w:rsidP="00AA3F10">
            <w:pPr>
              <w:ind w:left="-40" w:right="-15"/>
              <w:rPr>
                <w:sz w:val="22"/>
                <w:szCs w:val="22"/>
              </w:rPr>
            </w:pPr>
          </w:p>
        </w:tc>
        <w:tc>
          <w:tcPr>
            <w:tcW w:w="1842" w:type="dxa"/>
            <w:vMerge/>
          </w:tcPr>
          <w:p w14:paraId="2C209632" w14:textId="77777777" w:rsidR="00ED67DA" w:rsidRPr="009220D6" w:rsidRDefault="00ED67DA" w:rsidP="00AA3F10">
            <w:pPr>
              <w:ind w:left="-25" w:right="-62"/>
              <w:rPr>
                <w:sz w:val="22"/>
                <w:szCs w:val="22"/>
              </w:rPr>
            </w:pPr>
          </w:p>
        </w:tc>
        <w:tc>
          <w:tcPr>
            <w:tcW w:w="3600" w:type="dxa"/>
          </w:tcPr>
          <w:p w14:paraId="792ED5A0"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ДПар</w:t>
            </w:r>
            <w:proofErr w:type="spellEnd"/>
          </w:p>
        </w:tc>
        <w:tc>
          <w:tcPr>
            <w:tcW w:w="1787" w:type="dxa"/>
            <w:gridSpan w:val="2"/>
          </w:tcPr>
          <w:p w14:paraId="14C656A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75</w:t>
            </w:r>
          </w:p>
        </w:tc>
      </w:tr>
      <w:tr w:rsidR="00ED67DA" w:rsidRPr="009220D6" w14:paraId="2FAD7638" w14:textId="77777777" w:rsidTr="0068732D">
        <w:trPr>
          <w:trHeight w:val="284"/>
        </w:trPr>
        <w:tc>
          <w:tcPr>
            <w:tcW w:w="426" w:type="dxa"/>
            <w:vMerge/>
          </w:tcPr>
          <w:p w14:paraId="29A0807A" w14:textId="77777777" w:rsidR="00ED67DA" w:rsidRPr="009220D6" w:rsidRDefault="00ED67DA" w:rsidP="00AA3F10">
            <w:pPr>
              <w:ind w:right="-62"/>
              <w:rPr>
                <w:sz w:val="22"/>
                <w:szCs w:val="22"/>
              </w:rPr>
            </w:pPr>
          </w:p>
        </w:tc>
        <w:tc>
          <w:tcPr>
            <w:tcW w:w="1701" w:type="dxa"/>
            <w:vMerge/>
          </w:tcPr>
          <w:p w14:paraId="0D6DA190" w14:textId="77777777" w:rsidR="00ED67DA" w:rsidRPr="009220D6" w:rsidRDefault="00ED67DA" w:rsidP="00AA3F10">
            <w:pPr>
              <w:ind w:left="-40" w:right="-15"/>
              <w:rPr>
                <w:sz w:val="22"/>
                <w:szCs w:val="22"/>
              </w:rPr>
            </w:pPr>
          </w:p>
        </w:tc>
        <w:tc>
          <w:tcPr>
            <w:tcW w:w="1842" w:type="dxa"/>
            <w:vMerge/>
          </w:tcPr>
          <w:p w14:paraId="41DBD19A" w14:textId="77777777" w:rsidR="00ED67DA" w:rsidRPr="009220D6" w:rsidRDefault="00ED67DA" w:rsidP="00AA3F10">
            <w:pPr>
              <w:ind w:left="-25" w:right="-62"/>
              <w:rPr>
                <w:sz w:val="22"/>
                <w:szCs w:val="22"/>
              </w:rPr>
            </w:pPr>
          </w:p>
        </w:tc>
        <w:tc>
          <w:tcPr>
            <w:tcW w:w="3600" w:type="dxa"/>
          </w:tcPr>
          <w:p w14:paraId="2904D4F1"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основные</w:t>
            </w:r>
          </w:p>
        </w:tc>
        <w:tc>
          <w:tcPr>
            <w:tcW w:w="1787" w:type="dxa"/>
            <w:gridSpan w:val="2"/>
          </w:tcPr>
          <w:p w14:paraId="3969ECC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50</w:t>
            </w:r>
          </w:p>
        </w:tc>
      </w:tr>
      <w:tr w:rsidR="00ED67DA" w:rsidRPr="009220D6" w14:paraId="4D44F0C1" w14:textId="77777777" w:rsidTr="0068732D">
        <w:trPr>
          <w:trHeight w:val="284"/>
        </w:trPr>
        <w:tc>
          <w:tcPr>
            <w:tcW w:w="426" w:type="dxa"/>
            <w:vMerge/>
          </w:tcPr>
          <w:p w14:paraId="2C9D19B6" w14:textId="77777777" w:rsidR="00ED67DA" w:rsidRPr="009220D6" w:rsidRDefault="00ED67DA" w:rsidP="00AA3F10">
            <w:pPr>
              <w:ind w:right="-62"/>
              <w:rPr>
                <w:sz w:val="22"/>
                <w:szCs w:val="22"/>
              </w:rPr>
            </w:pPr>
          </w:p>
        </w:tc>
        <w:tc>
          <w:tcPr>
            <w:tcW w:w="1701" w:type="dxa"/>
            <w:vMerge/>
          </w:tcPr>
          <w:p w14:paraId="21F02D04" w14:textId="77777777" w:rsidR="00ED67DA" w:rsidRPr="009220D6" w:rsidRDefault="00ED67DA" w:rsidP="00AA3F10">
            <w:pPr>
              <w:ind w:left="-40" w:right="-15"/>
              <w:rPr>
                <w:sz w:val="22"/>
                <w:szCs w:val="22"/>
              </w:rPr>
            </w:pPr>
          </w:p>
        </w:tc>
        <w:tc>
          <w:tcPr>
            <w:tcW w:w="1842" w:type="dxa"/>
            <w:vMerge/>
          </w:tcPr>
          <w:p w14:paraId="15FBBA63" w14:textId="77777777" w:rsidR="00ED67DA" w:rsidRPr="009220D6" w:rsidRDefault="00ED67DA" w:rsidP="00AA3F10">
            <w:pPr>
              <w:ind w:left="-25" w:right="-62"/>
              <w:rPr>
                <w:sz w:val="22"/>
                <w:szCs w:val="22"/>
              </w:rPr>
            </w:pPr>
          </w:p>
        </w:tc>
        <w:tc>
          <w:tcPr>
            <w:tcW w:w="3600" w:type="dxa"/>
          </w:tcPr>
          <w:p w14:paraId="752A29D3"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второстепенные</w:t>
            </w:r>
          </w:p>
        </w:tc>
        <w:tc>
          <w:tcPr>
            <w:tcW w:w="1787" w:type="dxa"/>
            <w:gridSpan w:val="2"/>
          </w:tcPr>
          <w:p w14:paraId="6D9376E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25</w:t>
            </w:r>
          </w:p>
        </w:tc>
      </w:tr>
      <w:tr w:rsidR="00ED67DA" w:rsidRPr="009220D6" w14:paraId="62327AE3" w14:textId="77777777" w:rsidTr="0068732D">
        <w:trPr>
          <w:trHeight w:val="284"/>
        </w:trPr>
        <w:tc>
          <w:tcPr>
            <w:tcW w:w="426" w:type="dxa"/>
            <w:vMerge/>
          </w:tcPr>
          <w:p w14:paraId="68D4F38D" w14:textId="77777777" w:rsidR="00ED67DA" w:rsidRPr="009220D6" w:rsidRDefault="00ED67DA" w:rsidP="00AA3F10">
            <w:pPr>
              <w:ind w:right="-62"/>
              <w:rPr>
                <w:sz w:val="22"/>
                <w:szCs w:val="22"/>
              </w:rPr>
            </w:pPr>
          </w:p>
        </w:tc>
        <w:tc>
          <w:tcPr>
            <w:tcW w:w="1701" w:type="dxa"/>
            <w:vMerge/>
          </w:tcPr>
          <w:p w14:paraId="4C906773" w14:textId="77777777" w:rsidR="00ED67DA" w:rsidRPr="009220D6" w:rsidRDefault="00ED67DA" w:rsidP="00AA3F10">
            <w:pPr>
              <w:ind w:left="-40" w:right="-15"/>
              <w:rPr>
                <w:sz w:val="22"/>
                <w:szCs w:val="22"/>
              </w:rPr>
            </w:pPr>
          </w:p>
        </w:tc>
        <w:tc>
          <w:tcPr>
            <w:tcW w:w="1842" w:type="dxa"/>
            <w:vMerge/>
          </w:tcPr>
          <w:p w14:paraId="5ADD90F3" w14:textId="77777777" w:rsidR="00ED67DA" w:rsidRPr="009220D6" w:rsidRDefault="00ED67DA" w:rsidP="00AA3F10">
            <w:pPr>
              <w:ind w:left="-25" w:right="-62"/>
              <w:rPr>
                <w:sz w:val="22"/>
                <w:szCs w:val="22"/>
              </w:rPr>
            </w:pPr>
          </w:p>
        </w:tc>
        <w:tc>
          <w:tcPr>
            <w:tcW w:w="3600" w:type="dxa"/>
          </w:tcPr>
          <w:p w14:paraId="010EA2E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ДВ</w:t>
            </w:r>
          </w:p>
        </w:tc>
        <w:tc>
          <w:tcPr>
            <w:tcW w:w="1787" w:type="dxa"/>
            <w:gridSpan w:val="2"/>
          </w:tcPr>
          <w:p w14:paraId="298B5B1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w:t>
            </w:r>
          </w:p>
        </w:tc>
      </w:tr>
      <w:tr w:rsidR="00ED67DA" w:rsidRPr="009220D6" w14:paraId="31BB9B4A" w14:textId="77777777" w:rsidTr="0068732D">
        <w:trPr>
          <w:trHeight w:val="284"/>
        </w:trPr>
        <w:tc>
          <w:tcPr>
            <w:tcW w:w="426" w:type="dxa"/>
            <w:vMerge w:val="restart"/>
          </w:tcPr>
          <w:p w14:paraId="45A153A2"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59124511"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2CF08780"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Наибольший продольный уклон, %</w:t>
            </w:r>
          </w:p>
        </w:tc>
        <w:tc>
          <w:tcPr>
            <w:tcW w:w="3600" w:type="dxa"/>
          </w:tcPr>
          <w:p w14:paraId="228B09A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ДСД</w:t>
            </w:r>
          </w:p>
        </w:tc>
        <w:tc>
          <w:tcPr>
            <w:tcW w:w="1787" w:type="dxa"/>
            <w:gridSpan w:val="2"/>
          </w:tcPr>
          <w:p w14:paraId="4AFEF2F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w:t>
            </w:r>
          </w:p>
        </w:tc>
      </w:tr>
      <w:tr w:rsidR="00ED67DA" w:rsidRPr="009220D6" w14:paraId="7B428A37" w14:textId="77777777" w:rsidTr="0068732D">
        <w:trPr>
          <w:trHeight w:val="284"/>
        </w:trPr>
        <w:tc>
          <w:tcPr>
            <w:tcW w:w="426" w:type="dxa"/>
            <w:vMerge/>
          </w:tcPr>
          <w:p w14:paraId="05412A25" w14:textId="77777777" w:rsidR="00ED67DA" w:rsidRPr="009220D6" w:rsidRDefault="00ED67DA" w:rsidP="00AA3F10">
            <w:pPr>
              <w:ind w:right="-62"/>
              <w:rPr>
                <w:sz w:val="22"/>
                <w:szCs w:val="22"/>
              </w:rPr>
            </w:pPr>
          </w:p>
        </w:tc>
        <w:tc>
          <w:tcPr>
            <w:tcW w:w="1701" w:type="dxa"/>
            <w:vMerge/>
          </w:tcPr>
          <w:p w14:paraId="2FFA9320" w14:textId="77777777" w:rsidR="00ED67DA" w:rsidRPr="009220D6" w:rsidRDefault="00ED67DA" w:rsidP="00AA3F10">
            <w:pPr>
              <w:ind w:left="-40" w:right="-15"/>
              <w:rPr>
                <w:sz w:val="22"/>
                <w:szCs w:val="22"/>
              </w:rPr>
            </w:pPr>
          </w:p>
        </w:tc>
        <w:tc>
          <w:tcPr>
            <w:tcW w:w="1842" w:type="dxa"/>
            <w:vMerge/>
          </w:tcPr>
          <w:p w14:paraId="3AEB099E" w14:textId="77777777" w:rsidR="00ED67DA" w:rsidRPr="009220D6" w:rsidRDefault="00ED67DA" w:rsidP="00AA3F10">
            <w:pPr>
              <w:ind w:left="-25" w:right="-62"/>
              <w:rPr>
                <w:sz w:val="22"/>
                <w:szCs w:val="22"/>
              </w:rPr>
            </w:pPr>
          </w:p>
        </w:tc>
        <w:tc>
          <w:tcPr>
            <w:tcW w:w="3600" w:type="dxa"/>
          </w:tcPr>
          <w:p w14:paraId="65DCC7D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ДРД</w:t>
            </w:r>
          </w:p>
        </w:tc>
        <w:tc>
          <w:tcPr>
            <w:tcW w:w="1787" w:type="dxa"/>
            <w:gridSpan w:val="2"/>
          </w:tcPr>
          <w:p w14:paraId="61EA797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50</w:t>
            </w:r>
          </w:p>
        </w:tc>
      </w:tr>
      <w:tr w:rsidR="00ED67DA" w:rsidRPr="009220D6" w14:paraId="17AA6FF5" w14:textId="77777777" w:rsidTr="0068732D">
        <w:trPr>
          <w:trHeight w:val="284"/>
        </w:trPr>
        <w:tc>
          <w:tcPr>
            <w:tcW w:w="426" w:type="dxa"/>
            <w:vMerge/>
          </w:tcPr>
          <w:p w14:paraId="42BD64D4" w14:textId="77777777" w:rsidR="00ED67DA" w:rsidRPr="009220D6" w:rsidRDefault="00ED67DA" w:rsidP="00AA3F10">
            <w:pPr>
              <w:ind w:right="-62"/>
              <w:rPr>
                <w:sz w:val="22"/>
                <w:szCs w:val="22"/>
              </w:rPr>
            </w:pPr>
          </w:p>
        </w:tc>
        <w:tc>
          <w:tcPr>
            <w:tcW w:w="1701" w:type="dxa"/>
            <w:vMerge/>
          </w:tcPr>
          <w:p w14:paraId="76D1F4CD" w14:textId="77777777" w:rsidR="00ED67DA" w:rsidRPr="009220D6" w:rsidRDefault="00ED67DA" w:rsidP="00AA3F10">
            <w:pPr>
              <w:ind w:left="-40" w:right="-15"/>
              <w:rPr>
                <w:sz w:val="22"/>
                <w:szCs w:val="22"/>
              </w:rPr>
            </w:pPr>
          </w:p>
        </w:tc>
        <w:tc>
          <w:tcPr>
            <w:tcW w:w="1842" w:type="dxa"/>
            <w:vMerge/>
          </w:tcPr>
          <w:p w14:paraId="6FA949DE" w14:textId="77777777" w:rsidR="00ED67DA" w:rsidRPr="009220D6" w:rsidRDefault="00ED67DA" w:rsidP="00AA3F10">
            <w:pPr>
              <w:ind w:left="-25" w:right="-62"/>
              <w:rPr>
                <w:sz w:val="22"/>
                <w:szCs w:val="22"/>
              </w:rPr>
            </w:pPr>
          </w:p>
        </w:tc>
        <w:tc>
          <w:tcPr>
            <w:tcW w:w="3600" w:type="dxa"/>
          </w:tcPr>
          <w:p w14:paraId="4C83AAF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УНД</w:t>
            </w:r>
          </w:p>
        </w:tc>
        <w:tc>
          <w:tcPr>
            <w:tcW w:w="1787" w:type="dxa"/>
            <w:gridSpan w:val="2"/>
          </w:tcPr>
          <w:p w14:paraId="7243373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w:t>
            </w:r>
          </w:p>
        </w:tc>
      </w:tr>
      <w:tr w:rsidR="00ED67DA" w:rsidRPr="009220D6" w14:paraId="179812D7" w14:textId="77777777" w:rsidTr="0068732D">
        <w:trPr>
          <w:trHeight w:val="284"/>
        </w:trPr>
        <w:tc>
          <w:tcPr>
            <w:tcW w:w="426" w:type="dxa"/>
            <w:vMerge/>
          </w:tcPr>
          <w:p w14:paraId="0095D35D" w14:textId="77777777" w:rsidR="00ED67DA" w:rsidRPr="009220D6" w:rsidRDefault="00ED67DA" w:rsidP="00AA3F10">
            <w:pPr>
              <w:ind w:right="-62"/>
              <w:rPr>
                <w:sz w:val="22"/>
                <w:szCs w:val="22"/>
              </w:rPr>
            </w:pPr>
          </w:p>
        </w:tc>
        <w:tc>
          <w:tcPr>
            <w:tcW w:w="1701" w:type="dxa"/>
            <w:vMerge/>
          </w:tcPr>
          <w:p w14:paraId="0EDA4398" w14:textId="77777777" w:rsidR="00ED67DA" w:rsidRPr="009220D6" w:rsidRDefault="00ED67DA" w:rsidP="00AA3F10">
            <w:pPr>
              <w:ind w:left="-40" w:right="-15"/>
              <w:rPr>
                <w:sz w:val="22"/>
                <w:szCs w:val="22"/>
              </w:rPr>
            </w:pPr>
          </w:p>
        </w:tc>
        <w:tc>
          <w:tcPr>
            <w:tcW w:w="1842" w:type="dxa"/>
            <w:vMerge/>
          </w:tcPr>
          <w:p w14:paraId="665FE985" w14:textId="77777777" w:rsidR="00ED67DA" w:rsidRPr="009220D6" w:rsidRDefault="00ED67DA" w:rsidP="00AA3F10">
            <w:pPr>
              <w:ind w:left="-25" w:right="-62"/>
              <w:rPr>
                <w:sz w:val="22"/>
                <w:szCs w:val="22"/>
              </w:rPr>
            </w:pPr>
          </w:p>
        </w:tc>
        <w:tc>
          <w:tcPr>
            <w:tcW w:w="3600" w:type="dxa"/>
          </w:tcPr>
          <w:p w14:paraId="088E8DB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УРД</w:t>
            </w:r>
          </w:p>
        </w:tc>
        <w:tc>
          <w:tcPr>
            <w:tcW w:w="1787" w:type="dxa"/>
            <w:gridSpan w:val="2"/>
          </w:tcPr>
          <w:p w14:paraId="5FDF60F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50</w:t>
            </w:r>
          </w:p>
        </w:tc>
      </w:tr>
      <w:tr w:rsidR="00ED67DA" w:rsidRPr="009220D6" w14:paraId="3AC35B47" w14:textId="77777777" w:rsidTr="0068732D">
        <w:trPr>
          <w:trHeight w:val="284"/>
        </w:trPr>
        <w:tc>
          <w:tcPr>
            <w:tcW w:w="426" w:type="dxa"/>
            <w:vMerge/>
          </w:tcPr>
          <w:p w14:paraId="4017888A" w14:textId="77777777" w:rsidR="00ED67DA" w:rsidRPr="009220D6" w:rsidRDefault="00ED67DA" w:rsidP="00AA3F10">
            <w:pPr>
              <w:ind w:right="-62"/>
              <w:rPr>
                <w:sz w:val="22"/>
                <w:szCs w:val="22"/>
              </w:rPr>
            </w:pPr>
          </w:p>
        </w:tc>
        <w:tc>
          <w:tcPr>
            <w:tcW w:w="1701" w:type="dxa"/>
            <w:vMerge/>
          </w:tcPr>
          <w:p w14:paraId="61DDE614" w14:textId="77777777" w:rsidR="00ED67DA" w:rsidRPr="009220D6" w:rsidRDefault="00ED67DA" w:rsidP="00AA3F10">
            <w:pPr>
              <w:ind w:left="-40" w:right="-15"/>
              <w:rPr>
                <w:sz w:val="22"/>
                <w:szCs w:val="22"/>
              </w:rPr>
            </w:pPr>
          </w:p>
        </w:tc>
        <w:tc>
          <w:tcPr>
            <w:tcW w:w="1842" w:type="dxa"/>
            <w:vMerge/>
          </w:tcPr>
          <w:p w14:paraId="18D08634" w14:textId="77777777" w:rsidR="00ED67DA" w:rsidRPr="009220D6" w:rsidRDefault="00ED67DA" w:rsidP="00AA3F10">
            <w:pPr>
              <w:ind w:left="-25" w:right="-62"/>
              <w:rPr>
                <w:sz w:val="22"/>
                <w:szCs w:val="22"/>
              </w:rPr>
            </w:pPr>
          </w:p>
        </w:tc>
        <w:tc>
          <w:tcPr>
            <w:tcW w:w="3600" w:type="dxa"/>
          </w:tcPr>
          <w:p w14:paraId="12B932D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УТП</w:t>
            </w:r>
          </w:p>
        </w:tc>
        <w:tc>
          <w:tcPr>
            <w:tcW w:w="1787" w:type="dxa"/>
            <w:gridSpan w:val="2"/>
          </w:tcPr>
          <w:p w14:paraId="65DF18B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60</w:t>
            </w:r>
          </w:p>
        </w:tc>
      </w:tr>
      <w:tr w:rsidR="00ED67DA" w:rsidRPr="009220D6" w14:paraId="731E7E5B" w14:textId="77777777" w:rsidTr="0068732D">
        <w:trPr>
          <w:trHeight w:val="284"/>
        </w:trPr>
        <w:tc>
          <w:tcPr>
            <w:tcW w:w="426" w:type="dxa"/>
            <w:vMerge/>
          </w:tcPr>
          <w:p w14:paraId="73917ADF" w14:textId="77777777" w:rsidR="00ED67DA" w:rsidRPr="009220D6" w:rsidRDefault="00ED67DA" w:rsidP="00AA3F10">
            <w:pPr>
              <w:ind w:right="-62"/>
              <w:rPr>
                <w:sz w:val="22"/>
                <w:szCs w:val="22"/>
              </w:rPr>
            </w:pPr>
          </w:p>
        </w:tc>
        <w:tc>
          <w:tcPr>
            <w:tcW w:w="1701" w:type="dxa"/>
            <w:vMerge/>
          </w:tcPr>
          <w:p w14:paraId="2F23B32D" w14:textId="77777777" w:rsidR="00ED67DA" w:rsidRPr="009220D6" w:rsidRDefault="00ED67DA" w:rsidP="00AA3F10">
            <w:pPr>
              <w:ind w:left="-40" w:right="-15"/>
              <w:rPr>
                <w:sz w:val="22"/>
                <w:szCs w:val="22"/>
              </w:rPr>
            </w:pPr>
          </w:p>
        </w:tc>
        <w:tc>
          <w:tcPr>
            <w:tcW w:w="1842" w:type="dxa"/>
            <w:vMerge/>
          </w:tcPr>
          <w:p w14:paraId="079D8A10" w14:textId="77777777" w:rsidR="00ED67DA" w:rsidRPr="009220D6" w:rsidRDefault="00ED67DA" w:rsidP="00AA3F10">
            <w:pPr>
              <w:ind w:left="-25" w:right="-62"/>
              <w:rPr>
                <w:sz w:val="22"/>
                <w:szCs w:val="22"/>
              </w:rPr>
            </w:pPr>
          </w:p>
        </w:tc>
        <w:tc>
          <w:tcPr>
            <w:tcW w:w="3600" w:type="dxa"/>
          </w:tcPr>
          <w:p w14:paraId="41C62A9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УПТ</w:t>
            </w:r>
          </w:p>
        </w:tc>
        <w:tc>
          <w:tcPr>
            <w:tcW w:w="1787" w:type="dxa"/>
            <w:gridSpan w:val="2"/>
          </w:tcPr>
          <w:p w14:paraId="6A5C546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w:t>
            </w:r>
          </w:p>
        </w:tc>
      </w:tr>
      <w:tr w:rsidR="00ED67DA" w:rsidRPr="009220D6" w14:paraId="7177789E" w14:textId="77777777" w:rsidTr="0068732D">
        <w:trPr>
          <w:trHeight w:val="284"/>
        </w:trPr>
        <w:tc>
          <w:tcPr>
            <w:tcW w:w="426" w:type="dxa"/>
            <w:vMerge/>
          </w:tcPr>
          <w:p w14:paraId="73E256D3" w14:textId="77777777" w:rsidR="00ED67DA" w:rsidRPr="009220D6" w:rsidRDefault="00ED67DA" w:rsidP="00AA3F10">
            <w:pPr>
              <w:ind w:right="-62"/>
              <w:rPr>
                <w:sz w:val="22"/>
                <w:szCs w:val="22"/>
              </w:rPr>
            </w:pPr>
          </w:p>
        </w:tc>
        <w:tc>
          <w:tcPr>
            <w:tcW w:w="1701" w:type="dxa"/>
            <w:vMerge/>
          </w:tcPr>
          <w:p w14:paraId="4D29E0E6" w14:textId="77777777" w:rsidR="00ED67DA" w:rsidRPr="009220D6" w:rsidRDefault="00ED67DA" w:rsidP="00AA3F10">
            <w:pPr>
              <w:ind w:left="-40" w:right="-15"/>
              <w:rPr>
                <w:sz w:val="22"/>
                <w:szCs w:val="22"/>
              </w:rPr>
            </w:pPr>
          </w:p>
        </w:tc>
        <w:tc>
          <w:tcPr>
            <w:tcW w:w="1842" w:type="dxa"/>
            <w:vMerge/>
          </w:tcPr>
          <w:p w14:paraId="5AA5C852" w14:textId="77777777" w:rsidR="00ED67DA" w:rsidRPr="009220D6" w:rsidRDefault="00ED67DA" w:rsidP="00AA3F10">
            <w:pPr>
              <w:ind w:left="-25" w:right="-62"/>
              <w:rPr>
                <w:sz w:val="22"/>
                <w:szCs w:val="22"/>
              </w:rPr>
            </w:pPr>
          </w:p>
        </w:tc>
        <w:tc>
          <w:tcPr>
            <w:tcW w:w="3600" w:type="dxa"/>
          </w:tcPr>
          <w:p w14:paraId="2502D9C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УЖ</w:t>
            </w:r>
          </w:p>
        </w:tc>
        <w:tc>
          <w:tcPr>
            <w:tcW w:w="1787" w:type="dxa"/>
            <w:gridSpan w:val="2"/>
          </w:tcPr>
          <w:p w14:paraId="7969F8B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70</w:t>
            </w:r>
          </w:p>
        </w:tc>
      </w:tr>
      <w:tr w:rsidR="00ED67DA" w:rsidRPr="009220D6" w14:paraId="6E98B1A6" w14:textId="77777777" w:rsidTr="0068732D">
        <w:trPr>
          <w:trHeight w:val="284"/>
        </w:trPr>
        <w:tc>
          <w:tcPr>
            <w:tcW w:w="426" w:type="dxa"/>
            <w:vMerge/>
          </w:tcPr>
          <w:p w14:paraId="0F5B3438" w14:textId="77777777" w:rsidR="00ED67DA" w:rsidRPr="009220D6" w:rsidRDefault="00ED67DA" w:rsidP="00AA3F10">
            <w:pPr>
              <w:ind w:right="-62"/>
              <w:rPr>
                <w:sz w:val="22"/>
                <w:szCs w:val="22"/>
              </w:rPr>
            </w:pPr>
          </w:p>
        </w:tc>
        <w:tc>
          <w:tcPr>
            <w:tcW w:w="1701" w:type="dxa"/>
            <w:vMerge/>
          </w:tcPr>
          <w:p w14:paraId="38EF14B2" w14:textId="77777777" w:rsidR="00ED67DA" w:rsidRPr="009220D6" w:rsidRDefault="00ED67DA" w:rsidP="00AA3F10">
            <w:pPr>
              <w:ind w:left="-40" w:right="-15"/>
              <w:rPr>
                <w:sz w:val="22"/>
                <w:szCs w:val="22"/>
              </w:rPr>
            </w:pPr>
          </w:p>
        </w:tc>
        <w:tc>
          <w:tcPr>
            <w:tcW w:w="1842" w:type="dxa"/>
            <w:vMerge/>
          </w:tcPr>
          <w:p w14:paraId="46F9CE06" w14:textId="77777777" w:rsidR="00ED67DA" w:rsidRPr="009220D6" w:rsidRDefault="00ED67DA" w:rsidP="00AA3F10">
            <w:pPr>
              <w:ind w:left="-25" w:right="-62"/>
              <w:rPr>
                <w:sz w:val="22"/>
                <w:szCs w:val="22"/>
              </w:rPr>
            </w:pPr>
          </w:p>
        </w:tc>
        <w:tc>
          <w:tcPr>
            <w:tcW w:w="3600" w:type="dxa"/>
          </w:tcPr>
          <w:p w14:paraId="7861A274"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УПр</w:t>
            </w:r>
            <w:proofErr w:type="spellEnd"/>
          </w:p>
        </w:tc>
        <w:tc>
          <w:tcPr>
            <w:tcW w:w="1787" w:type="dxa"/>
            <w:gridSpan w:val="2"/>
          </w:tcPr>
          <w:p w14:paraId="54A23A0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60</w:t>
            </w:r>
          </w:p>
        </w:tc>
      </w:tr>
      <w:tr w:rsidR="00ED67DA" w:rsidRPr="009220D6" w14:paraId="198656F4" w14:textId="77777777" w:rsidTr="0068732D">
        <w:trPr>
          <w:trHeight w:val="284"/>
        </w:trPr>
        <w:tc>
          <w:tcPr>
            <w:tcW w:w="426" w:type="dxa"/>
            <w:vMerge/>
          </w:tcPr>
          <w:p w14:paraId="72E4135B" w14:textId="77777777" w:rsidR="00ED67DA" w:rsidRPr="009220D6" w:rsidRDefault="00ED67DA" w:rsidP="00AA3F10">
            <w:pPr>
              <w:ind w:right="-62"/>
              <w:rPr>
                <w:sz w:val="22"/>
                <w:szCs w:val="22"/>
              </w:rPr>
            </w:pPr>
          </w:p>
        </w:tc>
        <w:tc>
          <w:tcPr>
            <w:tcW w:w="1701" w:type="dxa"/>
            <w:vMerge/>
          </w:tcPr>
          <w:p w14:paraId="32C7732F" w14:textId="77777777" w:rsidR="00ED67DA" w:rsidRPr="009220D6" w:rsidRDefault="00ED67DA" w:rsidP="00AA3F10">
            <w:pPr>
              <w:ind w:left="-40" w:right="-15"/>
              <w:rPr>
                <w:sz w:val="22"/>
                <w:szCs w:val="22"/>
              </w:rPr>
            </w:pPr>
          </w:p>
        </w:tc>
        <w:tc>
          <w:tcPr>
            <w:tcW w:w="1842" w:type="dxa"/>
            <w:vMerge/>
          </w:tcPr>
          <w:p w14:paraId="289AA5EC" w14:textId="77777777" w:rsidR="00ED67DA" w:rsidRPr="009220D6" w:rsidRDefault="00ED67DA" w:rsidP="00AA3F10">
            <w:pPr>
              <w:ind w:left="-25" w:right="-62"/>
              <w:rPr>
                <w:sz w:val="22"/>
                <w:szCs w:val="22"/>
              </w:rPr>
            </w:pPr>
          </w:p>
        </w:tc>
        <w:tc>
          <w:tcPr>
            <w:tcW w:w="3600" w:type="dxa"/>
          </w:tcPr>
          <w:p w14:paraId="4FDC0C06"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ДПар</w:t>
            </w:r>
            <w:proofErr w:type="spellEnd"/>
          </w:p>
        </w:tc>
        <w:tc>
          <w:tcPr>
            <w:tcW w:w="1787" w:type="dxa"/>
            <w:gridSpan w:val="2"/>
          </w:tcPr>
          <w:p w14:paraId="47C6325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80</w:t>
            </w:r>
          </w:p>
        </w:tc>
      </w:tr>
      <w:tr w:rsidR="00ED67DA" w:rsidRPr="009220D6" w14:paraId="0F954FE7" w14:textId="77777777" w:rsidTr="0068732D">
        <w:trPr>
          <w:trHeight w:val="284"/>
        </w:trPr>
        <w:tc>
          <w:tcPr>
            <w:tcW w:w="426" w:type="dxa"/>
            <w:vMerge/>
          </w:tcPr>
          <w:p w14:paraId="51C28137" w14:textId="77777777" w:rsidR="00ED67DA" w:rsidRPr="009220D6" w:rsidRDefault="00ED67DA" w:rsidP="00AA3F10">
            <w:pPr>
              <w:ind w:right="-62"/>
              <w:rPr>
                <w:sz w:val="22"/>
                <w:szCs w:val="22"/>
              </w:rPr>
            </w:pPr>
          </w:p>
        </w:tc>
        <w:tc>
          <w:tcPr>
            <w:tcW w:w="1701" w:type="dxa"/>
            <w:vMerge/>
          </w:tcPr>
          <w:p w14:paraId="2DE40C20" w14:textId="77777777" w:rsidR="00ED67DA" w:rsidRPr="009220D6" w:rsidRDefault="00ED67DA" w:rsidP="00AA3F10">
            <w:pPr>
              <w:ind w:left="-40" w:right="-15"/>
              <w:rPr>
                <w:sz w:val="22"/>
                <w:szCs w:val="22"/>
              </w:rPr>
            </w:pPr>
          </w:p>
        </w:tc>
        <w:tc>
          <w:tcPr>
            <w:tcW w:w="1842" w:type="dxa"/>
            <w:vMerge/>
          </w:tcPr>
          <w:p w14:paraId="20B1E5BE" w14:textId="77777777" w:rsidR="00ED67DA" w:rsidRPr="009220D6" w:rsidRDefault="00ED67DA" w:rsidP="00AA3F10">
            <w:pPr>
              <w:ind w:left="-25" w:right="-62"/>
              <w:rPr>
                <w:sz w:val="22"/>
                <w:szCs w:val="22"/>
              </w:rPr>
            </w:pPr>
          </w:p>
        </w:tc>
        <w:tc>
          <w:tcPr>
            <w:tcW w:w="3600" w:type="dxa"/>
          </w:tcPr>
          <w:p w14:paraId="63C773C0"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основные</w:t>
            </w:r>
          </w:p>
        </w:tc>
        <w:tc>
          <w:tcPr>
            <w:tcW w:w="1787" w:type="dxa"/>
            <w:gridSpan w:val="2"/>
          </w:tcPr>
          <w:p w14:paraId="75B082C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70</w:t>
            </w:r>
          </w:p>
        </w:tc>
      </w:tr>
      <w:tr w:rsidR="00ED67DA" w:rsidRPr="009220D6" w14:paraId="3042BBFD" w14:textId="77777777" w:rsidTr="0068732D">
        <w:trPr>
          <w:trHeight w:val="284"/>
        </w:trPr>
        <w:tc>
          <w:tcPr>
            <w:tcW w:w="426" w:type="dxa"/>
            <w:vMerge/>
          </w:tcPr>
          <w:p w14:paraId="6E271B78" w14:textId="77777777" w:rsidR="00ED67DA" w:rsidRPr="009220D6" w:rsidRDefault="00ED67DA" w:rsidP="00AA3F10">
            <w:pPr>
              <w:ind w:right="-62"/>
              <w:rPr>
                <w:sz w:val="22"/>
                <w:szCs w:val="22"/>
              </w:rPr>
            </w:pPr>
          </w:p>
        </w:tc>
        <w:tc>
          <w:tcPr>
            <w:tcW w:w="1701" w:type="dxa"/>
            <w:vMerge/>
          </w:tcPr>
          <w:p w14:paraId="6D55C087" w14:textId="77777777" w:rsidR="00ED67DA" w:rsidRPr="009220D6" w:rsidRDefault="00ED67DA" w:rsidP="00AA3F10">
            <w:pPr>
              <w:ind w:left="-40" w:right="-15"/>
              <w:rPr>
                <w:sz w:val="22"/>
                <w:szCs w:val="22"/>
              </w:rPr>
            </w:pPr>
          </w:p>
        </w:tc>
        <w:tc>
          <w:tcPr>
            <w:tcW w:w="1842" w:type="dxa"/>
            <w:vMerge/>
          </w:tcPr>
          <w:p w14:paraId="0DC7F7A7" w14:textId="77777777" w:rsidR="00ED67DA" w:rsidRPr="009220D6" w:rsidRDefault="00ED67DA" w:rsidP="00AA3F10">
            <w:pPr>
              <w:ind w:left="-25" w:right="-62"/>
              <w:rPr>
                <w:sz w:val="22"/>
                <w:szCs w:val="22"/>
              </w:rPr>
            </w:pPr>
          </w:p>
        </w:tc>
        <w:tc>
          <w:tcPr>
            <w:tcW w:w="3600" w:type="dxa"/>
          </w:tcPr>
          <w:p w14:paraId="4B7477D7"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второстепенные</w:t>
            </w:r>
          </w:p>
        </w:tc>
        <w:tc>
          <w:tcPr>
            <w:tcW w:w="1787" w:type="dxa"/>
            <w:gridSpan w:val="2"/>
          </w:tcPr>
          <w:p w14:paraId="4E26597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80</w:t>
            </w:r>
          </w:p>
        </w:tc>
      </w:tr>
      <w:tr w:rsidR="00ED67DA" w:rsidRPr="009220D6" w14:paraId="470FD949" w14:textId="77777777" w:rsidTr="0068732D">
        <w:trPr>
          <w:trHeight w:val="284"/>
        </w:trPr>
        <w:tc>
          <w:tcPr>
            <w:tcW w:w="426" w:type="dxa"/>
            <w:vMerge/>
          </w:tcPr>
          <w:p w14:paraId="0B32B4A0" w14:textId="77777777" w:rsidR="00ED67DA" w:rsidRPr="009220D6" w:rsidRDefault="00ED67DA" w:rsidP="00AA3F10">
            <w:pPr>
              <w:ind w:right="-62"/>
              <w:rPr>
                <w:sz w:val="22"/>
                <w:szCs w:val="22"/>
              </w:rPr>
            </w:pPr>
          </w:p>
        </w:tc>
        <w:tc>
          <w:tcPr>
            <w:tcW w:w="1701" w:type="dxa"/>
            <w:vMerge/>
          </w:tcPr>
          <w:p w14:paraId="33481E31" w14:textId="77777777" w:rsidR="00ED67DA" w:rsidRPr="009220D6" w:rsidRDefault="00ED67DA" w:rsidP="00AA3F10">
            <w:pPr>
              <w:ind w:left="-40" w:right="-15"/>
              <w:rPr>
                <w:sz w:val="22"/>
                <w:szCs w:val="22"/>
              </w:rPr>
            </w:pPr>
          </w:p>
        </w:tc>
        <w:tc>
          <w:tcPr>
            <w:tcW w:w="1842" w:type="dxa"/>
            <w:vMerge/>
          </w:tcPr>
          <w:p w14:paraId="70BAFCE3" w14:textId="77777777" w:rsidR="00ED67DA" w:rsidRPr="009220D6" w:rsidRDefault="00ED67DA" w:rsidP="00AA3F10">
            <w:pPr>
              <w:ind w:left="-25" w:right="-62"/>
              <w:rPr>
                <w:sz w:val="22"/>
                <w:szCs w:val="22"/>
              </w:rPr>
            </w:pPr>
          </w:p>
        </w:tc>
        <w:tc>
          <w:tcPr>
            <w:tcW w:w="3600" w:type="dxa"/>
          </w:tcPr>
          <w:p w14:paraId="50848E6B"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УПш</w:t>
            </w:r>
            <w:proofErr w:type="spellEnd"/>
            <w:r w:rsidRPr="009220D6">
              <w:rPr>
                <w:rFonts w:ascii="Times New Roman" w:hAnsi="Times New Roman" w:cs="Times New Roman"/>
                <w:sz w:val="22"/>
                <w:szCs w:val="22"/>
              </w:rPr>
              <w:t xml:space="preserve"> основные</w:t>
            </w:r>
          </w:p>
        </w:tc>
        <w:tc>
          <w:tcPr>
            <w:tcW w:w="1787" w:type="dxa"/>
            <w:gridSpan w:val="2"/>
          </w:tcPr>
          <w:p w14:paraId="085885C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w:t>
            </w:r>
          </w:p>
        </w:tc>
      </w:tr>
      <w:tr w:rsidR="00ED67DA" w:rsidRPr="009220D6" w14:paraId="5C19C6F4" w14:textId="77777777" w:rsidTr="0068732D">
        <w:trPr>
          <w:trHeight w:val="284"/>
        </w:trPr>
        <w:tc>
          <w:tcPr>
            <w:tcW w:w="426" w:type="dxa"/>
            <w:vMerge/>
          </w:tcPr>
          <w:p w14:paraId="460FAABF" w14:textId="77777777" w:rsidR="00ED67DA" w:rsidRPr="009220D6" w:rsidRDefault="00ED67DA" w:rsidP="00AA3F10">
            <w:pPr>
              <w:ind w:right="-62"/>
              <w:rPr>
                <w:sz w:val="22"/>
                <w:szCs w:val="22"/>
              </w:rPr>
            </w:pPr>
          </w:p>
        </w:tc>
        <w:tc>
          <w:tcPr>
            <w:tcW w:w="1701" w:type="dxa"/>
            <w:vMerge/>
          </w:tcPr>
          <w:p w14:paraId="62164A6F" w14:textId="77777777" w:rsidR="00ED67DA" w:rsidRPr="009220D6" w:rsidRDefault="00ED67DA" w:rsidP="00AA3F10">
            <w:pPr>
              <w:ind w:left="-40" w:right="-15"/>
              <w:rPr>
                <w:sz w:val="22"/>
                <w:szCs w:val="22"/>
              </w:rPr>
            </w:pPr>
          </w:p>
        </w:tc>
        <w:tc>
          <w:tcPr>
            <w:tcW w:w="1842" w:type="dxa"/>
            <w:vMerge/>
          </w:tcPr>
          <w:p w14:paraId="0C32777E" w14:textId="77777777" w:rsidR="00ED67DA" w:rsidRPr="009220D6" w:rsidRDefault="00ED67DA" w:rsidP="00AA3F10">
            <w:pPr>
              <w:ind w:left="-25" w:right="-62"/>
              <w:rPr>
                <w:sz w:val="22"/>
                <w:szCs w:val="22"/>
              </w:rPr>
            </w:pPr>
          </w:p>
        </w:tc>
        <w:tc>
          <w:tcPr>
            <w:tcW w:w="3600" w:type="dxa"/>
          </w:tcPr>
          <w:p w14:paraId="071ED739"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УПш</w:t>
            </w:r>
            <w:proofErr w:type="spellEnd"/>
            <w:r w:rsidRPr="009220D6">
              <w:rPr>
                <w:rFonts w:ascii="Times New Roman" w:hAnsi="Times New Roman" w:cs="Times New Roman"/>
                <w:sz w:val="22"/>
                <w:szCs w:val="22"/>
              </w:rPr>
              <w:t xml:space="preserve"> второстепенные</w:t>
            </w:r>
          </w:p>
        </w:tc>
        <w:tc>
          <w:tcPr>
            <w:tcW w:w="1787" w:type="dxa"/>
            <w:gridSpan w:val="2"/>
          </w:tcPr>
          <w:p w14:paraId="45334CE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60</w:t>
            </w:r>
          </w:p>
        </w:tc>
      </w:tr>
      <w:tr w:rsidR="00ED67DA" w:rsidRPr="009220D6" w14:paraId="682137DF" w14:textId="77777777" w:rsidTr="0068732D">
        <w:trPr>
          <w:trHeight w:val="284"/>
        </w:trPr>
        <w:tc>
          <w:tcPr>
            <w:tcW w:w="426" w:type="dxa"/>
            <w:vMerge/>
          </w:tcPr>
          <w:p w14:paraId="63F26FB5" w14:textId="77777777" w:rsidR="00ED67DA" w:rsidRPr="009220D6" w:rsidRDefault="00ED67DA" w:rsidP="00AA3F10">
            <w:pPr>
              <w:ind w:right="-62"/>
              <w:rPr>
                <w:sz w:val="22"/>
                <w:szCs w:val="22"/>
              </w:rPr>
            </w:pPr>
          </w:p>
        </w:tc>
        <w:tc>
          <w:tcPr>
            <w:tcW w:w="1701" w:type="dxa"/>
            <w:vMerge/>
          </w:tcPr>
          <w:p w14:paraId="66B45043" w14:textId="77777777" w:rsidR="00ED67DA" w:rsidRPr="009220D6" w:rsidRDefault="00ED67DA" w:rsidP="00AA3F10">
            <w:pPr>
              <w:ind w:left="-40" w:right="-15"/>
              <w:rPr>
                <w:sz w:val="22"/>
                <w:szCs w:val="22"/>
              </w:rPr>
            </w:pPr>
          </w:p>
        </w:tc>
        <w:tc>
          <w:tcPr>
            <w:tcW w:w="1842" w:type="dxa"/>
            <w:vMerge/>
          </w:tcPr>
          <w:p w14:paraId="2E780E8E" w14:textId="77777777" w:rsidR="00ED67DA" w:rsidRPr="009220D6" w:rsidRDefault="00ED67DA" w:rsidP="00AA3F10">
            <w:pPr>
              <w:ind w:left="-25" w:right="-62"/>
              <w:rPr>
                <w:sz w:val="22"/>
                <w:szCs w:val="22"/>
              </w:rPr>
            </w:pPr>
          </w:p>
        </w:tc>
        <w:tc>
          <w:tcPr>
            <w:tcW w:w="3600" w:type="dxa"/>
          </w:tcPr>
          <w:p w14:paraId="4ED32CD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ДВ</w:t>
            </w:r>
          </w:p>
        </w:tc>
        <w:tc>
          <w:tcPr>
            <w:tcW w:w="1787" w:type="dxa"/>
            <w:gridSpan w:val="2"/>
          </w:tcPr>
          <w:p w14:paraId="166CD48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w:t>
            </w:r>
          </w:p>
        </w:tc>
      </w:tr>
      <w:tr w:rsidR="00ED67DA" w:rsidRPr="009220D6" w14:paraId="445F067B" w14:textId="77777777" w:rsidTr="0068732D">
        <w:trPr>
          <w:trHeight w:val="284"/>
        </w:trPr>
        <w:tc>
          <w:tcPr>
            <w:tcW w:w="426" w:type="dxa"/>
            <w:vMerge w:val="restart"/>
          </w:tcPr>
          <w:p w14:paraId="5D694C23"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2B9ACAA9"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6C5D771B"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Ширина улиц и дорог в красных линиях, м</w:t>
            </w:r>
          </w:p>
        </w:tc>
        <w:tc>
          <w:tcPr>
            <w:tcW w:w="3600" w:type="dxa"/>
          </w:tcPr>
          <w:p w14:paraId="58AF2C1C" w14:textId="77777777"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ДСД</w:t>
            </w:r>
          </w:p>
        </w:tc>
        <w:tc>
          <w:tcPr>
            <w:tcW w:w="1787" w:type="dxa"/>
            <w:gridSpan w:val="2"/>
          </w:tcPr>
          <w:p w14:paraId="533C1E30" w14:textId="60468B62"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50</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75</w:t>
            </w:r>
          </w:p>
        </w:tc>
      </w:tr>
      <w:tr w:rsidR="00ED67DA" w:rsidRPr="009220D6" w14:paraId="693C1DEE" w14:textId="77777777" w:rsidTr="0068732D">
        <w:trPr>
          <w:trHeight w:val="284"/>
        </w:trPr>
        <w:tc>
          <w:tcPr>
            <w:tcW w:w="426" w:type="dxa"/>
            <w:vMerge/>
          </w:tcPr>
          <w:p w14:paraId="0C887DDE" w14:textId="77777777" w:rsidR="00ED67DA" w:rsidRPr="009220D6" w:rsidRDefault="00ED67DA" w:rsidP="00AA3F10">
            <w:pPr>
              <w:ind w:right="-62"/>
              <w:rPr>
                <w:sz w:val="22"/>
                <w:szCs w:val="22"/>
              </w:rPr>
            </w:pPr>
          </w:p>
        </w:tc>
        <w:tc>
          <w:tcPr>
            <w:tcW w:w="1701" w:type="dxa"/>
            <w:vMerge/>
          </w:tcPr>
          <w:p w14:paraId="6B5177AD" w14:textId="77777777" w:rsidR="00ED67DA" w:rsidRPr="009220D6" w:rsidRDefault="00ED67DA" w:rsidP="00AA3F10">
            <w:pPr>
              <w:ind w:left="-40" w:right="-15"/>
              <w:rPr>
                <w:sz w:val="22"/>
                <w:szCs w:val="22"/>
              </w:rPr>
            </w:pPr>
          </w:p>
        </w:tc>
        <w:tc>
          <w:tcPr>
            <w:tcW w:w="1842" w:type="dxa"/>
            <w:vMerge/>
          </w:tcPr>
          <w:p w14:paraId="2F69135F" w14:textId="77777777" w:rsidR="00ED67DA" w:rsidRPr="009220D6" w:rsidRDefault="00ED67DA" w:rsidP="00AA3F10">
            <w:pPr>
              <w:ind w:left="-25" w:right="-62"/>
              <w:rPr>
                <w:sz w:val="22"/>
                <w:szCs w:val="22"/>
              </w:rPr>
            </w:pPr>
          </w:p>
        </w:tc>
        <w:tc>
          <w:tcPr>
            <w:tcW w:w="3600" w:type="dxa"/>
          </w:tcPr>
          <w:p w14:paraId="6D18F029" w14:textId="77777777"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ДРД</w:t>
            </w:r>
          </w:p>
        </w:tc>
        <w:tc>
          <w:tcPr>
            <w:tcW w:w="1787" w:type="dxa"/>
            <w:gridSpan w:val="2"/>
          </w:tcPr>
          <w:p w14:paraId="70C24E20" w14:textId="0D5E194E"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50</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-75</w:t>
            </w:r>
          </w:p>
        </w:tc>
      </w:tr>
      <w:tr w:rsidR="00ED67DA" w:rsidRPr="009220D6" w14:paraId="1981D0E7" w14:textId="77777777" w:rsidTr="0068732D">
        <w:trPr>
          <w:trHeight w:val="284"/>
        </w:trPr>
        <w:tc>
          <w:tcPr>
            <w:tcW w:w="426" w:type="dxa"/>
            <w:vMerge/>
          </w:tcPr>
          <w:p w14:paraId="42551A7D" w14:textId="77777777" w:rsidR="00ED67DA" w:rsidRPr="009220D6" w:rsidRDefault="00ED67DA" w:rsidP="00AA3F10">
            <w:pPr>
              <w:ind w:right="-62"/>
              <w:rPr>
                <w:sz w:val="22"/>
                <w:szCs w:val="22"/>
              </w:rPr>
            </w:pPr>
          </w:p>
        </w:tc>
        <w:tc>
          <w:tcPr>
            <w:tcW w:w="1701" w:type="dxa"/>
            <w:vMerge/>
          </w:tcPr>
          <w:p w14:paraId="55E5FDE2" w14:textId="77777777" w:rsidR="00ED67DA" w:rsidRPr="009220D6" w:rsidRDefault="00ED67DA" w:rsidP="00AA3F10">
            <w:pPr>
              <w:ind w:left="-40" w:right="-15"/>
              <w:rPr>
                <w:sz w:val="22"/>
                <w:szCs w:val="22"/>
              </w:rPr>
            </w:pPr>
          </w:p>
        </w:tc>
        <w:tc>
          <w:tcPr>
            <w:tcW w:w="1842" w:type="dxa"/>
            <w:vMerge/>
          </w:tcPr>
          <w:p w14:paraId="7349A416" w14:textId="77777777" w:rsidR="00ED67DA" w:rsidRPr="009220D6" w:rsidRDefault="00ED67DA" w:rsidP="00AA3F10">
            <w:pPr>
              <w:ind w:left="-25" w:right="-62"/>
              <w:rPr>
                <w:sz w:val="22"/>
                <w:szCs w:val="22"/>
              </w:rPr>
            </w:pPr>
          </w:p>
        </w:tc>
        <w:tc>
          <w:tcPr>
            <w:tcW w:w="3600" w:type="dxa"/>
          </w:tcPr>
          <w:p w14:paraId="6B28C9CA" w14:textId="734C6B9F"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 xml:space="preserve">УНД </w:t>
            </w:r>
            <w:hyperlink w:anchor="P1592" w:history="1">
              <w:r w:rsidR="007A4320" w:rsidRPr="00931782">
                <w:rPr>
                  <w:rFonts w:ascii="Times New Roman" w:hAnsi="Times New Roman" w:cs="Times New Roman"/>
                  <w:sz w:val="22"/>
                  <w:szCs w:val="22"/>
                </w:rPr>
                <w:t>*</w:t>
              </w:r>
            </w:hyperlink>
          </w:p>
        </w:tc>
        <w:tc>
          <w:tcPr>
            <w:tcW w:w="1787" w:type="dxa"/>
            <w:gridSpan w:val="2"/>
          </w:tcPr>
          <w:p w14:paraId="16D23682" w14:textId="4608E9D1"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40</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80</w:t>
            </w:r>
          </w:p>
        </w:tc>
      </w:tr>
      <w:tr w:rsidR="00ED67DA" w:rsidRPr="009220D6" w14:paraId="55E04E9F" w14:textId="77777777" w:rsidTr="0068732D">
        <w:trPr>
          <w:trHeight w:val="284"/>
        </w:trPr>
        <w:tc>
          <w:tcPr>
            <w:tcW w:w="426" w:type="dxa"/>
            <w:vMerge/>
          </w:tcPr>
          <w:p w14:paraId="2437DFD2" w14:textId="77777777" w:rsidR="00ED67DA" w:rsidRPr="009220D6" w:rsidRDefault="00ED67DA" w:rsidP="00AA3F10">
            <w:pPr>
              <w:ind w:right="-62"/>
              <w:rPr>
                <w:sz w:val="22"/>
                <w:szCs w:val="22"/>
              </w:rPr>
            </w:pPr>
          </w:p>
        </w:tc>
        <w:tc>
          <w:tcPr>
            <w:tcW w:w="1701" w:type="dxa"/>
            <w:vMerge/>
          </w:tcPr>
          <w:p w14:paraId="0E925415" w14:textId="77777777" w:rsidR="00ED67DA" w:rsidRPr="009220D6" w:rsidRDefault="00ED67DA" w:rsidP="00AA3F10">
            <w:pPr>
              <w:ind w:left="-40" w:right="-15"/>
              <w:rPr>
                <w:sz w:val="22"/>
                <w:szCs w:val="22"/>
              </w:rPr>
            </w:pPr>
          </w:p>
        </w:tc>
        <w:tc>
          <w:tcPr>
            <w:tcW w:w="1842" w:type="dxa"/>
            <w:vMerge/>
          </w:tcPr>
          <w:p w14:paraId="1EB06679" w14:textId="77777777" w:rsidR="00ED67DA" w:rsidRPr="009220D6" w:rsidRDefault="00ED67DA" w:rsidP="00AA3F10">
            <w:pPr>
              <w:ind w:left="-25" w:right="-62"/>
              <w:rPr>
                <w:sz w:val="22"/>
                <w:szCs w:val="22"/>
              </w:rPr>
            </w:pPr>
          </w:p>
        </w:tc>
        <w:tc>
          <w:tcPr>
            <w:tcW w:w="3600" w:type="dxa"/>
          </w:tcPr>
          <w:p w14:paraId="7057F650" w14:textId="679BC1DC"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 xml:space="preserve">УРД </w:t>
            </w:r>
            <w:hyperlink w:anchor="P1592" w:history="1">
              <w:r w:rsidR="007A4320" w:rsidRPr="00931782">
                <w:rPr>
                  <w:rFonts w:ascii="Times New Roman" w:hAnsi="Times New Roman" w:cs="Times New Roman"/>
                  <w:sz w:val="22"/>
                  <w:szCs w:val="22"/>
                </w:rPr>
                <w:t>*</w:t>
              </w:r>
            </w:hyperlink>
          </w:p>
        </w:tc>
        <w:tc>
          <w:tcPr>
            <w:tcW w:w="1787" w:type="dxa"/>
            <w:gridSpan w:val="2"/>
          </w:tcPr>
          <w:p w14:paraId="79914A67" w14:textId="6E909869"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40</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80</w:t>
            </w:r>
          </w:p>
        </w:tc>
      </w:tr>
      <w:tr w:rsidR="00ED67DA" w:rsidRPr="009220D6" w14:paraId="79CF6D7F" w14:textId="77777777" w:rsidTr="0068732D">
        <w:trPr>
          <w:trHeight w:val="284"/>
        </w:trPr>
        <w:tc>
          <w:tcPr>
            <w:tcW w:w="426" w:type="dxa"/>
            <w:vMerge/>
          </w:tcPr>
          <w:p w14:paraId="193517AF" w14:textId="77777777" w:rsidR="00ED67DA" w:rsidRPr="009220D6" w:rsidRDefault="00ED67DA" w:rsidP="00AA3F10">
            <w:pPr>
              <w:ind w:right="-62"/>
              <w:rPr>
                <w:sz w:val="22"/>
                <w:szCs w:val="22"/>
              </w:rPr>
            </w:pPr>
          </w:p>
        </w:tc>
        <w:tc>
          <w:tcPr>
            <w:tcW w:w="1701" w:type="dxa"/>
            <w:vMerge/>
          </w:tcPr>
          <w:p w14:paraId="24DA59F6" w14:textId="77777777" w:rsidR="00ED67DA" w:rsidRPr="009220D6" w:rsidRDefault="00ED67DA" w:rsidP="00AA3F10">
            <w:pPr>
              <w:ind w:left="-40" w:right="-15"/>
              <w:rPr>
                <w:sz w:val="22"/>
                <w:szCs w:val="22"/>
              </w:rPr>
            </w:pPr>
          </w:p>
        </w:tc>
        <w:tc>
          <w:tcPr>
            <w:tcW w:w="1842" w:type="dxa"/>
            <w:vMerge/>
          </w:tcPr>
          <w:p w14:paraId="67B9ED7C" w14:textId="77777777" w:rsidR="00ED67DA" w:rsidRPr="009220D6" w:rsidRDefault="00ED67DA" w:rsidP="00AA3F10">
            <w:pPr>
              <w:ind w:left="-25" w:right="-62"/>
              <w:rPr>
                <w:sz w:val="22"/>
                <w:szCs w:val="22"/>
              </w:rPr>
            </w:pPr>
          </w:p>
        </w:tc>
        <w:tc>
          <w:tcPr>
            <w:tcW w:w="3600" w:type="dxa"/>
          </w:tcPr>
          <w:p w14:paraId="62D893F3" w14:textId="1F5FCC36"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 xml:space="preserve">УТП </w:t>
            </w:r>
            <w:hyperlink w:anchor="P1592" w:history="1">
              <w:r w:rsidR="007A4320" w:rsidRPr="00931782">
                <w:rPr>
                  <w:rFonts w:ascii="Times New Roman" w:hAnsi="Times New Roman" w:cs="Times New Roman"/>
                  <w:sz w:val="22"/>
                  <w:szCs w:val="22"/>
                </w:rPr>
                <w:t>*</w:t>
              </w:r>
            </w:hyperlink>
          </w:p>
        </w:tc>
        <w:tc>
          <w:tcPr>
            <w:tcW w:w="1787" w:type="dxa"/>
            <w:gridSpan w:val="2"/>
          </w:tcPr>
          <w:p w14:paraId="29B0AC51" w14:textId="2D8B6A9A"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40</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80</w:t>
            </w:r>
          </w:p>
        </w:tc>
      </w:tr>
      <w:tr w:rsidR="00ED67DA" w:rsidRPr="009220D6" w14:paraId="5EDAFEE0" w14:textId="77777777" w:rsidTr="0068732D">
        <w:trPr>
          <w:trHeight w:val="284"/>
        </w:trPr>
        <w:tc>
          <w:tcPr>
            <w:tcW w:w="426" w:type="dxa"/>
            <w:vMerge/>
          </w:tcPr>
          <w:p w14:paraId="25A8ABAE" w14:textId="77777777" w:rsidR="00ED67DA" w:rsidRPr="009220D6" w:rsidRDefault="00ED67DA" w:rsidP="00AA3F10">
            <w:pPr>
              <w:ind w:right="-62"/>
              <w:rPr>
                <w:sz w:val="22"/>
                <w:szCs w:val="22"/>
              </w:rPr>
            </w:pPr>
          </w:p>
        </w:tc>
        <w:tc>
          <w:tcPr>
            <w:tcW w:w="1701" w:type="dxa"/>
            <w:vMerge/>
          </w:tcPr>
          <w:p w14:paraId="52CF0681" w14:textId="77777777" w:rsidR="00ED67DA" w:rsidRPr="009220D6" w:rsidRDefault="00ED67DA" w:rsidP="00AA3F10">
            <w:pPr>
              <w:ind w:left="-40" w:right="-15"/>
              <w:rPr>
                <w:sz w:val="22"/>
                <w:szCs w:val="22"/>
              </w:rPr>
            </w:pPr>
          </w:p>
        </w:tc>
        <w:tc>
          <w:tcPr>
            <w:tcW w:w="1842" w:type="dxa"/>
            <w:vMerge/>
          </w:tcPr>
          <w:p w14:paraId="6B3969F6" w14:textId="77777777" w:rsidR="00ED67DA" w:rsidRPr="009220D6" w:rsidRDefault="00ED67DA" w:rsidP="00AA3F10">
            <w:pPr>
              <w:ind w:left="-25" w:right="-62"/>
              <w:rPr>
                <w:sz w:val="22"/>
                <w:szCs w:val="22"/>
              </w:rPr>
            </w:pPr>
          </w:p>
        </w:tc>
        <w:tc>
          <w:tcPr>
            <w:tcW w:w="3600" w:type="dxa"/>
          </w:tcPr>
          <w:p w14:paraId="14A3002D" w14:textId="77777777"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УПТ</w:t>
            </w:r>
          </w:p>
        </w:tc>
        <w:tc>
          <w:tcPr>
            <w:tcW w:w="1787" w:type="dxa"/>
            <w:gridSpan w:val="2"/>
          </w:tcPr>
          <w:p w14:paraId="4C4A70ED" w14:textId="77777777" w:rsidR="00ED67DA" w:rsidRPr="00931782" w:rsidRDefault="00ED67DA" w:rsidP="00AA3F10">
            <w:pPr>
              <w:pStyle w:val="ConsPlusNormal"/>
              <w:ind w:left="-25" w:firstLine="0"/>
              <w:rPr>
                <w:rFonts w:ascii="Times New Roman" w:hAnsi="Times New Roman" w:cs="Times New Roman"/>
                <w:sz w:val="22"/>
                <w:szCs w:val="22"/>
              </w:rPr>
            </w:pPr>
          </w:p>
        </w:tc>
      </w:tr>
      <w:tr w:rsidR="00ED67DA" w:rsidRPr="009220D6" w14:paraId="44F54561" w14:textId="77777777" w:rsidTr="0068732D">
        <w:trPr>
          <w:trHeight w:val="284"/>
        </w:trPr>
        <w:tc>
          <w:tcPr>
            <w:tcW w:w="426" w:type="dxa"/>
            <w:vMerge/>
          </w:tcPr>
          <w:p w14:paraId="1270BBDB" w14:textId="77777777" w:rsidR="00ED67DA" w:rsidRPr="009220D6" w:rsidRDefault="00ED67DA" w:rsidP="00AA3F10">
            <w:pPr>
              <w:ind w:right="-62"/>
              <w:rPr>
                <w:sz w:val="22"/>
                <w:szCs w:val="22"/>
              </w:rPr>
            </w:pPr>
          </w:p>
        </w:tc>
        <w:tc>
          <w:tcPr>
            <w:tcW w:w="1701" w:type="dxa"/>
            <w:vMerge/>
          </w:tcPr>
          <w:p w14:paraId="09E38A4B" w14:textId="77777777" w:rsidR="00ED67DA" w:rsidRPr="009220D6" w:rsidRDefault="00ED67DA" w:rsidP="00AA3F10">
            <w:pPr>
              <w:ind w:left="-40" w:right="-15"/>
              <w:rPr>
                <w:sz w:val="22"/>
                <w:szCs w:val="22"/>
              </w:rPr>
            </w:pPr>
          </w:p>
        </w:tc>
        <w:tc>
          <w:tcPr>
            <w:tcW w:w="1842" w:type="dxa"/>
            <w:vMerge/>
          </w:tcPr>
          <w:p w14:paraId="793D0887" w14:textId="77777777" w:rsidR="00ED67DA" w:rsidRPr="009220D6" w:rsidRDefault="00ED67DA" w:rsidP="00AA3F10">
            <w:pPr>
              <w:ind w:left="-25" w:right="-62"/>
              <w:rPr>
                <w:sz w:val="22"/>
                <w:szCs w:val="22"/>
              </w:rPr>
            </w:pPr>
          </w:p>
        </w:tc>
        <w:tc>
          <w:tcPr>
            <w:tcW w:w="3600" w:type="dxa"/>
          </w:tcPr>
          <w:p w14:paraId="357D2678" w14:textId="77777777"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УЖ</w:t>
            </w:r>
          </w:p>
        </w:tc>
        <w:tc>
          <w:tcPr>
            <w:tcW w:w="1787" w:type="dxa"/>
            <w:gridSpan w:val="2"/>
          </w:tcPr>
          <w:p w14:paraId="1D399426" w14:textId="0F5E0361"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15</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w:t>
            </w:r>
            <w:r w:rsidR="00931782" w:rsidRPr="00931782">
              <w:rPr>
                <w:rFonts w:ascii="Times New Roman" w:hAnsi="Times New Roman" w:cs="Times New Roman"/>
                <w:sz w:val="22"/>
                <w:szCs w:val="22"/>
              </w:rPr>
              <w:t xml:space="preserve"> </w:t>
            </w:r>
            <w:r w:rsidRPr="00931782">
              <w:rPr>
                <w:rFonts w:ascii="Times New Roman" w:hAnsi="Times New Roman" w:cs="Times New Roman"/>
                <w:sz w:val="22"/>
                <w:szCs w:val="22"/>
              </w:rPr>
              <w:t>25</w:t>
            </w:r>
          </w:p>
        </w:tc>
      </w:tr>
      <w:tr w:rsidR="00ED67DA" w:rsidRPr="009220D6" w14:paraId="3721C9F1" w14:textId="77777777" w:rsidTr="0068732D">
        <w:trPr>
          <w:trHeight w:val="284"/>
        </w:trPr>
        <w:tc>
          <w:tcPr>
            <w:tcW w:w="426" w:type="dxa"/>
            <w:vMerge/>
          </w:tcPr>
          <w:p w14:paraId="10737056" w14:textId="77777777" w:rsidR="00ED67DA" w:rsidRPr="009220D6" w:rsidRDefault="00ED67DA" w:rsidP="00AA3F10">
            <w:pPr>
              <w:ind w:right="-62"/>
              <w:rPr>
                <w:sz w:val="22"/>
                <w:szCs w:val="22"/>
              </w:rPr>
            </w:pPr>
          </w:p>
        </w:tc>
        <w:tc>
          <w:tcPr>
            <w:tcW w:w="1701" w:type="dxa"/>
            <w:vMerge/>
          </w:tcPr>
          <w:p w14:paraId="37A93B68" w14:textId="77777777" w:rsidR="00ED67DA" w:rsidRPr="009220D6" w:rsidRDefault="00ED67DA" w:rsidP="00AA3F10">
            <w:pPr>
              <w:ind w:left="-40" w:right="-15"/>
              <w:rPr>
                <w:sz w:val="22"/>
                <w:szCs w:val="22"/>
              </w:rPr>
            </w:pPr>
          </w:p>
        </w:tc>
        <w:tc>
          <w:tcPr>
            <w:tcW w:w="1842" w:type="dxa"/>
            <w:vMerge/>
          </w:tcPr>
          <w:p w14:paraId="7258C60B" w14:textId="77777777" w:rsidR="00ED67DA" w:rsidRPr="009220D6" w:rsidRDefault="00ED67DA" w:rsidP="00AA3F10">
            <w:pPr>
              <w:ind w:left="-25" w:right="-62"/>
              <w:rPr>
                <w:sz w:val="22"/>
                <w:szCs w:val="22"/>
              </w:rPr>
            </w:pPr>
          </w:p>
        </w:tc>
        <w:tc>
          <w:tcPr>
            <w:tcW w:w="3600" w:type="dxa"/>
          </w:tcPr>
          <w:p w14:paraId="52B275DA" w14:textId="77777777" w:rsidR="00ED67DA" w:rsidRPr="00931782" w:rsidRDefault="00ED67DA" w:rsidP="00AA3F10">
            <w:pPr>
              <w:pStyle w:val="ConsPlusNormal"/>
              <w:ind w:left="-25" w:firstLine="0"/>
              <w:rPr>
                <w:rFonts w:ascii="Times New Roman" w:hAnsi="Times New Roman" w:cs="Times New Roman"/>
                <w:sz w:val="22"/>
                <w:szCs w:val="22"/>
              </w:rPr>
            </w:pPr>
            <w:proofErr w:type="spellStart"/>
            <w:r w:rsidRPr="00931782">
              <w:rPr>
                <w:rFonts w:ascii="Times New Roman" w:hAnsi="Times New Roman" w:cs="Times New Roman"/>
                <w:sz w:val="22"/>
                <w:szCs w:val="22"/>
              </w:rPr>
              <w:t>УПр</w:t>
            </w:r>
            <w:proofErr w:type="spellEnd"/>
          </w:p>
        </w:tc>
        <w:tc>
          <w:tcPr>
            <w:tcW w:w="1787" w:type="dxa"/>
            <w:gridSpan w:val="2"/>
          </w:tcPr>
          <w:p w14:paraId="23600EBA" w14:textId="77777777" w:rsidR="00ED67DA" w:rsidRPr="00931782" w:rsidRDefault="00ED67DA" w:rsidP="00AA3F10">
            <w:pPr>
              <w:pStyle w:val="ConsPlusNormal"/>
              <w:ind w:left="-25" w:firstLine="0"/>
              <w:rPr>
                <w:rFonts w:ascii="Times New Roman" w:hAnsi="Times New Roman" w:cs="Times New Roman"/>
                <w:sz w:val="22"/>
                <w:szCs w:val="22"/>
              </w:rPr>
            </w:pPr>
          </w:p>
        </w:tc>
      </w:tr>
      <w:tr w:rsidR="00ED67DA" w:rsidRPr="009220D6" w14:paraId="498E381D" w14:textId="77777777" w:rsidTr="0068732D">
        <w:trPr>
          <w:trHeight w:val="284"/>
        </w:trPr>
        <w:tc>
          <w:tcPr>
            <w:tcW w:w="426" w:type="dxa"/>
            <w:vMerge/>
          </w:tcPr>
          <w:p w14:paraId="264CEA42" w14:textId="77777777" w:rsidR="00ED67DA" w:rsidRPr="009220D6" w:rsidRDefault="00ED67DA" w:rsidP="00AA3F10">
            <w:pPr>
              <w:ind w:right="-62"/>
              <w:rPr>
                <w:sz w:val="22"/>
                <w:szCs w:val="22"/>
              </w:rPr>
            </w:pPr>
          </w:p>
        </w:tc>
        <w:tc>
          <w:tcPr>
            <w:tcW w:w="1701" w:type="dxa"/>
            <w:vMerge/>
          </w:tcPr>
          <w:p w14:paraId="6FC3B94B" w14:textId="77777777" w:rsidR="00ED67DA" w:rsidRPr="009220D6" w:rsidRDefault="00ED67DA" w:rsidP="00AA3F10">
            <w:pPr>
              <w:ind w:left="-40" w:right="-15"/>
              <w:rPr>
                <w:sz w:val="22"/>
                <w:szCs w:val="22"/>
              </w:rPr>
            </w:pPr>
          </w:p>
        </w:tc>
        <w:tc>
          <w:tcPr>
            <w:tcW w:w="1842" w:type="dxa"/>
            <w:vMerge/>
          </w:tcPr>
          <w:p w14:paraId="42A871D9" w14:textId="77777777" w:rsidR="00ED67DA" w:rsidRPr="009220D6" w:rsidRDefault="00ED67DA" w:rsidP="00AA3F10">
            <w:pPr>
              <w:ind w:left="-25" w:right="-62"/>
              <w:rPr>
                <w:sz w:val="22"/>
                <w:szCs w:val="22"/>
              </w:rPr>
            </w:pPr>
          </w:p>
        </w:tc>
        <w:tc>
          <w:tcPr>
            <w:tcW w:w="5387" w:type="dxa"/>
            <w:gridSpan w:val="3"/>
          </w:tcPr>
          <w:p w14:paraId="5324788F" w14:textId="479356AB" w:rsidR="00ED67DA" w:rsidRPr="00931782" w:rsidRDefault="007A4320" w:rsidP="00AA3F10">
            <w:pPr>
              <w:pStyle w:val="ConsPlusNormal"/>
              <w:ind w:left="-25" w:firstLine="0"/>
              <w:rPr>
                <w:rFonts w:ascii="Times New Roman" w:hAnsi="Times New Roman" w:cs="Times New Roman"/>
                <w:sz w:val="22"/>
                <w:szCs w:val="22"/>
              </w:rPr>
            </w:pPr>
            <w:bookmarkStart w:id="57" w:name="P1592"/>
            <w:bookmarkEnd w:id="57"/>
            <w:r w:rsidRPr="00931782">
              <w:rPr>
                <w:rFonts w:ascii="Times New Roman" w:hAnsi="Times New Roman" w:cs="Times New Roman"/>
                <w:sz w:val="22"/>
                <w:szCs w:val="22"/>
              </w:rPr>
              <w:t xml:space="preserve"> </w:t>
            </w:r>
            <w:r w:rsidR="00ED67DA" w:rsidRPr="00931782">
              <w:rPr>
                <w:rFonts w:ascii="Times New Roman" w:hAnsi="Times New Roman" w:cs="Times New Roman"/>
                <w:sz w:val="22"/>
                <w:szCs w:val="22"/>
              </w:rPr>
              <w:t>*</w:t>
            </w:r>
            <w:r w:rsidRPr="00931782">
              <w:rPr>
                <w:rFonts w:ascii="Times New Roman" w:hAnsi="Times New Roman" w:cs="Times New Roman"/>
                <w:sz w:val="22"/>
                <w:szCs w:val="22"/>
              </w:rPr>
              <w:t xml:space="preserve"> </w:t>
            </w:r>
            <w:r w:rsidR="00ED67DA" w:rsidRPr="00931782">
              <w:rPr>
                <w:rFonts w:ascii="Times New Roman" w:hAnsi="Times New Roman" w:cs="Times New Roman"/>
                <w:sz w:val="22"/>
                <w:szCs w:val="22"/>
              </w:rPr>
              <w:t xml:space="preserve"> Ширина улиц и дорог определяется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w:t>
            </w:r>
            <w:r w:rsidR="00ED67DA" w:rsidRPr="00931782">
              <w:rPr>
                <w:rFonts w:ascii="Times New Roman" w:hAnsi="Times New Roman" w:cs="Times New Roman"/>
                <w:sz w:val="22"/>
                <w:szCs w:val="22"/>
              </w:rPr>
              <w:lastRenderedPageBreak/>
              <w:t>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14:paraId="3931E0EA" w14:textId="77777777" w:rsidR="00ED67DA" w:rsidRPr="00931782" w:rsidRDefault="00ED67DA" w:rsidP="00AA3F10">
            <w:pPr>
              <w:pStyle w:val="ConsPlusNormal"/>
              <w:ind w:left="-25" w:firstLine="0"/>
              <w:rPr>
                <w:rFonts w:ascii="Times New Roman" w:hAnsi="Times New Roman" w:cs="Times New Roman"/>
                <w:sz w:val="22"/>
                <w:szCs w:val="22"/>
              </w:rPr>
            </w:pPr>
            <w:r w:rsidRPr="00931782">
              <w:rPr>
                <w:rFonts w:ascii="Times New Roman" w:hAnsi="Times New Roman" w:cs="Times New Roman"/>
                <w:sz w:val="22"/>
                <w:szCs w:val="22"/>
              </w:rPr>
              <w:t>Допускается предусматривать поэтапное достижение расчетных параметров магистральных улиц и дорог</w:t>
            </w:r>
          </w:p>
        </w:tc>
      </w:tr>
      <w:tr w:rsidR="00ED67DA" w:rsidRPr="009220D6" w14:paraId="27F5AF2E" w14:textId="77777777" w:rsidTr="0068732D">
        <w:trPr>
          <w:trHeight w:val="284"/>
        </w:trPr>
        <w:tc>
          <w:tcPr>
            <w:tcW w:w="426" w:type="dxa"/>
            <w:vMerge w:val="restart"/>
          </w:tcPr>
          <w:p w14:paraId="700B98D5"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07F31D97"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14C2E73A"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Ширина пешеходного тротуара, м</w:t>
            </w:r>
          </w:p>
        </w:tc>
        <w:tc>
          <w:tcPr>
            <w:tcW w:w="5387" w:type="dxa"/>
            <w:gridSpan w:val="3"/>
          </w:tcPr>
          <w:p w14:paraId="142D467C" w14:textId="2FCD336A"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Для городских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w:t>
            </w:r>
          </w:p>
        </w:tc>
      </w:tr>
      <w:tr w:rsidR="00ED67DA" w:rsidRPr="009220D6" w14:paraId="34CB2C32" w14:textId="77777777" w:rsidTr="0068732D">
        <w:trPr>
          <w:trHeight w:val="284"/>
        </w:trPr>
        <w:tc>
          <w:tcPr>
            <w:tcW w:w="426" w:type="dxa"/>
            <w:vMerge/>
          </w:tcPr>
          <w:p w14:paraId="174E5107" w14:textId="77777777" w:rsidR="00ED67DA" w:rsidRPr="009220D6" w:rsidRDefault="00ED67DA" w:rsidP="00AA3F10">
            <w:pPr>
              <w:ind w:right="-62"/>
              <w:rPr>
                <w:sz w:val="22"/>
                <w:szCs w:val="22"/>
              </w:rPr>
            </w:pPr>
          </w:p>
        </w:tc>
        <w:tc>
          <w:tcPr>
            <w:tcW w:w="1701" w:type="dxa"/>
            <w:vMerge/>
          </w:tcPr>
          <w:p w14:paraId="328740CD" w14:textId="77777777" w:rsidR="00ED67DA" w:rsidRPr="009220D6" w:rsidRDefault="00ED67DA" w:rsidP="00AA3F10">
            <w:pPr>
              <w:ind w:left="-40" w:right="-15"/>
              <w:rPr>
                <w:sz w:val="22"/>
                <w:szCs w:val="22"/>
              </w:rPr>
            </w:pPr>
          </w:p>
        </w:tc>
        <w:tc>
          <w:tcPr>
            <w:tcW w:w="1842" w:type="dxa"/>
            <w:vMerge/>
          </w:tcPr>
          <w:p w14:paraId="09CDC85A" w14:textId="77777777" w:rsidR="00ED67DA" w:rsidRPr="009220D6" w:rsidRDefault="00ED67DA" w:rsidP="00AA3F10">
            <w:pPr>
              <w:ind w:left="-25" w:right="-62"/>
              <w:rPr>
                <w:sz w:val="22"/>
                <w:szCs w:val="22"/>
              </w:rPr>
            </w:pPr>
          </w:p>
        </w:tc>
        <w:tc>
          <w:tcPr>
            <w:tcW w:w="3600" w:type="dxa"/>
          </w:tcPr>
          <w:p w14:paraId="368BC9F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УНД</w:t>
            </w:r>
          </w:p>
        </w:tc>
        <w:tc>
          <w:tcPr>
            <w:tcW w:w="1787" w:type="dxa"/>
            <w:gridSpan w:val="2"/>
          </w:tcPr>
          <w:p w14:paraId="2BCEBA3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4,5</w:t>
            </w:r>
          </w:p>
        </w:tc>
      </w:tr>
      <w:tr w:rsidR="00ED67DA" w:rsidRPr="009220D6" w14:paraId="24089AB7" w14:textId="77777777" w:rsidTr="0068732D">
        <w:trPr>
          <w:trHeight w:val="284"/>
        </w:trPr>
        <w:tc>
          <w:tcPr>
            <w:tcW w:w="426" w:type="dxa"/>
            <w:vMerge/>
          </w:tcPr>
          <w:p w14:paraId="716B4DEE" w14:textId="77777777" w:rsidR="00ED67DA" w:rsidRPr="009220D6" w:rsidRDefault="00ED67DA" w:rsidP="00AA3F10">
            <w:pPr>
              <w:ind w:right="-62"/>
              <w:rPr>
                <w:sz w:val="22"/>
                <w:szCs w:val="22"/>
              </w:rPr>
            </w:pPr>
          </w:p>
        </w:tc>
        <w:tc>
          <w:tcPr>
            <w:tcW w:w="1701" w:type="dxa"/>
            <w:vMerge/>
          </w:tcPr>
          <w:p w14:paraId="3C99A683" w14:textId="77777777" w:rsidR="00ED67DA" w:rsidRPr="009220D6" w:rsidRDefault="00ED67DA" w:rsidP="00AA3F10">
            <w:pPr>
              <w:ind w:left="-40" w:right="-15"/>
              <w:rPr>
                <w:sz w:val="22"/>
                <w:szCs w:val="22"/>
              </w:rPr>
            </w:pPr>
          </w:p>
        </w:tc>
        <w:tc>
          <w:tcPr>
            <w:tcW w:w="1842" w:type="dxa"/>
            <w:vMerge/>
          </w:tcPr>
          <w:p w14:paraId="6D95BD96" w14:textId="77777777" w:rsidR="00ED67DA" w:rsidRPr="009220D6" w:rsidRDefault="00ED67DA" w:rsidP="00AA3F10">
            <w:pPr>
              <w:ind w:left="-25" w:right="-62"/>
              <w:rPr>
                <w:sz w:val="22"/>
                <w:szCs w:val="22"/>
              </w:rPr>
            </w:pPr>
          </w:p>
        </w:tc>
        <w:tc>
          <w:tcPr>
            <w:tcW w:w="3600" w:type="dxa"/>
          </w:tcPr>
          <w:p w14:paraId="2497271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УРД</w:t>
            </w:r>
          </w:p>
        </w:tc>
        <w:tc>
          <w:tcPr>
            <w:tcW w:w="1787" w:type="dxa"/>
            <w:gridSpan w:val="2"/>
          </w:tcPr>
          <w:p w14:paraId="55C28F8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w:t>
            </w:r>
          </w:p>
        </w:tc>
      </w:tr>
      <w:tr w:rsidR="00ED67DA" w:rsidRPr="009220D6" w14:paraId="24B3362A" w14:textId="77777777" w:rsidTr="0068732D">
        <w:trPr>
          <w:trHeight w:val="284"/>
        </w:trPr>
        <w:tc>
          <w:tcPr>
            <w:tcW w:w="426" w:type="dxa"/>
            <w:vMerge/>
          </w:tcPr>
          <w:p w14:paraId="79241733" w14:textId="77777777" w:rsidR="00ED67DA" w:rsidRPr="009220D6" w:rsidRDefault="00ED67DA" w:rsidP="00AA3F10">
            <w:pPr>
              <w:ind w:right="-62"/>
              <w:rPr>
                <w:sz w:val="22"/>
                <w:szCs w:val="22"/>
              </w:rPr>
            </w:pPr>
          </w:p>
        </w:tc>
        <w:tc>
          <w:tcPr>
            <w:tcW w:w="1701" w:type="dxa"/>
            <w:vMerge/>
          </w:tcPr>
          <w:p w14:paraId="789AEC9F" w14:textId="77777777" w:rsidR="00ED67DA" w:rsidRPr="009220D6" w:rsidRDefault="00ED67DA" w:rsidP="00AA3F10">
            <w:pPr>
              <w:ind w:left="-40" w:right="-15"/>
              <w:rPr>
                <w:sz w:val="22"/>
                <w:szCs w:val="22"/>
              </w:rPr>
            </w:pPr>
          </w:p>
        </w:tc>
        <w:tc>
          <w:tcPr>
            <w:tcW w:w="1842" w:type="dxa"/>
            <w:vMerge/>
          </w:tcPr>
          <w:p w14:paraId="6A747B95" w14:textId="77777777" w:rsidR="00ED67DA" w:rsidRPr="009220D6" w:rsidRDefault="00ED67DA" w:rsidP="00AA3F10">
            <w:pPr>
              <w:ind w:left="-25" w:right="-62"/>
              <w:rPr>
                <w:sz w:val="22"/>
                <w:szCs w:val="22"/>
              </w:rPr>
            </w:pPr>
          </w:p>
        </w:tc>
        <w:tc>
          <w:tcPr>
            <w:tcW w:w="3600" w:type="dxa"/>
          </w:tcPr>
          <w:p w14:paraId="11B5EBA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УТП</w:t>
            </w:r>
          </w:p>
        </w:tc>
        <w:tc>
          <w:tcPr>
            <w:tcW w:w="1787" w:type="dxa"/>
            <w:gridSpan w:val="2"/>
          </w:tcPr>
          <w:p w14:paraId="0B1E4E6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2,25</w:t>
            </w:r>
          </w:p>
        </w:tc>
      </w:tr>
      <w:tr w:rsidR="00ED67DA" w:rsidRPr="009220D6" w14:paraId="0533ECC5" w14:textId="77777777" w:rsidTr="0068732D">
        <w:trPr>
          <w:trHeight w:val="284"/>
        </w:trPr>
        <w:tc>
          <w:tcPr>
            <w:tcW w:w="426" w:type="dxa"/>
            <w:vMerge/>
          </w:tcPr>
          <w:p w14:paraId="0A31B431" w14:textId="77777777" w:rsidR="00ED67DA" w:rsidRPr="009220D6" w:rsidRDefault="00ED67DA" w:rsidP="00AA3F10">
            <w:pPr>
              <w:ind w:right="-62"/>
              <w:rPr>
                <w:sz w:val="22"/>
                <w:szCs w:val="22"/>
              </w:rPr>
            </w:pPr>
          </w:p>
        </w:tc>
        <w:tc>
          <w:tcPr>
            <w:tcW w:w="1701" w:type="dxa"/>
            <w:vMerge/>
          </w:tcPr>
          <w:p w14:paraId="2FDA617E" w14:textId="77777777" w:rsidR="00ED67DA" w:rsidRPr="009220D6" w:rsidRDefault="00ED67DA" w:rsidP="00AA3F10">
            <w:pPr>
              <w:ind w:left="-40" w:right="-15"/>
              <w:rPr>
                <w:sz w:val="22"/>
                <w:szCs w:val="22"/>
              </w:rPr>
            </w:pPr>
          </w:p>
        </w:tc>
        <w:tc>
          <w:tcPr>
            <w:tcW w:w="1842" w:type="dxa"/>
            <w:vMerge/>
          </w:tcPr>
          <w:p w14:paraId="67DAE042" w14:textId="77777777" w:rsidR="00ED67DA" w:rsidRPr="009220D6" w:rsidRDefault="00ED67DA" w:rsidP="00AA3F10">
            <w:pPr>
              <w:ind w:left="-25" w:right="-62"/>
              <w:rPr>
                <w:sz w:val="22"/>
                <w:szCs w:val="22"/>
              </w:rPr>
            </w:pPr>
          </w:p>
        </w:tc>
        <w:tc>
          <w:tcPr>
            <w:tcW w:w="3600" w:type="dxa"/>
          </w:tcPr>
          <w:p w14:paraId="52DA3AB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УПТ</w:t>
            </w:r>
          </w:p>
        </w:tc>
        <w:tc>
          <w:tcPr>
            <w:tcW w:w="1787" w:type="dxa"/>
            <w:gridSpan w:val="2"/>
          </w:tcPr>
          <w:p w14:paraId="190C3AA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w:t>
            </w:r>
          </w:p>
        </w:tc>
      </w:tr>
      <w:tr w:rsidR="00ED67DA" w:rsidRPr="009220D6" w14:paraId="7B1B5AD3" w14:textId="77777777" w:rsidTr="0068732D">
        <w:trPr>
          <w:trHeight w:val="284"/>
        </w:trPr>
        <w:tc>
          <w:tcPr>
            <w:tcW w:w="426" w:type="dxa"/>
            <w:vMerge/>
          </w:tcPr>
          <w:p w14:paraId="340F06F3" w14:textId="77777777" w:rsidR="00ED67DA" w:rsidRPr="009220D6" w:rsidRDefault="00ED67DA" w:rsidP="00AA3F10">
            <w:pPr>
              <w:ind w:right="-62"/>
              <w:rPr>
                <w:sz w:val="22"/>
                <w:szCs w:val="22"/>
              </w:rPr>
            </w:pPr>
          </w:p>
        </w:tc>
        <w:tc>
          <w:tcPr>
            <w:tcW w:w="1701" w:type="dxa"/>
            <w:vMerge/>
          </w:tcPr>
          <w:p w14:paraId="3F8A79C2" w14:textId="77777777" w:rsidR="00ED67DA" w:rsidRPr="009220D6" w:rsidRDefault="00ED67DA" w:rsidP="00AA3F10">
            <w:pPr>
              <w:ind w:left="-40" w:right="-15"/>
              <w:rPr>
                <w:sz w:val="22"/>
                <w:szCs w:val="22"/>
              </w:rPr>
            </w:pPr>
          </w:p>
        </w:tc>
        <w:tc>
          <w:tcPr>
            <w:tcW w:w="1842" w:type="dxa"/>
            <w:vMerge/>
          </w:tcPr>
          <w:p w14:paraId="3E6DED61" w14:textId="77777777" w:rsidR="00ED67DA" w:rsidRPr="009220D6" w:rsidRDefault="00ED67DA" w:rsidP="00AA3F10">
            <w:pPr>
              <w:ind w:left="-25" w:right="-62"/>
              <w:rPr>
                <w:sz w:val="22"/>
                <w:szCs w:val="22"/>
              </w:rPr>
            </w:pPr>
          </w:p>
        </w:tc>
        <w:tc>
          <w:tcPr>
            <w:tcW w:w="3600" w:type="dxa"/>
          </w:tcPr>
          <w:p w14:paraId="1A387D4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УЖ</w:t>
            </w:r>
          </w:p>
        </w:tc>
        <w:tc>
          <w:tcPr>
            <w:tcW w:w="1787" w:type="dxa"/>
            <w:gridSpan w:val="2"/>
          </w:tcPr>
          <w:p w14:paraId="042ADAD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1,5</w:t>
            </w:r>
          </w:p>
        </w:tc>
      </w:tr>
      <w:tr w:rsidR="00ED67DA" w:rsidRPr="009220D6" w14:paraId="290409C5" w14:textId="77777777" w:rsidTr="0068732D">
        <w:trPr>
          <w:trHeight w:val="284"/>
        </w:trPr>
        <w:tc>
          <w:tcPr>
            <w:tcW w:w="426" w:type="dxa"/>
            <w:vMerge/>
          </w:tcPr>
          <w:p w14:paraId="63784B3C" w14:textId="77777777" w:rsidR="00ED67DA" w:rsidRPr="009220D6" w:rsidRDefault="00ED67DA" w:rsidP="00AA3F10">
            <w:pPr>
              <w:ind w:right="-62"/>
              <w:rPr>
                <w:sz w:val="22"/>
                <w:szCs w:val="22"/>
              </w:rPr>
            </w:pPr>
          </w:p>
        </w:tc>
        <w:tc>
          <w:tcPr>
            <w:tcW w:w="1701" w:type="dxa"/>
            <w:vMerge/>
          </w:tcPr>
          <w:p w14:paraId="18EB1CEF" w14:textId="77777777" w:rsidR="00ED67DA" w:rsidRPr="009220D6" w:rsidRDefault="00ED67DA" w:rsidP="00AA3F10">
            <w:pPr>
              <w:ind w:left="-40" w:right="-15"/>
              <w:rPr>
                <w:sz w:val="22"/>
                <w:szCs w:val="22"/>
              </w:rPr>
            </w:pPr>
          </w:p>
        </w:tc>
        <w:tc>
          <w:tcPr>
            <w:tcW w:w="1842" w:type="dxa"/>
            <w:vMerge/>
          </w:tcPr>
          <w:p w14:paraId="0EC1B207" w14:textId="77777777" w:rsidR="00ED67DA" w:rsidRPr="009220D6" w:rsidRDefault="00ED67DA" w:rsidP="00AA3F10">
            <w:pPr>
              <w:ind w:left="-25" w:right="-62"/>
              <w:rPr>
                <w:sz w:val="22"/>
                <w:szCs w:val="22"/>
              </w:rPr>
            </w:pPr>
          </w:p>
        </w:tc>
        <w:tc>
          <w:tcPr>
            <w:tcW w:w="3600" w:type="dxa"/>
          </w:tcPr>
          <w:p w14:paraId="37D768AC"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УПр</w:t>
            </w:r>
            <w:proofErr w:type="spellEnd"/>
          </w:p>
        </w:tc>
        <w:tc>
          <w:tcPr>
            <w:tcW w:w="1787" w:type="dxa"/>
            <w:gridSpan w:val="2"/>
          </w:tcPr>
          <w:p w14:paraId="5DD755D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1,5</w:t>
            </w:r>
          </w:p>
        </w:tc>
      </w:tr>
      <w:tr w:rsidR="00ED67DA" w:rsidRPr="009220D6" w14:paraId="0E306115" w14:textId="77777777" w:rsidTr="0068732D">
        <w:trPr>
          <w:trHeight w:val="284"/>
        </w:trPr>
        <w:tc>
          <w:tcPr>
            <w:tcW w:w="426" w:type="dxa"/>
            <w:vMerge/>
          </w:tcPr>
          <w:p w14:paraId="1AF7920D" w14:textId="77777777" w:rsidR="00ED67DA" w:rsidRPr="009220D6" w:rsidRDefault="00ED67DA" w:rsidP="00AA3F10">
            <w:pPr>
              <w:ind w:right="-62"/>
              <w:rPr>
                <w:sz w:val="22"/>
                <w:szCs w:val="22"/>
              </w:rPr>
            </w:pPr>
          </w:p>
        </w:tc>
        <w:tc>
          <w:tcPr>
            <w:tcW w:w="1701" w:type="dxa"/>
            <w:vMerge/>
          </w:tcPr>
          <w:p w14:paraId="26AABB24" w14:textId="77777777" w:rsidR="00ED67DA" w:rsidRPr="009220D6" w:rsidRDefault="00ED67DA" w:rsidP="00AA3F10">
            <w:pPr>
              <w:ind w:left="-40" w:right="-15"/>
              <w:rPr>
                <w:sz w:val="22"/>
                <w:szCs w:val="22"/>
              </w:rPr>
            </w:pPr>
          </w:p>
        </w:tc>
        <w:tc>
          <w:tcPr>
            <w:tcW w:w="1842" w:type="dxa"/>
            <w:vMerge/>
          </w:tcPr>
          <w:p w14:paraId="7EDA1350" w14:textId="77777777" w:rsidR="00ED67DA" w:rsidRPr="009220D6" w:rsidRDefault="00ED67DA" w:rsidP="00AA3F10">
            <w:pPr>
              <w:ind w:left="-25" w:right="-62"/>
              <w:rPr>
                <w:sz w:val="22"/>
                <w:szCs w:val="22"/>
              </w:rPr>
            </w:pPr>
          </w:p>
        </w:tc>
        <w:tc>
          <w:tcPr>
            <w:tcW w:w="3600" w:type="dxa"/>
          </w:tcPr>
          <w:p w14:paraId="0F23EFF5"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основные</w:t>
            </w:r>
          </w:p>
        </w:tc>
        <w:tc>
          <w:tcPr>
            <w:tcW w:w="1787" w:type="dxa"/>
            <w:gridSpan w:val="2"/>
          </w:tcPr>
          <w:p w14:paraId="70B9424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w:t>
            </w:r>
          </w:p>
        </w:tc>
      </w:tr>
      <w:tr w:rsidR="00ED67DA" w:rsidRPr="009220D6" w14:paraId="0EEB8ECC" w14:textId="77777777" w:rsidTr="0068732D">
        <w:trPr>
          <w:trHeight w:val="284"/>
        </w:trPr>
        <w:tc>
          <w:tcPr>
            <w:tcW w:w="426" w:type="dxa"/>
            <w:vMerge/>
          </w:tcPr>
          <w:p w14:paraId="71091A99" w14:textId="77777777" w:rsidR="00ED67DA" w:rsidRPr="009220D6" w:rsidRDefault="00ED67DA" w:rsidP="00AA3F10">
            <w:pPr>
              <w:ind w:right="-62"/>
              <w:rPr>
                <w:sz w:val="22"/>
                <w:szCs w:val="22"/>
              </w:rPr>
            </w:pPr>
          </w:p>
        </w:tc>
        <w:tc>
          <w:tcPr>
            <w:tcW w:w="1701" w:type="dxa"/>
            <w:vMerge/>
          </w:tcPr>
          <w:p w14:paraId="054E53BA" w14:textId="77777777" w:rsidR="00ED67DA" w:rsidRPr="009220D6" w:rsidRDefault="00ED67DA" w:rsidP="00AA3F10">
            <w:pPr>
              <w:ind w:left="-40" w:right="-15"/>
              <w:rPr>
                <w:sz w:val="22"/>
                <w:szCs w:val="22"/>
              </w:rPr>
            </w:pPr>
          </w:p>
        </w:tc>
        <w:tc>
          <w:tcPr>
            <w:tcW w:w="1842" w:type="dxa"/>
            <w:vMerge/>
          </w:tcPr>
          <w:p w14:paraId="28EEA8AA" w14:textId="77777777" w:rsidR="00ED67DA" w:rsidRPr="009220D6" w:rsidRDefault="00ED67DA" w:rsidP="00AA3F10">
            <w:pPr>
              <w:ind w:left="-25" w:right="-62"/>
              <w:rPr>
                <w:sz w:val="22"/>
                <w:szCs w:val="22"/>
              </w:rPr>
            </w:pPr>
          </w:p>
        </w:tc>
        <w:tc>
          <w:tcPr>
            <w:tcW w:w="3600" w:type="dxa"/>
          </w:tcPr>
          <w:p w14:paraId="66C94E08"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r w:rsidRPr="009220D6">
              <w:rPr>
                <w:rFonts w:ascii="Times New Roman" w:hAnsi="Times New Roman" w:cs="Times New Roman"/>
                <w:sz w:val="22"/>
                <w:szCs w:val="22"/>
              </w:rPr>
              <w:t xml:space="preserve"> второстепенные</w:t>
            </w:r>
          </w:p>
        </w:tc>
        <w:tc>
          <w:tcPr>
            <w:tcW w:w="1787" w:type="dxa"/>
            <w:gridSpan w:val="2"/>
          </w:tcPr>
          <w:p w14:paraId="53C385A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w:t>
            </w:r>
          </w:p>
        </w:tc>
      </w:tr>
      <w:tr w:rsidR="00ED67DA" w:rsidRPr="009220D6" w14:paraId="03B35888" w14:textId="77777777" w:rsidTr="0068732D">
        <w:trPr>
          <w:trHeight w:val="284"/>
        </w:trPr>
        <w:tc>
          <w:tcPr>
            <w:tcW w:w="426" w:type="dxa"/>
            <w:vMerge/>
          </w:tcPr>
          <w:p w14:paraId="7DD1D8E2" w14:textId="77777777" w:rsidR="00ED67DA" w:rsidRPr="009220D6" w:rsidRDefault="00ED67DA" w:rsidP="00AA3F10">
            <w:pPr>
              <w:ind w:right="-62"/>
              <w:rPr>
                <w:sz w:val="22"/>
                <w:szCs w:val="22"/>
              </w:rPr>
            </w:pPr>
          </w:p>
        </w:tc>
        <w:tc>
          <w:tcPr>
            <w:tcW w:w="1701" w:type="dxa"/>
            <w:vMerge/>
          </w:tcPr>
          <w:p w14:paraId="767A5FD1" w14:textId="77777777" w:rsidR="00ED67DA" w:rsidRPr="009220D6" w:rsidRDefault="00ED67DA" w:rsidP="00AA3F10">
            <w:pPr>
              <w:ind w:left="-40" w:right="-15"/>
              <w:rPr>
                <w:sz w:val="22"/>
                <w:szCs w:val="22"/>
              </w:rPr>
            </w:pPr>
          </w:p>
        </w:tc>
        <w:tc>
          <w:tcPr>
            <w:tcW w:w="1842" w:type="dxa"/>
            <w:vMerge/>
          </w:tcPr>
          <w:p w14:paraId="4FBACFBC" w14:textId="77777777" w:rsidR="00ED67DA" w:rsidRPr="009220D6" w:rsidRDefault="00ED67DA" w:rsidP="00AA3F10">
            <w:pPr>
              <w:ind w:left="-25" w:right="-62"/>
              <w:rPr>
                <w:sz w:val="22"/>
                <w:szCs w:val="22"/>
              </w:rPr>
            </w:pPr>
          </w:p>
        </w:tc>
        <w:tc>
          <w:tcPr>
            <w:tcW w:w="5387" w:type="dxa"/>
            <w:gridSpan w:val="3"/>
          </w:tcPr>
          <w:p w14:paraId="4CC02E0C" w14:textId="498D3DA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Для сельских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w:t>
            </w:r>
          </w:p>
        </w:tc>
      </w:tr>
      <w:tr w:rsidR="00ED67DA" w:rsidRPr="009220D6" w14:paraId="3EC6B1BC" w14:textId="77777777" w:rsidTr="0068732D">
        <w:trPr>
          <w:trHeight w:val="284"/>
        </w:trPr>
        <w:tc>
          <w:tcPr>
            <w:tcW w:w="426" w:type="dxa"/>
            <w:vMerge/>
          </w:tcPr>
          <w:p w14:paraId="1258088A" w14:textId="77777777" w:rsidR="00ED67DA" w:rsidRPr="009220D6" w:rsidRDefault="00ED67DA" w:rsidP="00AA3F10">
            <w:pPr>
              <w:ind w:right="-62"/>
              <w:rPr>
                <w:sz w:val="22"/>
                <w:szCs w:val="22"/>
              </w:rPr>
            </w:pPr>
          </w:p>
        </w:tc>
        <w:tc>
          <w:tcPr>
            <w:tcW w:w="1701" w:type="dxa"/>
            <w:vMerge/>
          </w:tcPr>
          <w:p w14:paraId="564C5346" w14:textId="77777777" w:rsidR="00ED67DA" w:rsidRPr="009220D6" w:rsidRDefault="00ED67DA" w:rsidP="00AA3F10">
            <w:pPr>
              <w:ind w:left="-40" w:right="-15"/>
              <w:rPr>
                <w:sz w:val="22"/>
                <w:szCs w:val="22"/>
              </w:rPr>
            </w:pPr>
          </w:p>
        </w:tc>
        <w:tc>
          <w:tcPr>
            <w:tcW w:w="1842" w:type="dxa"/>
            <w:vMerge/>
          </w:tcPr>
          <w:p w14:paraId="492386A9" w14:textId="77777777" w:rsidR="00ED67DA" w:rsidRPr="009220D6" w:rsidRDefault="00ED67DA" w:rsidP="00AA3F10">
            <w:pPr>
              <w:ind w:left="-25" w:right="-62"/>
              <w:rPr>
                <w:sz w:val="22"/>
                <w:szCs w:val="22"/>
              </w:rPr>
            </w:pPr>
          </w:p>
        </w:tc>
        <w:tc>
          <w:tcPr>
            <w:tcW w:w="3600" w:type="dxa"/>
          </w:tcPr>
          <w:p w14:paraId="72F1E040"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УГл</w:t>
            </w:r>
            <w:proofErr w:type="spellEnd"/>
          </w:p>
        </w:tc>
        <w:tc>
          <w:tcPr>
            <w:tcW w:w="1787" w:type="dxa"/>
            <w:gridSpan w:val="2"/>
          </w:tcPr>
          <w:p w14:paraId="4434F5C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1,5 - 2,25</w:t>
            </w:r>
          </w:p>
        </w:tc>
      </w:tr>
      <w:tr w:rsidR="00ED67DA" w:rsidRPr="009220D6" w14:paraId="206129C5" w14:textId="77777777" w:rsidTr="0068732D">
        <w:trPr>
          <w:trHeight w:val="284"/>
        </w:trPr>
        <w:tc>
          <w:tcPr>
            <w:tcW w:w="426" w:type="dxa"/>
            <w:vMerge/>
          </w:tcPr>
          <w:p w14:paraId="679D413A" w14:textId="77777777" w:rsidR="00ED67DA" w:rsidRPr="009220D6" w:rsidRDefault="00ED67DA" w:rsidP="00AA3F10">
            <w:pPr>
              <w:ind w:right="-62"/>
              <w:rPr>
                <w:sz w:val="22"/>
                <w:szCs w:val="22"/>
              </w:rPr>
            </w:pPr>
          </w:p>
        </w:tc>
        <w:tc>
          <w:tcPr>
            <w:tcW w:w="1701" w:type="dxa"/>
            <w:vMerge/>
          </w:tcPr>
          <w:p w14:paraId="16DC364C" w14:textId="77777777" w:rsidR="00ED67DA" w:rsidRPr="009220D6" w:rsidRDefault="00ED67DA" w:rsidP="00AA3F10">
            <w:pPr>
              <w:ind w:left="-40" w:right="-15"/>
              <w:rPr>
                <w:sz w:val="22"/>
                <w:szCs w:val="22"/>
              </w:rPr>
            </w:pPr>
          </w:p>
        </w:tc>
        <w:tc>
          <w:tcPr>
            <w:tcW w:w="1842" w:type="dxa"/>
            <w:vMerge/>
          </w:tcPr>
          <w:p w14:paraId="191BCE7D" w14:textId="77777777" w:rsidR="00ED67DA" w:rsidRPr="009220D6" w:rsidRDefault="00ED67DA" w:rsidP="00AA3F10">
            <w:pPr>
              <w:ind w:left="-25" w:right="-62"/>
              <w:rPr>
                <w:sz w:val="22"/>
                <w:szCs w:val="22"/>
              </w:rPr>
            </w:pPr>
          </w:p>
        </w:tc>
        <w:tc>
          <w:tcPr>
            <w:tcW w:w="3600" w:type="dxa"/>
          </w:tcPr>
          <w:p w14:paraId="5ACD52D2"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УЖо</w:t>
            </w:r>
            <w:proofErr w:type="spellEnd"/>
          </w:p>
        </w:tc>
        <w:tc>
          <w:tcPr>
            <w:tcW w:w="1787" w:type="dxa"/>
            <w:gridSpan w:val="2"/>
          </w:tcPr>
          <w:p w14:paraId="11EF321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1,2 - 1,5</w:t>
            </w:r>
          </w:p>
        </w:tc>
      </w:tr>
      <w:tr w:rsidR="00ED67DA" w:rsidRPr="009220D6" w14:paraId="5EAC95BB" w14:textId="77777777" w:rsidTr="0068732D">
        <w:trPr>
          <w:trHeight w:val="284"/>
        </w:trPr>
        <w:tc>
          <w:tcPr>
            <w:tcW w:w="426" w:type="dxa"/>
            <w:vMerge/>
          </w:tcPr>
          <w:p w14:paraId="4A8C31BF" w14:textId="77777777" w:rsidR="00ED67DA" w:rsidRPr="009220D6" w:rsidRDefault="00ED67DA" w:rsidP="00AA3F10">
            <w:pPr>
              <w:ind w:right="-62"/>
              <w:rPr>
                <w:sz w:val="22"/>
                <w:szCs w:val="22"/>
              </w:rPr>
            </w:pPr>
          </w:p>
        </w:tc>
        <w:tc>
          <w:tcPr>
            <w:tcW w:w="1701" w:type="dxa"/>
            <w:vMerge/>
          </w:tcPr>
          <w:p w14:paraId="7F5D5BA7" w14:textId="77777777" w:rsidR="00ED67DA" w:rsidRPr="009220D6" w:rsidRDefault="00ED67DA" w:rsidP="00AA3F10">
            <w:pPr>
              <w:ind w:left="-40" w:right="-15"/>
              <w:rPr>
                <w:sz w:val="22"/>
                <w:szCs w:val="22"/>
              </w:rPr>
            </w:pPr>
          </w:p>
        </w:tc>
        <w:tc>
          <w:tcPr>
            <w:tcW w:w="1842" w:type="dxa"/>
            <w:vMerge/>
          </w:tcPr>
          <w:p w14:paraId="3B920BC1" w14:textId="77777777" w:rsidR="00ED67DA" w:rsidRPr="009220D6" w:rsidRDefault="00ED67DA" w:rsidP="00AA3F10">
            <w:pPr>
              <w:ind w:left="-25" w:right="-62"/>
              <w:rPr>
                <w:sz w:val="22"/>
                <w:szCs w:val="22"/>
              </w:rPr>
            </w:pPr>
          </w:p>
        </w:tc>
        <w:tc>
          <w:tcPr>
            <w:tcW w:w="3600" w:type="dxa"/>
          </w:tcPr>
          <w:p w14:paraId="6CD9CF24"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УЖв</w:t>
            </w:r>
            <w:proofErr w:type="spellEnd"/>
          </w:p>
        </w:tc>
        <w:tc>
          <w:tcPr>
            <w:tcW w:w="1787" w:type="dxa"/>
            <w:gridSpan w:val="2"/>
          </w:tcPr>
          <w:p w14:paraId="7AEC84B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w:t>
            </w:r>
          </w:p>
        </w:tc>
      </w:tr>
      <w:tr w:rsidR="00ED67DA" w:rsidRPr="009220D6" w14:paraId="4431C37D" w14:textId="77777777" w:rsidTr="0068732D">
        <w:trPr>
          <w:trHeight w:val="284"/>
        </w:trPr>
        <w:tc>
          <w:tcPr>
            <w:tcW w:w="426" w:type="dxa"/>
            <w:vMerge/>
          </w:tcPr>
          <w:p w14:paraId="1DF90FC3" w14:textId="77777777" w:rsidR="00ED67DA" w:rsidRPr="009220D6" w:rsidRDefault="00ED67DA" w:rsidP="00AA3F10">
            <w:pPr>
              <w:ind w:right="-62"/>
              <w:rPr>
                <w:sz w:val="22"/>
                <w:szCs w:val="22"/>
              </w:rPr>
            </w:pPr>
          </w:p>
        </w:tc>
        <w:tc>
          <w:tcPr>
            <w:tcW w:w="1701" w:type="dxa"/>
            <w:vMerge/>
          </w:tcPr>
          <w:p w14:paraId="76DE63BC" w14:textId="77777777" w:rsidR="00ED67DA" w:rsidRPr="009220D6" w:rsidRDefault="00ED67DA" w:rsidP="00AA3F10">
            <w:pPr>
              <w:ind w:left="-40" w:right="-15"/>
              <w:rPr>
                <w:sz w:val="22"/>
                <w:szCs w:val="22"/>
              </w:rPr>
            </w:pPr>
          </w:p>
        </w:tc>
        <w:tc>
          <w:tcPr>
            <w:tcW w:w="1842" w:type="dxa"/>
            <w:vMerge/>
          </w:tcPr>
          <w:p w14:paraId="4CA51078" w14:textId="77777777" w:rsidR="00ED67DA" w:rsidRPr="009220D6" w:rsidRDefault="00ED67DA" w:rsidP="00AA3F10">
            <w:pPr>
              <w:ind w:left="-25" w:right="-62"/>
              <w:rPr>
                <w:sz w:val="22"/>
                <w:szCs w:val="22"/>
              </w:rPr>
            </w:pPr>
          </w:p>
        </w:tc>
        <w:tc>
          <w:tcPr>
            <w:tcW w:w="3600" w:type="dxa"/>
          </w:tcPr>
          <w:p w14:paraId="73759818" w14:textId="77777777" w:rsidR="00ED67DA" w:rsidRPr="009220D6" w:rsidRDefault="00ED67DA" w:rsidP="00AA3F10">
            <w:pPr>
              <w:pStyle w:val="ConsPlusNormal"/>
              <w:ind w:left="-25" w:firstLine="0"/>
              <w:rPr>
                <w:rFonts w:ascii="Times New Roman" w:hAnsi="Times New Roman" w:cs="Times New Roman"/>
                <w:sz w:val="22"/>
                <w:szCs w:val="22"/>
              </w:rPr>
            </w:pPr>
            <w:proofErr w:type="spellStart"/>
            <w:r w:rsidRPr="009220D6">
              <w:rPr>
                <w:rFonts w:ascii="Times New Roman" w:hAnsi="Times New Roman" w:cs="Times New Roman"/>
                <w:sz w:val="22"/>
                <w:szCs w:val="22"/>
              </w:rPr>
              <w:t>Пр</w:t>
            </w:r>
            <w:proofErr w:type="spellEnd"/>
          </w:p>
        </w:tc>
        <w:tc>
          <w:tcPr>
            <w:tcW w:w="1787" w:type="dxa"/>
            <w:gridSpan w:val="2"/>
          </w:tcPr>
          <w:p w14:paraId="0158BC0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w:t>
            </w:r>
          </w:p>
        </w:tc>
      </w:tr>
      <w:tr w:rsidR="00ED67DA" w:rsidRPr="009220D6" w14:paraId="48BD66AD" w14:textId="77777777" w:rsidTr="0068732D">
        <w:trPr>
          <w:trHeight w:val="284"/>
        </w:trPr>
        <w:tc>
          <w:tcPr>
            <w:tcW w:w="426" w:type="dxa"/>
            <w:vMerge w:val="restart"/>
          </w:tcPr>
          <w:p w14:paraId="44256AAD"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6A7A5319"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71D2E7A1"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Ширина краевых полос между проезжей частью и бортовым камнем (окаймляющими плитами или лотками) на магистральных улицах и дорогах, м</w:t>
            </w:r>
          </w:p>
        </w:tc>
        <w:tc>
          <w:tcPr>
            <w:tcW w:w="3600" w:type="dxa"/>
          </w:tcPr>
          <w:p w14:paraId="430D0DD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дороги скоростного движения</w:t>
            </w:r>
          </w:p>
        </w:tc>
        <w:tc>
          <w:tcPr>
            <w:tcW w:w="1787" w:type="dxa"/>
            <w:gridSpan w:val="2"/>
          </w:tcPr>
          <w:p w14:paraId="66D9B33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w:t>
            </w:r>
          </w:p>
        </w:tc>
      </w:tr>
      <w:tr w:rsidR="00ED67DA" w:rsidRPr="009220D6" w14:paraId="5D2B7EE0" w14:textId="77777777" w:rsidTr="0068732D">
        <w:trPr>
          <w:trHeight w:val="284"/>
        </w:trPr>
        <w:tc>
          <w:tcPr>
            <w:tcW w:w="426" w:type="dxa"/>
            <w:vMerge/>
          </w:tcPr>
          <w:p w14:paraId="2518D3F0" w14:textId="77777777" w:rsidR="00ED67DA" w:rsidRPr="009220D6" w:rsidRDefault="00ED67DA" w:rsidP="00AA3F10">
            <w:pPr>
              <w:ind w:right="-62"/>
              <w:rPr>
                <w:sz w:val="22"/>
                <w:szCs w:val="22"/>
              </w:rPr>
            </w:pPr>
          </w:p>
        </w:tc>
        <w:tc>
          <w:tcPr>
            <w:tcW w:w="1701" w:type="dxa"/>
            <w:vMerge/>
          </w:tcPr>
          <w:p w14:paraId="448776E7" w14:textId="77777777" w:rsidR="00ED67DA" w:rsidRPr="009220D6" w:rsidRDefault="00ED67DA" w:rsidP="00AA3F10">
            <w:pPr>
              <w:ind w:left="-40" w:right="-15"/>
              <w:rPr>
                <w:sz w:val="22"/>
                <w:szCs w:val="22"/>
              </w:rPr>
            </w:pPr>
          </w:p>
        </w:tc>
        <w:tc>
          <w:tcPr>
            <w:tcW w:w="1842" w:type="dxa"/>
            <w:vMerge/>
          </w:tcPr>
          <w:p w14:paraId="1BE95828" w14:textId="77777777" w:rsidR="00ED67DA" w:rsidRPr="009220D6" w:rsidRDefault="00ED67DA" w:rsidP="00AA3F10">
            <w:pPr>
              <w:ind w:left="-25" w:right="-62"/>
              <w:rPr>
                <w:sz w:val="22"/>
                <w:szCs w:val="22"/>
              </w:rPr>
            </w:pPr>
          </w:p>
        </w:tc>
        <w:tc>
          <w:tcPr>
            <w:tcW w:w="3600" w:type="dxa"/>
          </w:tcPr>
          <w:p w14:paraId="61E7C10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магистральные улицы непрерывного движения</w:t>
            </w:r>
          </w:p>
        </w:tc>
        <w:tc>
          <w:tcPr>
            <w:tcW w:w="1787" w:type="dxa"/>
            <w:gridSpan w:val="2"/>
          </w:tcPr>
          <w:p w14:paraId="12E458B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0,75</w:t>
            </w:r>
          </w:p>
        </w:tc>
      </w:tr>
      <w:tr w:rsidR="00ED67DA" w:rsidRPr="009220D6" w14:paraId="0847F3B2" w14:textId="77777777" w:rsidTr="0068732D">
        <w:trPr>
          <w:trHeight w:val="284"/>
        </w:trPr>
        <w:tc>
          <w:tcPr>
            <w:tcW w:w="426" w:type="dxa"/>
            <w:vMerge/>
          </w:tcPr>
          <w:p w14:paraId="68AF4BE3" w14:textId="77777777" w:rsidR="00ED67DA" w:rsidRPr="009220D6" w:rsidRDefault="00ED67DA" w:rsidP="00AA3F10">
            <w:pPr>
              <w:ind w:right="-62"/>
              <w:rPr>
                <w:sz w:val="22"/>
                <w:szCs w:val="22"/>
              </w:rPr>
            </w:pPr>
          </w:p>
        </w:tc>
        <w:tc>
          <w:tcPr>
            <w:tcW w:w="1701" w:type="dxa"/>
            <w:vMerge/>
          </w:tcPr>
          <w:p w14:paraId="27FF2E9D" w14:textId="77777777" w:rsidR="00ED67DA" w:rsidRPr="009220D6" w:rsidRDefault="00ED67DA" w:rsidP="00AA3F10">
            <w:pPr>
              <w:ind w:left="-40" w:right="-15"/>
              <w:rPr>
                <w:sz w:val="22"/>
                <w:szCs w:val="22"/>
              </w:rPr>
            </w:pPr>
          </w:p>
        </w:tc>
        <w:tc>
          <w:tcPr>
            <w:tcW w:w="1842" w:type="dxa"/>
            <w:vMerge/>
          </w:tcPr>
          <w:p w14:paraId="03AC0D23" w14:textId="77777777" w:rsidR="00ED67DA" w:rsidRPr="009220D6" w:rsidRDefault="00ED67DA" w:rsidP="00AA3F10">
            <w:pPr>
              <w:ind w:left="-25" w:right="-62"/>
              <w:rPr>
                <w:sz w:val="22"/>
                <w:szCs w:val="22"/>
              </w:rPr>
            </w:pPr>
          </w:p>
        </w:tc>
        <w:tc>
          <w:tcPr>
            <w:tcW w:w="3600" w:type="dxa"/>
          </w:tcPr>
          <w:p w14:paraId="7A80B1D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магистральные улицы общегородского и районного значения регулируемого движения</w:t>
            </w:r>
          </w:p>
        </w:tc>
        <w:tc>
          <w:tcPr>
            <w:tcW w:w="1787" w:type="dxa"/>
            <w:gridSpan w:val="2"/>
          </w:tcPr>
          <w:p w14:paraId="36341CF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0,5</w:t>
            </w:r>
          </w:p>
        </w:tc>
      </w:tr>
      <w:tr w:rsidR="00ED67DA" w:rsidRPr="009220D6" w14:paraId="6DABB87C" w14:textId="77777777" w:rsidTr="0068732D">
        <w:trPr>
          <w:trHeight w:val="284"/>
        </w:trPr>
        <w:tc>
          <w:tcPr>
            <w:tcW w:w="426" w:type="dxa"/>
            <w:vMerge/>
          </w:tcPr>
          <w:p w14:paraId="4B5C9D79" w14:textId="77777777" w:rsidR="00ED67DA" w:rsidRPr="009220D6" w:rsidRDefault="00ED67DA" w:rsidP="00AA3F10">
            <w:pPr>
              <w:ind w:right="-62"/>
              <w:rPr>
                <w:sz w:val="22"/>
                <w:szCs w:val="22"/>
              </w:rPr>
            </w:pPr>
          </w:p>
        </w:tc>
        <w:tc>
          <w:tcPr>
            <w:tcW w:w="1701" w:type="dxa"/>
            <w:vMerge/>
          </w:tcPr>
          <w:p w14:paraId="3B12126F" w14:textId="77777777" w:rsidR="00ED67DA" w:rsidRPr="009220D6" w:rsidRDefault="00ED67DA" w:rsidP="00AA3F10">
            <w:pPr>
              <w:ind w:left="-40" w:right="-15"/>
              <w:rPr>
                <w:sz w:val="22"/>
                <w:szCs w:val="22"/>
              </w:rPr>
            </w:pPr>
          </w:p>
        </w:tc>
        <w:tc>
          <w:tcPr>
            <w:tcW w:w="1842" w:type="dxa"/>
            <w:vMerge/>
          </w:tcPr>
          <w:p w14:paraId="3F5A003F" w14:textId="77777777" w:rsidR="00ED67DA" w:rsidRPr="009220D6" w:rsidRDefault="00ED67DA" w:rsidP="00AA3F10">
            <w:pPr>
              <w:ind w:left="-25" w:right="-62"/>
              <w:rPr>
                <w:sz w:val="22"/>
                <w:szCs w:val="22"/>
              </w:rPr>
            </w:pPr>
          </w:p>
        </w:tc>
        <w:tc>
          <w:tcPr>
            <w:tcW w:w="5387" w:type="dxa"/>
            <w:gridSpan w:val="3"/>
          </w:tcPr>
          <w:p w14:paraId="7AC8352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 м</w:t>
            </w:r>
          </w:p>
        </w:tc>
      </w:tr>
      <w:tr w:rsidR="00ED67DA" w:rsidRPr="009220D6" w14:paraId="0B8A97F0" w14:textId="77777777" w:rsidTr="0068732D">
        <w:trPr>
          <w:trHeight w:val="284"/>
        </w:trPr>
        <w:tc>
          <w:tcPr>
            <w:tcW w:w="426" w:type="dxa"/>
            <w:vMerge w:val="restart"/>
          </w:tcPr>
          <w:p w14:paraId="6FD16A8D"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4FF186A7"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7FC79001"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Радиус закругления проезжей части улиц и дорог, м</w:t>
            </w:r>
          </w:p>
        </w:tc>
        <w:tc>
          <w:tcPr>
            <w:tcW w:w="3600" w:type="dxa"/>
            <w:vMerge w:val="restart"/>
          </w:tcPr>
          <w:p w14:paraId="25EC605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улиц</w:t>
            </w:r>
          </w:p>
        </w:tc>
        <w:tc>
          <w:tcPr>
            <w:tcW w:w="1787" w:type="dxa"/>
            <w:gridSpan w:val="2"/>
          </w:tcPr>
          <w:p w14:paraId="7837B0E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Радиус закругления проезжей части, м</w:t>
            </w:r>
          </w:p>
        </w:tc>
      </w:tr>
      <w:tr w:rsidR="00ED67DA" w:rsidRPr="009220D6" w14:paraId="73DB440D" w14:textId="77777777" w:rsidTr="0068732D">
        <w:trPr>
          <w:trHeight w:val="284"/>
        </w:trPr>
        <w:tc>
          <w:tcPr>
            <w:tcW w:w="426" w:type="dxa"/>
            <w:vMerge/>
          </w:tcPr>
          <w:p w14:paraId="5EF39C24" w14:textId="77777777" w:rsidR="00ED67DA" w:rsidRPr="009220D6" w:rsidRDefault="00ED67DA" w:rsidP="00AA3F10">
            <w:pPr>
              <w:ind w:right="-62"/>
              <w:rPr>
                <w:sz w:val="22"/>
                <w:szCs w:val="22"/>
              </w:rPr>
            </w:pPr>
          </w:p>
        </w:tc>
        <w:tc>
          <w:tcPr>
            <w:tcW w:w="1701" w:type="dxa"/>
            <w:vMerge/>
          </w:tcPr>
          <w:p w14:paraId="42B9F5A2" w14:textId="77777777" w:rsidR="00ED67DA" w:rsidRPr="009220D6" w:rsidRDefault="00ED67DA" w:rsidP="00AA3F10">
            <w:pPr>
              <w:ind w:left="-40" w:right="-15"/>
              <w:rPr>
                <w:sz w:val="22"/>
                <w:szCs w:val="22"/>
              </w:rPr>
            </w:pPr>
          </w:p>
        </w:tc>
        <w:tc>
          <w:tcPr>
            <w:tcW w:w="1842" w:type="dxa"/>
            <w:vMerge/>
          </w:tcPr>
          <w:p w14:paraId="7311188C" w14:textId="77777777" w:rsidR="00ED67DA" w:rsidRPr="009220D6" w:rsidRDefault="00ED67DA" w:rsidP="00AA3F10">
            <w:pPr>
              <w:ind w:left="-25" w:right="-62"/>
              <w:rPr>
                <w:sz w:val="22"/>
                <w:szCs w:val="22"/>
              </w:rPr>
            </w:pPr>
          </w:p>
        </w:tc>
        <w:tc>
          <w:tcPr>
            <w:tcW w:w="3600" w:type="dxa"/>
            <w:vMerge/>
          </w:tcPr>
          <w:p w14:paraId="71E7A4BF" w14:textId="77777777" w:rsidR="00ED67DA" w:rsidRPr="009220D6" w:rsidRDefault="00ED67DA" w:rsidP="00AA3F10">
            <w:pPr>
              <w:ind w:left="-25"/>
              <w:rPr>
                <w:sz w:val="22"/>
                <w:szCs w:val="22"/>
              </w:rPr>
            </w:pPr>
          </w:p>
        </w:tc>
        <w:tc>
          <w:tcPr>
            <w:tcW w:w="936" w:type="dxa"/>
          </w:tcPr>
          <w:p w14:paraId="5EA8372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при новом строительстве</w:t>
            </w:r>
          </w:p>
        </w:tc>
        <w:tc>
          <w:tcPr>
            <w:tcW w:w="851" w:type="dxa"/>
          </w:tcPr>
          <w:p w14:paraId="7659F36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в условиях реконструкции</w:t>
            </w:r>
          </w:p>
        </w:tc>
      </w:tr>
      <w:tr w:rsidR="00ED67DA" w:rsidRPr="009220D6" w14:paraId="5CC12D3D" w14:textId="77777777" w:rsidTr="0068732D">
        <w:trPr>
          <w:trHeight w:val="284"/>
        </w:trPr>
        <w:tc>
          <w:tcPr>
            <w:tcW w:w="426" w:type="dxa"/>
            <w:vMerge/>
          </w:tcPr>
          <w:p w14:paraId="3DCEA953" w14:textId="77777777" w:rsidR="00ED67DA" w:rsidRPr="009220D6" w:rsidRDefault="00ED67DA" w:rsidP="00AA3F10">
            <w:pPr>
              <w:ind w:right="-62"/>
              <w:rPr>
                <w:sz w:val="22"/>
                <w:szCs w:val="22"/>
              </w:rPr>
            </w:pPr>
          </w:p>
        </w:tc>
        <w:tc>
          <w:tcPr>
            <w:tcW w:w="1701" w:type="dxa"/>
            <w:vMerge/>
          </w:tcPr>
          <w:p w14:paraId="3C429FB5" w14:textId="77777777" w:rsidR="00ED67DA" w:rsidRPr="009220D6" w:rsidRDefault="00ED67DA" w:rsidP="00AA3F10">
            <w:pPr>
              <w:ind w:left="-40" w:right="-15"/>
              <w:rPr>
                <w:sz w:val="22"/>
                <w:szCs w:val="22"/>
              </w:rPr>
            </w:pPr>
          </w:p>
        </w:tc>
        <w:tc>
          <w:tcPr>
            <w:tcW w:w="1842" w:type="dxa"/>
            <w:vMerge/>
          </w:tcPr>
          <w:p w14:paraId="62F5B253" w14:textId="77777777" w:rsidR="00ED67DA" w:rsidRPr="009220D6" w:rsidRDefault="00ED67DA" w:rsidP="00AA3F10">
            <w:pPr>
              <w:ind w:left="-25" w:right="-62"/>
              <w:rPr>
                <w:sz w:val="22"/>
                <w:szCs w:val="22"/>
              </w:rPr>
            </w:pPr>
          </w:p>
        </w:tc>
        <w:tc>
          <w:tcPr>
            <w:tcW w:w="3600" w:type="dxa"/>
          </w:tcPr>
          <w:p w14:paraId="06C7169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магистральные улицы и дороги</w:t>
            </w:r>
          </w:p>
        </w:tc>
        <w:tc>
          <w:tcPr>
            <w:tcW w:w="936" w:type="dxa"/>
          </w:tcPr>
          <w:p w14:paraId="1EBB2D3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15</w:t>
            </w:r>
          </w:p>
        </w:tc>
        <w:tc>
          <w:tcPr>
            <w:tcW w:w="851" w:type="dxa"/>
          </w:tcPr>
          <w:p w14:paraId="0DC1BEC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w:t>
            </w:r>
          </w:p>
        </w:tc>
      </w:tr>
      <w:tr w:rsidR="00ED67DA" w:rsidRPr="009220D6" w14:paraId="2D54F8BA" w14:textId="77777777" w:rsidTr="0068732D">
        <w:trPr>
          <w:trHeight w:val="284"/>
        </w:trPr>
        <w:tc>
          <w:tcPr>
            <w:tcW w:w="426" w:type="dxa"/>
            <w:vMerge/>
          </w:tcPr>
          <w:p w14:paraId="79F15F8A" w14:textId="77777777" w:rsidR="00ED67DA" w:rsidRPr="009220D6" w:rsidRDefault="00ED67DA" w:rsidP="00AA3F10">
            <w:pPr>
              <w:ind w:right="-62"/>
              <w:rPr>
                <w:sz w:val="22"/>
                <w:szCs w:val="22"/>
              </w:rPr>
            </w:pPr>
          </w:p>
        </w:tc>
        <w:tc>
          <w:tcPr>
            <w:tcW w:w="1701" w:type="dxa"/>
            <w:vMerge/>
          </w:tcPr>
          <w:p w14:paraId="3BEB1DEE" w14:textId="77777777" w:rsidR="00ED67DA" w:rsidRPr="009220D6" w:rsidRDefault="00ED67DA" w:rsidP="00AA3F10">
            <w:pPr>
              <w:ind w:left="-40" w:right="-15"/>
              <w:rPr>
                <w:sz w:val="22"/>
                <w:szCs w:val="22"/>
              </w:rPr>
            </w:pPr>
          </w:p>
        </w:tc>
        <w:tc>
          <w:tcPr>
            <w:tcW w:w="1842" w:type="dxa"/>
            <w:vMerge/>
          </w:tcPr>
          <w:p w14:paraId="45E80369" w14:textId="77777777" w:rsidR="00ED67DA" w:rsidRPr="009220D6" w:rsidRDefault="00ED67DA" w:rsidP="00AA3F10">
            <w:pPr>
              <w:ind w:left="-25" w:right="-62"/>
              <w:rPr>
                <w:sz w:val="22"/>
                <w:szCs w:val="22"/>
              </w:rPr>
            </w:pPr>
          </w:p>
        </w:tc>
        <w:tc>
          <w:tcPr>
            <w:tcW w:w="3600" w:type="dxa"/>
          </w:tcPr>
          <w:p w14:paraId="70D7A5B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улицы местного значения</w:t>
            </w:r>
          </w:p>
        </w:tc>
        <w:tc>
          <w:tcPr>
            <w:tcW w:w="936" w:type="dxa"/>
          </w:tcPr>
          <w:p w14:paraId="1BFD3DC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w:t>
            </w:r>
          </w:p>
        </w:tc>
        <w:tc>
          <w:tcPr>
            <w:tcW w:w="851" w:type="dxa"/>
          </w:tcPr>
          <w:p w14:paraId="5D374B6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w:t>
            </w:r>
          </w:p>
        </w:tc>
      </w:tr>
      <w:tr w:rsidR="00ED67DA" w:rsidRPr="009220D6" w14:paraId="77FC8590" w14:textId="77777777" w:rsidTr="0068732D">
        <w:trPr>
          <w:trHeight w:val="284"/>
        </w:trPr>
        <w:tc>
          <w:tcPr>
            <w:tcW w:w="426" w:type="dxa"/>
            <w:vMerge/>
          </w:tcPr>
          <w:p w14:paraId="2FD6BB88" w14:textId="77777777" w:rsidR="00ED67DA" w:rsidRPr="009220D6" w:rsidRDefault="00ED67DA" w:rsidP="00AA3F10">
            <w:pPr>
              <w:ind w:right="-62"/>
              <w:rPr>
                <w:sz w:val="22"/>
                <w:szCs w:val="22"/>
              </w:rPr>
            </w:pPr>
          </w:p>
        </w:tc>
        <w:tc>
          <w:tcPr>
            <w:tcW w:w="1701" w:type="dxa"/>
            <w:vMerge/>
          </w:tcPr>
          <w:p w14:paraId="5BE52094" w14:textId="77777777" w:rsidR="00ED67DA" w:rsidRPr="009220D6" w:rsidRDefault="00ED67DA" w:rsidP="00AA3F10">
            <w:pPr>
              <w:ind w:left="-40" w:right="-15"/>
              <w:rPr>
                <w:sz w:val="22"/>
                <w:szCs w:val="22"/>
              </w:rPr>
            </w:pPr>
          </w:p>
        </w:tc>
        <w:tc>
          <w:tcPr>
            <w:tcW w:w="1842" w:type="dxa"/>
            <w:vMerge/>
          </w:tcPr>
          <w:p w14:paraId="001FB53F" w14:textId="77777777" w:rsidR="00ED67DA" w:rsidRPr="009220D6" w:rsidRDefault="00ED67DA" w:rsidP="00AA3F10">
            <w:pPr>
              <w:ind w:left="-25" w:right="-62"/>
              <w:rPr>
                <w:sz w:val="22"/>
                <w:szCs w:val="22"/>
              </w:rPr>
            </w:pPr>
          </w:p>
        </w:tc>
        <w:tc>
          <w:tcPr>
            <w:tcW w:w="3600" w:type="dxa"/>
          </w:tcPr>
          <w:p w14:paraId="5B78DF7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проезды</w:t>
            </w:r>
          </w:p>
        </w:tc>
        <w:tc>
          <w:tcPr>
            <w:tcW w:w="936" w:type="dxa"/>
          </w:tcPr>
          <w:p w14:paraId="4720DCA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w:t>
            </w:r>
          </w:p>
        </w:tc>
        <w:tc>
          <w:tcPr>
            <w:tcW w:w="851" w:type="dxa"/>
          </w:tcPr>
          <w:p w14:paraId="52BEACE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5</w:t>
            </w:r>
          </w:p>
        </w:tc>
      </w:tr>
      <w:tr w:rsidR="00ED67DA" w:rsidRPr="009220D6" w14:paraId="00952717" w14:textId="77777777" w:rsidTr="0068732D">
        <w:trPr>
          <w:trHeight w:val="284"/>
        </w:trPr>
        <w:tc>
          <w:tcPr>
            <w:tcW w:w="426" w:type="dxa"/>
            <w:vMerge w:val="restart"/>
          </w:tcPr>
          <w:p w14:paraId="2D9CEF7B"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789C196C"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178838FA"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Ширина боковых проездов, м</w:t>
            </w:r>
          </w:p>
          <w:p w14:paraId="5FFE824B"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(предусматриваются на магистральных улицах непрерывного и дорогах скоростного движения, а при необходимости и на магистральных улицах общегородского значения с регулируемым движением)</w:t>
            </w:r>
          </w:p>
        </w:tc>
        <w:tc>
          <w:tcPr>
            <w:tcW w:w="4536" w:type="dxa"/>
            <w:gridSpan w:val="2"/>
          </w:tcPr>
          <w:p w14:paraId="41D96F4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при движении транспорта и без устройства специальных полос для стоянки автомобилей</w:t>
            </w:r>
          </w:p>
        </w:tc>
        <w:tc>
          <w:tcPr>
            <w:tcW w:w="851" w:type="dxa"/>
          </w:tcPr>
          <w:p w14:paraId="4D8EF68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не менее 7</w:t>
            </w:r>
          </w:p>
        </w:tc>
      </w:tr>
      <w:tr w:rsidR="00ED67DA" w:rsidRPr="009220D6" w14:paraId="5333BCE7" w14:textId="77777777" w:rsidTr="0068732D">
        <w:trPr>
          <w:trHeight w:val="284"/>
        </w:trPr>
        <w:tc>
          <w:tcPr>
            <w:tcW w:w="426" w:type="dxa"/>
            <w:vMerge/>
          </w:tcPr>
          <w:p w14:paraId="750942BE" w14:textId="77777777" w:rsidR="00ED67DA" w:rsidRPr="009220D6" w:rsidRDefault="00ED67DA" w:rsidP="00AA3F10">
            <w:pPr>
              <w:ind w:right="-62"/>
              <w:rPr>
                <w:sz w:val="22"/>
                <w:szCs w:val="22"/>
              </w:rPr>
            </w:pPr>
          </w:p>
        </w:tc>
        <w:tc>
          <w:tcPr>
            <w:tcW w:w="1701" w:type="dxa"/>
            <w:vMerge/>
          </w:tcPr>
          <w:p w14:paraId="7F52655D" w14:textId="77777777" w:rsidR="00ED67DA" w:rsidRPr="009220D6" w:rsidRDefault="00ED67DA" w:rsidP="00AA3F10">
            <w:pPr>
              <w:ind w:left="-40" w:right="-15"/>
              <w:rPr>
                <w:sz w:val="22"/>
                <w:szCs w:val="22"/>
              </w:rPr>
            </w:pPr>
          </w:p>
        </w:tc>
        <w:tc>
          <w:tcPr>
            <w:tcW w:w="1842" w:type="dxa"/>
            <w:vMerge/>
          </w:tcPr>
          <w:p w14:paraId="17078D36" w14:textId="77777777" w:rsidR="00ED67DA" w:rsidRPr="009220D6" w:rsidRDefault="00ED67DA" w:rsidP="00AA3F10">
            <w:pPr>
              <w:ind w:left="-25" w:right="-62"/>
              <w:rPr>
                <w:sz w:val="22"/>
                <w:szCs w:val="22"/>
              </w:rPr>
            </w:pPr>
          </w:p>
        </w:tc>
        <w:tc>
          <w:tcPr>
            <w:tcW w:w="4536" w:type="dxa"/>
            <w:gridSpan w:val="2"/>
          </w:tcPr>
          <w:p w14:paraId="17C0FDC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при движении транспорта и организации по местному проезду движения общественного пассажирского транспорта в одном направлении</w:t>
            </w:r>
          </w:p>
        </w:tc>
        <w:tc>
          <w:tcPr>
            <w:tcW w:w="851" w:type="dxa"/>
          </w:tcPr>
          <w:p w14:paraId="61D5694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10,5</w:t>
            </w:r>
          </w:p>
        </w:tc>
      </w:tr>
      <w:tr w:rsidR="00ED67DA" w:rsidRPr="009220D6" w14:paraId="4E302CEF" w14:textId="77777777" w:rsidTr="0068732D">
        <w:trPr>
          <w:trHeight w:val="284"/>
        </w:trPr>
        <w:tc>
          <w:tcPr>
            <w:tcW w:w="426" w:type="dxa"/>
            <w:vMerge/>
          </w:tcPr>
          <w:p w14:paraId="02E2BF0A" w14:textId="77777777" w:rsidR="00ED67DA" w:rsidRPr="009220D6" w:rsidRDefault="00ED67DA" w:rsidP="00AA3F10">
            <w:pPr>
              <w:ind w:right="-62"/>
              <w:rPr>
                <w:sz w:val="22"/>
                <w:szCs w:val="22"/>
              </w:rPr>
            </w:pPr>
          </w:p>
        </w:tc>
        <w:tc>
          <w:tcPr>
            <w:tcW w:w="1701" w:type="dxa"/>
            <w:vMerge/>
          </w:tcPr>
          <w:p w14:paraId="4FC7A34C" w14:textId="77777777" w:rsidR="00ED67DA" w:rsidRPr="009220D6" w:rsidRDefault="00ED67DA" w:rsidP="00AA3F10">
            <w:pPr>
              <w:ind w:left="-40" w:right="-15"/>
              <w:rPr>
                <w:sz w:val="22"/>
                <w:szCs w:val="22"/>
              </w:rPr>
            </w:pPr>
          </w:p>
        </w:tc>
        <w:tc>
          <w:tcPr>
            <w:tcW w:w="1842" w:type="dxa"/>
            <w:vMerge/>
          </w:tcPr>
          <w:p w14:paraId="38D06B16" w14:textId="77777777" w:rsidR="00ED67DA" w:rsidRPr="009220D6" w:rsidRDefault="00ED67DA" w:rsidP="00AA3F10">
            <w:pPr>
              <w:ind w:left="-25" w:right="-62"/>
              <w:rPr>
                <w:sz w:val="22"/>
                <w:szCs w:val="22"/>
              </w:rPr>
            </w:pPr>
          </w:p>
        </w:tc>
        <w:tc>
          <w:tcPr>
            <w:tcW w:w="4536" w:type="dxa"/>
            <w:gridSpan w:val="2"/>
          </w:tcPr>
          <w:p w14:paraId="2EA8F89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при движении транспорта и организации по местному проезду движения общественного пассажирского транспорта в двух направлениях</w:t>
            </w:r>
          </w:p>
        </w:tc>
        <w:tc>
          <w:tcPr>
            <w:tcW w:w="851" w:type="dxa"/>
          </w:tcPr>
          <w:p w14:paraId="2356A62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11,5</w:t>
            </w:r>
          </w:p>
        </w:tc>
      </w:tr>
      <w:tr w:rsidR="00ED67DA" w:rsidRPr="009220D6" w14:paraId="12D3135D" w14:textId="77777777" w:rsidTr="0068732D">
        <w:trPr>
          <w:trHeight w:val="284"/>
        </w:trPr>
        <w:tc>
          <w:tcPr>
            <w:tcW w:w="426" w:type="dxa"/>
          </w:tcPr>
          <w:p w14:paraId="2938AAB6"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7DF9D271"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740B4071"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 xml:space="preserve">Расстояние до примыканий </w:t>
            </w:r>
            <w:proofErr w:type="spellStart"/>
            <w:r w:rsidRPr="009220D6">
              <w:rPr>
                <w:rFonts w:ascii="Times New Roman" w:hAnsi="Times New Roman" w:cs="Times New Roman"/>
                <w:sz w:val="22"/>
                <w:szCs w:val="22"/>
              </w:rPr>
              <w:t>пешеходно</w:t>
            </w:r>
            <w:proofErr w:type="spellEnd"/>
            <w:r w:rsidRPr="009220D6">
              <w:rPr>
                <w:rFonts w:ascii="Times New Roman" w:hAnsi="Times New Roman" w:cs="Times New Roman"/>
                <w:sz w:val="22"/>
                <w:szCs w:val="22"/>
              </w:rPr>
              <w:t>-транспортных улиц, улиц и дорог местного значения, проездов к другим магистральным улицам и дорогам регулируемого движения, м</w:t>
            </w:r>
          </w:p>
        </w:tc>
        <w:tc>
          <w:tcPr>
            <w:tcW w:w="5387" w:type="dxa"/>
            <w:gridSpan w:val="3"/>
          </w:tcPr>
          <w:p w14:paraId="6EB437F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не менее 50 от конца кривой радиуса закругления на ближайшем пересечении и не менее 150 друг от друга</w:t>
            </w:r>
          </w:p>
        </w:tc>
      </w:tr>
      <w:tr w:rsidR="00ED67DA" w:rsidRPr="009220D6" w14:paraId="4F03A1C9" w14:textId="77777777" w:rsidTr="0068732D">
        <w:trPr>
          <w:trHeight w:val="284"/>
        </w:trPr>
        <w:tc>
          <w:tcPr>
            <w:tcW w:w="426" w:type="dxa"/>
          </w:tcPr>
          <w:p w14:paraId="469A7F2C"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300D9127"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13865AAA"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Расстояние от края основной проезжей части улиц, местных или боковых проездов до линии застройки, м</w:t>
            </w:r>
          </w:p>
        </w:tc>
        <w:tc>
          <w:tcPr>
            <w:tcW w:w="5387" w:type="dxa"/>
            <w:gridSpan w:val="3"/>
          </w:tcPr>
          <w:p w14:paraId="2450E8E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не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ED67DA" w:rsidRPr="009220D6" w14:paraId="3CBA6908" w14:textId="77777777" w:rsidTr="0068732D">
        <w:trPr>
          <w:trHeight w:val="284"/>
        </w:trPr>
        <w:tc>
          <w:tcPr>
            <w:tcW w:w="426" w:type="dxa"/>
          </w:tcPr>
          <w:p w14:paraId="59627AE1"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3210E1EE"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4CB83948"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Ширина крайней полосы для движения автобусов на магистральных улицах и дорогах в больших и крупных городах, м</w:t>
            </w:r>
          </w:p>
        </w:tc>
        <w:tc>
          <w:tcPr>
            <w:tcW w:w="5387" w:type="dxa"/>
            <w:gridSpan w:val="3"/>
          </w:tcPr>
          <w:p w14:paraId="527A667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w:t>
            </w:r>
          </w:p>
        </w:tc>
      </w:tr>
      <w:tr w:rsidR="00ED67DA" w:rsidRPr="009220D6" w14:paraId="7CF5C17B" w14:textId="77777777" w:rsidTr="0068732D">
        <w:trPr>
          <w:trHeight w:val="284"/>
        </w:trPr>
        <w:tc>
          <w:tcPr>
            <w:tcW w:w="426" w:type="dxa"/>
            <w:vMerge w:val="restart"/>
          </w:tcPr>
          <w:p w14:paraId="565C2468"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27ED9515"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607CFE4D"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Максимальное расстояние между пешеходными переходами, м</w:t>
            </w:r>
          </w:p>
        </w:tc>
        <w:tc>
          <w:tcPr>
            <w:tcW w:w="4536" w:type="dxa"/>
            <w:gridSpan w:val="2"/>
          </w:tcPr>
          <w:p w14:paraId="3634A83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на магистральных дорогах регулируемого движения в пределах застроенной территории</w:t>
            </w:r>
          </w:p>
        </w:tc>
        <w:tc>
          <w:tcPr>
            <w:tcW w:w="851" w:type="dxa"/>
          </w:tcPr>
          <w:p w14:paraId="1D2704F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300 м в одном уровне</w:t>
            </w:r>
          </w:p>
        </w:tc>
      </w:tr>
      <w:tr w:rsidR="00ED67DA" w:rsidRPr="009220D6" w14:paraId="380F5E0E" w14:textId="77777777" w:rsidTr="0068732D">
        <w:trPr>
          <w:trHeight w:val="284"/>
        </w:trPr>
        <w:tc>
          <w:tcPr>
            <w:tcW w:w="426" w:type="dxa"/>
            <w:vMerge/>
          </w:tcPr>
          <w:p w14:paraId="7B0C7867" w14:textId="77777777" w:rsidR="00ED67DA" w:rsidRPr="009220D6" w:rsidRDefault="00ED67DA" w:rsidP="00AA3F10">
            <w:pPr>
              <w:ind w:right="-62"/>
              <w:rPr>
                <w:sz w:val="22"/>
                <w:szCs w:val="22"/>
              </w:rPr>
            </w:pPr>
          </w:p>
        </w:tc>
        <w:tc>
          <w:tcPr>
            <w:tcW w:w="1701" w:type="dxa"/>
            <w:vMerge/>
          </w:tcPr>
          <w:p w14:paraId="2873F6D7" w14:textId="77777777" w:rsidR="00ED67DA" w:rsidRPr="009220D6" w:rsidRDefault="00ED67DA" w:rsidP="00AA3F10">
            <w:pPr>
              <w:ind w:left="-40" w:right="-15"/>
              <w:rPr>
                <w:sz w:val="22"/>
                <w:szCs w:val="22"/>
              </w:rPr>
            </w:pPr>
          </w:p>
        </w:tc>
        <w:tc>
          <w:tcPr>
            <w:tcW w:w="1842" w:type="dxa"/>
            <w:vMerge/>
          </w:tcPr>
          <w:p w14:paraId="03D14D7B" w14:textId="77777777" w:rsidR="00ED67DA" w:rsidRPr="009220D6" w:rsidRDefault="00ED67DA" w:rsidP="00AA3F10">
            <w:pPr>
              <w:ind w:left="-25" w:right="-62"/>
              <w:rPr>
                <w:sz w:val="22"/>
                <w:szCs w:val="22"/>
              </w:rPr>
            </w:pPr>
          </w:p>
        </w:tc>
        <w:tc>
          <w:tcPr>
            <w:tcW w:w="4536" w:type="dxa"/>
            <w:gridSpan w:val="2"/>
          </w:tcPr>
          <w:p w14:paraId="0F96241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на магистральных дорогах скоростного движения</w:t>
            </w:r>
          </w:p>
        </w:tc>
        <w:tc>
          <w:tcPr>
            <w:tcW w:w="851" w:type="dxa"/>
          </w:tcPr>
          <w:p w14:paraId="0DF2D62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800 м в двух </w:t>
            </w:r>
            <w:r w:rsidRPr="009220D6">
              <w:rPr>
                <w:rFonts w:ascii="Times New Roman" w:hAnsi="Times New Roman" w:cs="Times New Roman"/>
                <w:sz w:val="22"/>
                <w:szCs w:val="22"/>
              </w:rPr>
              <w:lastRenderedPageBreak/>
              <w:t>уровнях</w:t>
            </w:r>
          </w:p>
        </w:tc>
      </w:tr>
      <w:tr w:rsidR="00ED67DA" w:rsidRPr="009220D6" w14:paraId="1DCC4327" w14:textId="77777777" w:rsidTr="0068732D">
        <w:trPr>
          <w:trHeight w:val="284"/>
        </w:trPr>
        <w:tc>
          <w:tcPr>
            <w:tcW w:w="426" w:type="dxa"/>
            <w:vMerge/>
          </w:tcPr>
          <w:p w14:paraId="40981388" w14:textId="77777777" w:rsidR="00ED67DA" w:rsidRPr="009220D6" w:rsidRDefault="00ED67DA" w:rsidP="00AA3F10">
            <w:pPr>
              <w:ind w:right="-62"/>
              <w:rPr>
                <w:sz w:val="22"/>
                <w:szCs w:val="22"/>
              </w:rPr>
            </w:pPr>
          </w:p>
        </w:tc>
        <w:tc>
          <w:tcPr>
            <w:tcW w:w="1701" w:type="dxa"/>
            <w:vMerge/>
          </w:tcPr>
          <w:p w14:paraId="25321715" w14:textId="77777777" w:rsidR="00ED67DA" w:rsidRPr="009220D6" w:rsidRDefault="00ED67DA" w:rsidP="00AA3F10">
            <w:pPr>
              <w:ind w:left="-40" w:right="-15"/>
              <w:rPr>
                <w:sz w:val="22"/>
                <w:szCs w:val="22"/>
              </w:rPr>
            </w:pPr>
          </w:p>
        </w:tc>
        <w:tc>
          <w:tcPr>
            <w:tcW w:w="1842" w:type="dxa"/>
            <w:vMerge/>
          </w:tcPr>
          <w:p w14:paraId="0DAC4FD5" w14:textId="77777777" w:rsidR="00ED67DA" w:rsidRPr="009220D6" w:rsidRDefault="00ED67DA" w:rsidP="00AA3F10">
            <w:pPr>
              <w:ind w:left="-25" w:right="-62"/>
              <w:rPr>
                <w:sz w:val="22"/>
                <w:szCs w:val="22"/>
              </w:rPr>
            </w:pPr>
          </w:p>
        </w:tc>
        <w:tc>
          <w:tcPr>
            <w:tcW w:w="4536" w:type="dxa"/>
            <w:gridSpan w:val="2"/>
          </w:tcPr>
          <w:p w14:paraId="267F51A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на магистральных дорогах непрерывного движения</w:t>
            </w:r>
          </w:p>
        </w:tc>
        <w:tc>
          <w:tcPr>
            <w:tcW w:w="851" w:type="dxa"/>
          </w:tcPr>
          <w:p w14:paraId="7D6B709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400 м в двух уровнях</w:t>
            </w:r>
          </w:p>
        </w:tc>
      </w:tr>
      <w:tr w:rsidR="00ED67DA" w:rsidRPr="009220D6" w14:paraId="00E55694" w14:textId="77777777" w:rsidTr="0068732D">
        <w:trPr>
          <w:trHeight w:val="284"/>
        </w:trPr>
        <w:tc>
          <w:tcPr>
            <w:tcW w:w="426" w:type="dxa"/>
          </w:tcPr>
          <w:p w14:paraId="4038FC6B"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65387920"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7229" w:type="dxa"/>
            <w:gridSpan w:val="4"/>
          </w:tcPr>
          <w:p w14:paraId="428B9BD0"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Категории и параметры автомобильных дорог общей сети</w:t>
            </w:r>
          </w:p>
        </w:tc>
      </w:tr>
      <w:tr w:rsidR="00ED67DA" w:rsidRPr="009220D6" w14:paraId="7190FA02" w14:textId="77777777" w:rsidTr="0068732D">
        <w:trPr>
          <w:trHeight w:val="284"/>
        </w:trPr>
        <w:tc>
          <w:tcPr>
            <w:tcW w:w="426" w:type="dxa"/>
            <w:vMerge w:val="restart"/>
          </w:tcPr>
          <w:p w14:paraId="79372156"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5306DB93"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49227B08"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Расчетная скорость движения, км/ч</w:t>
            </w:r>
          </w:p>
        </w:tc>
        <w:tc>
          <w:tcPr>
            <w:tcW w:w="3600" w:type="dxa"/>
          </w:tcPr>
          <w:p w14:paraId="4AD6B99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IА</w:t>
            </w:r>
          </w:p>
        </w:tc>
        <w:tc>
          <w:tcPr>
            <w:tcW w:w="1787" w:type="dxa"/>
            <w:gridSpan w:val="2"/>
          </w:tcPr>
          <w:p w14:paraId="2A9A03D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150</w:t>
            </w:r>
          </w:p>
        </w:tc>
      </w:tr>
      <w:tr w:rsidR="00ED67DA" w:rsidRPr="009220D6" w14:paraId="5801CEC7" w14:textId="77777777" w:rsidTr="0068732D">
        <w:trPr>
          <w:trHeight w:val="284"/>
        </w:trPr>
        <w:tc>
          <w:tcPr>
            <w:tcW w:w="426" w:type="dxa"/>
            <w:vMerge/>
          </w:tcPr>
          <w:p w14:paraId="61D40873" w14:textId="77777777" w:rsidR="00ED67DA" w:rsidRPr="009220D6" w:rsidRDefault="00ED67DA" w:rsidP="00AA3F10">
            <w:pPr>
              <w:ind w:right="-62"/>
              <w:rPr>
                <w:sz w:val="22"/>
                <w:szCs w:val="22"/>
              </w:rPr>
            </w:pPr>
          </w:p>
        </w:tc>
        <w:tc>
          <w:tcPr>
            <w:tcW w:w="1701" w:type="dxa"/>
            <w:vMerge/>
          </w:tcPr>
          <w:p w14:paraId="1E550902" w14:textId="77777777" w:rsidR="00ED67DA" w:rsidRPr="009220D6" w:rsidRDefault="00ED67DA" w:rsidP="00AA3F10">
            <w:pPr>
              <w:ind w:left="-40" w:right="-15"/>
              <w:rPr>
                <w:sz w:val="22"/>
                <w:szCs w:val="22"/>
              </w:rPr>
            </w:pPr>
          </w:p>
        </w:tc>
        <w:tc>
          <w:tcPr>
            <w:tcW w:w="1842" w:type="dxa"/>
            <w:vMerge/>
          </w:tcPr>
          <w:p w14:paraId="3F47546A" w14:textId="77777777" w:rsidR="00ED67DA" w:rsidRPr="009220D6" w:rsidRDefault="00ED67DA" w:rsidP="00AA3F10">
            <w:pPr>
              <w:ind w:left="-25" w:right="-62"/>
              <w:rPr>
                <w:sz w:val="22"/>
                <w:szCs w:val="22"/>
              </w:rPr>
            </w:pPr>
          </w:p>
        </w:tc>
        <w:tc>
          <w:tcPr>
            <w:tcW w:w="3600" w:type="dxa"/>
          </w:tcPr>
          <w:p w14:paraId="2E7E335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IБ</w:t>
            </w:r>
          </w:p>
        </w:tc>
        <w:tc>
          <w:tcPr>
            <w:tcW w:w="1787" w:type="dxa"/>
            <w:gridSpan w:val="2"/>
          </w:tcPr>
          <w:p w14:paraId="3A833E8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120</w:t>
            </w:r>
          </w:p>
        </w:tc>
      </w:tr>
      <w:tr w:rsidR="00ED67DA" w:rsidRPr="009220D6" w14:paraId="488923B9" w14:textId="77777777" w:rsidTr="0068732D">
        <w:trPr>
          <w:trHeight w:val="284"/>
        </w:trPr>
        <w:tc>
          <w:tcPr>
            <w:tcW w:w="426" w:type="dxa"/>
            <w:vMerge/>
          </w:tcPr>
          <w:p w14:paraId="5866820E" w14:textId="77777777" w:rsidR="00ED67DA" w:rsidRPr="009220D6" w:rsidRDefault="00ED67DA" w:rsidP="00AA3F10">
            <w:pPr>
              <w:ind w:right="-62"/>
              <w:rPr>
                <w:sz w:val="22"/>
                <w:szCs w:val="22"/>
              </w:rPr>
            </w:pPr>
          </w:p>
        </w:tc>
        <w:tc>
          <w:tcPr>
            <w:tcW w:w="1701" w:type="dxa"/>
            <w:vMerge/>
          </w:tcPr>
          <w:p w14:paraId="6F984426" w14:textId="77777777" w:rsidR="00ED67DA" w:rsidRPr="009220D6" w:rsidRDefault="00ED67DA" w:rsidP="00AA3F10">
            <w:pPr>
              <w:ind w:left="-40" w:right="-15"/>
              <w:rPr>
                <w:sz w:val="22"/>
                <w:szCs w:val="22"/>
              </w:rPr>
            </w:pPr>
          </w:p>
        </w:tc>
        <w:tc>
          <w:tcPr>
            <w:tcW w:w="1842" w:type="dxa"/>
            <w:vMerge/>
          </w:tcPr>
          <w:p w14:paraId="3F7B69AE" w14:textId="77777777" w:rsidR="00ED67DA" w:rsidRPr="009220D6" w:rsidRDefault="00ED67DA" w:rsidP="00AA3F10">
            <w:pPr>
              <w:ind w:left="-25" w:right="-62"/>
              <w:rPr>
                <w:sz w:val="22"/>
                <w:szCs w:val="22"/>
              </w:rPr>
            </w:pPr>
          </w:p>
        </w:tc>
        <w:tc>
          <w:tcPr>
            <w:tcW w:w="3600" w:type="dxa"/>
          </w:tcPr>
          <w:p w14:paraId="7C92060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IВ</w:t>
            </w:r>
          </w:p>
        </w:tc>
        <w:tc>
          <w:tcPr>
            <w:tcW w:w="1787" w:type="dxa"/>
            <w:gridSpan w:val="2"/>
          </w:tcPr>
          <w:p w14:paraId="08FF631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100</w:t>
            </w:r>
          </w:p>
        </w:tc>
      </w:tr>
      <w:tr w:rsidR="00ED67DA" w:rsidRPr="009220D6" w14:paraId="1AC1F742" w14:textId="77777777" w:rsidTr="0068732D">
        <w:trPr>
          <w:trHeight w:val="284"/>
        </w:trPr>
        <w:tc>
          <w:tcPr>
            <w:tcW w:w="426" w:type="dxa"/>
            <w:vMerge/>
          </w:tcPr>
          <w:p w14:paraId="502C5D27" w14:textId="77777777" w:rsidR="00ED67DA" w:rsidRPr="009220D6" w:rsidRDefault="00ED67DA" w:rsidP="00AA3F10">
            <w:pPr>
              <w:ind w:right="-62"/>
              <w:rPr>
                <w:sz w:val="22"/>
                <w:szCs w:val="22"/>
              </w:rPr>
            </w:pPr>
          </w:p>
        </w:tc>
        <w:tc>
          <w:tcPr>
            <w:tcW w:w="1701" w:type="dxa"/>
            <w:vMerge/>
          </w:tcPr>
          <w:p w14:paraId="50FE7F0D" w14:textId="77777777" w:rsidR="00ED67DA" w:rsidRPr="009220D6" w:rsidRDefault="00ED67DA" w:rsidP="00AA3F10">
            <w:pPr>
              <w:ind w:left="-40" w:right="-15"/>
              <w:rPr>
                <w:sz w:val="22"/>
                <w:szCs w:val="22"/>
              </w:rPr>
            </w:pPr>
          </w:p>
        </w:tc>
        <w:tc>
          <w:tcPr>
            <w:tcW w:w="1842" w:type="dxa"/>
            <w:vMerge/>
          </w:tcPr>
          <w:p w14:paraId="4E5D066A" w14:textId="77777777" w:rsidR="00ED67DA" w:rsidRPr="009220D6" w:rsidRDefault="00ED67DA" w:rsidP="00AA3F10">
            <w:pPr>
              <w:ind w:left="-25" w:right="-62"/>
              <w:rPr>
                <w:sz w:val="22"/>
                <w:szCs w:val="22"/>
              </w:rPr>
            </w:pPr>
          </w:p>
        </w:tc>
        <w:tc>
          <w:tcPr>
            <w:tcW w:w="3600" w:type="dxa"/>
          </w:tcPr>
          <w:p w14:paraId="61CBF18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w:t>
            </w:r>
          </w:p>
        </w:tc>
        <w:tc>
          <w:tcPr>
            <w:tcW w:w="1787" w:type="dxa"/>
            <w:gridSpan w:val="2"/>
          </w:tcPr>
          <w:p w14:paraId="67FE1D9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120</w:t>
            </w:r>
          </w:p>
        </w:tc>
      </w:tr>
      <w:tr w:rsidR="00ED67DA" w:rsidRPr="009220D6" w14:paraId="5FCB6AFD" w14:textId="77777777" w:rsidTr="0068732D">
        <w:trPr>
          <w:trHeight w:val="284"/>
        </w:trPr>
        <w:tc>
          <w:tcPr>
            <w:tcW w:w="426" w:type="dxa"/>
            <w:vMerge/>
          </w:tcPr>
          <w:p w14:paraId="1E376ACE" w14:textId="77777777" w:rsidR="00ED67DA" w:rsidRPr="009220D6" w:rsidRDefault="00ED67DA" w:rsidP="00AA3F10">
            <w:pPr>
              <w:ind w:right="-62"/>
              <w:rPr>
                <w:sz w:val="22"/>
                <w:szCs w:val="22"/>
              </w:rPr>
            </w:pPr>
          </w:p>
        </w:tc>
        <w:tc>
          <w:tcPr>
            <w:tcW w:w="1701" w:type="dxa"/>
            <w:vMerge/>
          </w:tcPr>
          <w:p w14:paraId="4F0933C8" w14:textId="77777777" w:rsidR="00ED67DA" w:rsidRPr="009220D6" w:rsidRDefault="00ED67DA" w:rsidP="00AA3F10">
            <w:pPr>
              <w:ind w:left="-40" w:right="-15"/>
              <w:rPr>
                <w:sz w:val="22"/>
                <w:szCs w:val="22"/>
              </w:rPr>
            </w:pPr>
          </w:p>
        </w:tc>
        <w:tc>
          <w:tcPr>
            <w:tcW w:w="1842" w:type="dxa"/>
            <w:vMerge/>
          </w:tcPr>
          <w:p w14:paraId="2F145C6B" w14:textId="77777777" w:rsidR="00ED67DA" w:rsidRPr="009220D6" w:rsidRDefault="00ED67DA" w:rsidP="00AA3F10">
            <w:pPr>
              <w:ind w:left="-25" w:right="-62"/>
              <w:rPr>
                <w:sz w:val="22"/>
                <w:szCs w:val="22"/>
              </w:rPr>
            </w:pPr>
          </w:p>
        </w:tc>
        <w:tc>
          <w:tcPr>
            <w:tcW w:w="3600" w:type="dxa"/>
          </w:tcPr>
          <w:p w14:paraId="3B2A49C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III</w:t>
            </w:r>
          </w:p>
        </w:tc>
        <w:tc>
          <w:tcPr>
            <w:tcW w:w="1787" w:type="dxa"/>
            <w:gridSpan w:val="2"/>
          </w:tcPr>
          <w:p w14:paraId="605CB65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100</w:t>
            </w:r>
          </w:p>
        </w:tc>
      </w:tr>
      <w:tr w:rsidR="00ED67DA" w:rsidRPr="009220D6" w14:paraId="7562963A" w14:textId="77777777" w:rsidTr="0068732D">
        <w:trPr>
          <w:trHeight w:val="284"/>
        </w:trPr>
        <w:tc>
          <w:tcPr>
            <w:tcW w:w="426" w:type="dxa"/>
            <w:vMerge/>
          </w:tcPr>
          <w:p w14:paraId="19D447C6" w14:textId="77777777" w:rsidR="00ED67DA" w:rsidRPr="009220D6" w:rsidRDefault="00ED67DA" w:rsidP="00AA3F10">
            <w:pPr>
              <w:ind w:right="-62"/>
              <w:rPr>
                <w:sz w:val="22"/>
                <w:szCs w:val="22"/>
              </w:rPr>
            </w:pPr>
          </w:p>
        </w:tc>
        <w:tc>
          <w:tcPr>
            <w:tcW w:w="1701" w:type="dxa"/>
            <w:vMerge/>
          </w:tcPr>
          <w:p w14:paraId="7FD244ED" w14:textId="77777777" w:rsidR="00ED67DA" w:rsidRPr="009220D6" w:rsidRDefault="00ED67DA" w:rsidP="00AA3F10">
            <w:pPr>
              <w:ind w:left="-40" w:right="-15"/>
              <w:rPr>
                <w:sz w:val="22"/>
                <w:szCs w:val="22"/>
              </w:rPr>
            </w:pPr>
          </w:p>
        </w:tc>
        <w:tc>
          <w:tcPr>
            <w:tcW w:w="1842" w:type="dxa"/>
            <w:vMerge/>
          </w:tcPr>
          <w:p w14:paraId="40AB3BAC" w14:textId="77777777" w:rsidR="00ED67DA" w:rsidRPr="009220D6" w:rsidRDefault="00ED67DA" w:rsidP="00AA3F10">
            <w:pPr>
              <w:ind w:left="-25" w:right="-62"/>
              <w:rPr>
                <w:sz w:val="22"/>
                <w:szCs w:val="22"/>
              </w:rPr>
            </w:pPr>
          </w:p>
        </w:tc>
        <w:tc>
          <w:tcPr>
            <w:tcW w:w="3600" w:type="dxa"/>
          </w:tcPr>
          <w:p w14:paraId="041D0DD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IV</w:t>
            </w:r>
          </w:p>
        </w:tc>
        <w:tc>
          <w:tcPr>
            <w:tcW w:w="1787" w:type="dxa"/>
            <w:gridSpan w:val="2"/>
          </w:tcPr>
          <w:p w14:paraId="69A8376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80</w:t>
            </w:r>
          </w:p>
        </w:tc>
      </w:tr>
      <w:tr w:rsidR="00ED67DA" w:rsidRPr="009220D6" w14:paraId="02D87BAC" w14:textId="77777777" w:rsidTr="0068732D">
        <w:trPr>
          <w:trHeight w:val="284"/>
        </w:trPr>
        <w:tc>
          <w:tcPr>
            <w:tcW w:w="426" w:type="dxa"/>
            <w:vMerge/>
          </w:tcPr>
          <w:p w14:paraId="622A1C2A" w14:textId="77777777" w:rsidR="00ED67DA" w:rsidRPr="009220D6" w:rsidRDefault="00ED67DA" w:rsidP="00AA3F10">
            <w:pPr>
              <w:ind w:right="-62"/>
              <w:rPr>
                <w:sz w:val="22"/>
                <w:szCs w:val="22"/>
              </w:rPr>
            </w:pPr>
          </w:p>
        </w:tc>
        <w:tc>
          <w:tcPr>
            <w:tcW w:w="1701" w:type="dxa"/>
            <w:vMerge/>
          </w:tcPr>
          <w:p w14:paraId="04876315" w14:textId="77777777" w:rsidR="00ED67DA" w:rsidRPr="009220D6" w:rsidRDefault="00ED67DA" w:rsidP="00AA3F10">
            <w:pPr>
              <w:ind w:left="-40" w:right="-15"/>
              <w:rPr>
                <w:sz w:val="22"/>
                <w:szCs w:val="22"/>
              </w:rPr>
            </w:pPr>
          </w:p>
        </w:tc>
        <w:tc>
          <w:tcPr>
            <w:tcW w:w="1842" w:type="dxa"/>
            <w:vMerge/>
          </w:tcPr>
          <w:p w14:paraId="58F0DEB7" w14:textId="77777777" w:rsidR="00ED67DA" w:rsidRPr="009220D6" w:rsidRDefault="00ED67DA" w:rsidP="00AA3F10">
            <w:pPr>
              <w:ind w:left="-25" w:right="-62"/>
              <w:rPr>
                <w:sz w:val="22"/>
                <w:szCs w:val="22"/>
              </w:rPr>
            </w:pPr>
          </w:p>
        </w:tc>
        <w:tc>
          <w:tcPr>
            <w:tcW w:w="3600" w:type="dxa"/>
          </w:tcPr>
          <w:p w14:paraId="2B9CF44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V</w:t>
            </w:r>
          </w:p>
        </w:tc>
        <w:tc>
          <w:tcPr>
            <w:tcW w:w="1787" w:type="dxa"/>
            <w:gridSpan w:val="2"/>
          </w:tcPr>
          <w:p w14:paraId="3F5389C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60</w:t>
            </w:r>
          </w:p>
        </w:tc>
      </w:tr>
      <w:tr w:rsidR="00ED67DA" w:rsidRPr="009220D6" w14:paraId="66C5CFFB" w14:textId="77777777" w:rsidTr="0068732D">
        <w:trPr>
          <w:trHeight w:val="284"/>
        </w:trPr>
        <w:tc>
          <w:tcPr>
            <w:tcW w:w="426" w:type="dxa"/>
            <w:vMerge w:val="restart"/>
          </w:tcPr>
          <w:p w14:paraId="460D1EB2"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005F68C3"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6742C001"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Число полос движения</w:t>
            </w:r>
          </w:p>
        </w:tc>
        <w:tc>
          <w:tcPr>
            <w:tcW w:w="3600" w:type="dxa"/>
          </w:tcPr>
          <w:p w14:paraId="06CCC4E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IА</w:t>
            </w:r>
          </w:p>
        </w:tc>
        <w:tc>
          <w:tcPr>
            <w:tcW w:w="1787" w:type="dxa"/>
            <w:gridSpan w:val="2"/>
          </w:tcPr>
          <w:p w14:paraId="78AB82CC" w14:textId="18486D3F"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4; 6; 8 </w:t>
            </w:r>
            <w:hyperlink w:anchor="P1717" w:history="1">
              <w:r w:rsidR="007A4320">
                <w:rPr>
                  <w:rFonts w:ascii="Times New Roman" w:hAnsi="Times New Roman" w:cs="Times New Roman"/>
                  <w:color w:val="0000FF"/>
                  <w:sz w:val="22"/>
                  <w:szCs w:val="22"/>
                </w:rPr>
                <w:t>*</w:t>
              </w:r>
            </w:hyperlink>
          </w:p>
        </w:tc>
      </w:tr>
      <w:tr w:rsidR="00ED67DA" w:rsidRPr="009220D6" w14:paraId="5FADC3A0" w14:textId="77777777" w:rsidTr="0068732D">
        <w:trPr>
          <w:trHeight w:val="284"/>
        </w:trPr>
        <w:tc>
          <w:tcPr>
            <w:tcW w:w="426" w:type="dxa"/>
            <w:vMerge/>
          </w:tcPr>
          <w:p w14:paraId="4DC8C466" w14:textId="77777777" w:rsidR="00ED67DA" w:rsidRPr="009220D6" w:rsidRDefault="00ED67DA" w:rsidP="00AA3F10">
            <w:pPr>
              <w:ind w:right="-62"/>
              <w:rPr>
                <w:sz w:val="22"/>
                <w:szCs w:val="22"/>
              </w:rPr>
            </w:pPr>
          </w:p>
        </w:tc>
        <w:tc>
          <w:tcPr>
            <w:tcW w:w="1701" w:type="dxa"/>
            <w:vMerge/>
          </w:tcPr>
          <w:p w14:paraId="2A234C55" w14:textId="77777777" w:rsidR="00ED67DA" w:rsidRPr="009220D6" w:rsidRDefault="00ED67DA" w:rsidP="00AA3F10">
            <w:pPr>
              <w:ind w:left="-40" w:right="-15"/>
              <w:rPr>
                <w:sz w:val="22"/>
                <w:szCs w:val="22"/>
              </w:rPr>
            </w:pPr>
          </w:p>
        </w:tc>
        <w:tc>
          <w:tcPr>
            <w:tcW w:w="1842" w:type="dxa"/>
            <w:vMerge/>
          </w:tcPr>
          <w:p w14:paraId="2734131A" w14:textId="77777777" w:rsidR="00ED67DA" w:rsidRPr="009220D6" w:rsidRDefault="00ED67DA" w:rsidP="00AA3F10">
            <w:pPr>
              <w:ind w:left="-25" w:right="-62"/>
              <w:rPr>
                <w:sz w:val="22"/>
                <w:szCs w:val="22"/>
              </w:rPr>
            </w:pPr>
          </w:p>
        </w:tc>
        <w:tc>
          <w:tcPr>
            <w:tcW w:w="3600" w:type="dxa"/>
          </w:tcPr>
          <w:p w14:paraId="13CD851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IБ</w:t>
            </w:r>
          </w:p>
        </w:tc>
        <w:tc>
          <w:tcPr>
            <w:tcW w:w="1787" w:type="dxa"/>
            <w:gridSpan w:val="2"/>
          </w:tcPr>
          <w:p w14:paraId="4E77A97B" w14:textId="19193BD9"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4; 6; 8 </w:t>
            </w:r>
            <w:hyperlink w:anchor="P1717" w:history="1">
              <w:r w:rsidR="007A4320">
                <w:rPr>
                  <w:rFonts w:ascii="Times New Roman" w:hAnsi="Times New Roman" w:cs="Times New Roman"/>
                  <w:color w:val="0000FF"/>
                  <w:sz w:val="22"/>
                  <w:szCs w:val="22"/>
                </w:rPr>
                <w:t>*</w:t>
              </w:r>
            </w:hyperlink>
          </w:p>
        </w:tc>
      </w:tr>
      <w:tr w:rsidR="00ED67DA" w:rsidRPr="009220D6" w14:paraId="645307A3" w14:textId="77777777" w:rsidTr="0068732D">
        <w:trPr>
          <w:trHeight w:val="284"/>
        </w:trPr>
        <w:tc>
          <w:tcPr>
            <w:tcW w:w="426" w:type="dxa"/>
            <w:vMerge/>
          </w:tcPr>
          <w:p w14:paraId="2836B934" w14:textId="77777777" w:rsidR="00ED67DA" w:rsidRPr="009220D6" w:rsidRDefault="00ED67DA" w:rsidP="00AA3F10">
            <w:pPr>
              <w:ind w:right="-62"/>
              <w:rPr>
                <w:sz w:val="22"/>
                <w:szCs w:val="22"/>
              </w:rPr>
            </w:pPr>
          </w:p>
        </w:tc>
        <w:tc>
          <w:tcPr>
            <w:tcW w:w="1701" w:type="dxa"/>
            <w:vMerge/>
          </w:tcPr>
          <w:p w14:paraId="566BBED4" w14:textId="77777777" w:rsidR="00ED67DA" w:rsidRPr="009220D6" w:rsidRDefault="00ED67DA" w:rsidP="00AA3F10">
            <w:pPr>
              <w:ind w:left="-40" w:right="-15"/>
              <w:rPr>
                <w:sz w:val="22"/>
                <w:szCs w:val="22"/>
              </w:rPr>
            </w:pPr>
          </w:p>
        </w:tc>
        <w:tc>
          <w:tcPr>
            <w:tcW w:w="1842" w:type="dxa"/>
            <w:vMerge/>
          </w:tcPr>
          <w:p w14:paraId="7E84BB08" w14:textId="77777777" w:rsidR="00ED67DA" w:rsidRPr="009220D6" w:rsidRDefault="00ED67DA" w:rsidP="00AA3F10">
            <w:pPr>
              <w:ind w:left="-25" w:right="-62"/>
              <w:rPr>
                <w:sz w:val="22"/>
                <w:szCs w:val="22"/>
              </w:rPr>
            </w:pPr>
          </w:p>
        </w:tc>
        <w:tc>
          <w:tcPr>
            <w:tcW w:w="3600" w:type="dxa"/>
          </w:tcPr>
          <w:p w14:paraId="450810F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IВ</w:t>
            </w:r>
          </w:p>
        </w:tc>
        <w:tc>
          <w:tcPr>
            <w:tcW w:w="1787" w:type="dxa"/>
            <w:gridSpan w:val="2"/>
          </w:tcPr>
          <w:p w14:paraId="617F1B9C" w14:textId="0A56FD55"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4; 6; 8 </w:t>
            </w:r>
            <w:hyperlink w:anchor="P1717" w:history="1">
              <w:r w:rsidR="007A4320">
                <w:rPr>
                  <w:rFonts w:ascii="Times New Roman" w:hAnsi="Times New Roman" w:cs="Times New Roman"/>
                  <w:color w:val="0000FF"/>
                  <w:sz w:val="22"/>
                  <w:szCs w:val="22"/>
                </w:rPr>
                <w:t>*</w:t>
              </w:r>
            </w:hyperlink>
          </w:p>
        </w:tc>
      </w:tr>
      <w:tr w:rsidR="00ED67DA" w:rsidRPr="009220D6" w14:paraId="3FB1A22D" w14:textId="77777777" w:rsidTr="0068732D">
        <w:trPr>
          <w:trHeight w:val="284"/>
        </w:trPr>
        <w:tc>
          <w:tcPr>
            <w:tcW w:w="426" w:type="dxa"/>
            <w:vMerge/>
          </w:tcPr>
          <w:p w14:paraId="6058DB7E" w14:textId="77777777" w:rsidR="00ED67DA" w:rsidRPr="009220D6" w:rsidRDefault="00ED67DA" w:rsidP="00AA3F10">
            <w:pPr>
              <w:ind w:right="-62"/>
              <w:rPr>
                <w:sz w:val="22"/>
                <w:szCs w:val="22"/>
              </w:rPr>
            </w:pPr>
          </w:p>
        </w:tc>
        <w:tc>
          <w:tcPr>
            <w:tcW w:w="1701" w:type="dxa"/>
            <w:vMerge/>
          </w:tcPr>
          <w:p w14:paraId="4BE96476" w14:textId="77777777" w:rsidR="00ED67DA" w:rsidRPr="009220D6" w:rsidRDefault="00ED67DA" w:rsidP="00AA3F10">
            <w:pPr>
              <w:ind w:left="-40" w:right="-15"/>
              <w:rPr>
                <w:sz w:val="22"/>
                <w:szCs w:val="22"/>
              </w:rPr>
            </w:pPr>
          </w:p>
        </w:tc>
        <w:tc>
          <w:tcPr>
            <w:tcW w:w="1842" w:type="dxa"/>
            <w:vMerge/>
          </w:tcPr>
          <w:p w14:paraId="53BFEE17" w14:textId="77777777" w:rsidR="00ED67DA" w:rsidRPr="009220D6" w:rsidRDefault="00ED67DA" w:rsidP="00AA3F10">
            <w:pPr>
              <w:ind w:left="-25" w:right="-62"/>
              <w:rPr>
                <w:sz w:val="22"/>
                <w:szCs w:val="22"/>
              </w:rPr>
            </w:pPr>
          </w:p>
        </w:tc>
        <w:tc>
          <w:tcPr>
            <w:tcW w:w="3600" w:type="dxa"/>
          </w:tcPr>
          <w:p w14:paraId="051DBF6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w:t>
            </w:r>
          </w:p>
        </w:tc>
        <w:tc>
          <w:tcPr>
            <w:tcW w:w="1787" w:type="dxa"/>
            <w:gridSpan w:val="2"/>
          </w:tcPr>
          <w:p w14:paraId="61456E9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 4</w:t>
            </w:r>
          </w:p>
        </w:tc>
      </w:tr>
      <w:tr w:rsidR="00ED67DA" w:rsidRPr="009220D6" w14:paraId="4D90DF59" w14:textId="77777777" w:rsidTr="0068732D">
        <w:trPr>
          <w:trHeight w:val="284"/>
        </w:trPr>
        <w:tc>
          <w:tcPr>
            <w:tcW w:w="426" w:type="dxa"/>
            <w:vMerge/>
          </w:tcPr>
          <w:p w14:paraId="1CA77F14" w14:textId="77777777" w:rsidR="00ED67DA" w:rsidRPr="009220D6" w:rsidRDefault="00ED67DA" w:rsidP="00AA3F10">
            <w:pPr>
              <w:ind w:right="-62"/>
              <w:rPr>
                <w:sz w:val="22"/>
                <w:szCs w:val="22"/>
              </w:rPr>
            </w:pPr>
          </w:p>
        </w:tc>
        <w:tc>
          <w:tcPr>
            <w:tcW w:w="1701" w:type="dxa"/>
            <w:vMerge/>
          </w:tcPr>
          <w:p w14:paraId="60C2D6DD" w14:textId="77777777" w:rsidR="00ED67DA" w:rsidRPr="009220D6" w:rsidRDefault="00ED67DA" w:rsidP="00AA3F10">
            <w:pPr>
              <w:ind w:left="-40" w:right="-15"/>
              <w:rPr>
                <w:sz w:val="22"/>
                <w:szCs w:val="22"/>
              </w:rPr>
            </w:pPr>
          </w:p>
        </w:tc>
        <w:tc>
          <w:tcPr>
            <w:tcW w:w="1842" w:type="dxa"/>
            <w:vMerge/>
          </w:tcPr>
          <w:p w14:paraId="2DB9C9C2" w14:textId="77777777" w:rsidR="00ED67DA" w:rsidRPr="009220D6" w:rsidRDefault="00ED67DA" w:rsidP="00AA3F10">
            <w:pPr>
              <w:ind w:left="-25" w:right="-62"/>
              <w:rPr>
                <w:sz w:val="22"/>
                <w:szCs w:val="22"/>
              </w:rPr>
            </w:pPr>
          </w:p>
        </w:tc>
        <w:tc>
          <w:tcPr>
            <w:tcW w:w="3600" w:type="dxa"/>
          </w:tcPr>
          <w:p w14:paraId="4B7DD96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III</w:t>
            </w:r>
          </w:p>
        </w:tc>
        <w:tc>
          <w:tcPr>
            <w:tcW w:w="1787" w:type="dxa"/>
            <w:gridSpan w:val="2"/>
          </w:tcPr>
          <w:p w14:paraId="360A8B5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044286F0" w14:textId="77777777" w:rsidTr="0068732D">
        <w:trPr>
          <w:trHeight w:val="284"/>
        </w:trPr>
        <w:tc>
          <w:tcPr>
            <w:tcW w:w="426" w:type="dxa"/>
            <w:vMerge/>
          </w:tcPr>
          <w:p w14:paraId="49D54980" w14:textId="77777777" w:rsidR="00ED67DA" w:rsidRPr="009220D6" w:rsidRDefault="00ED67DA" w:rsidP="00AA3F10">
            <w:pPr>
              <w:ind w:right="-62"/>
              <w:rPr>
                <w:sz w:val="22"/>
                <w:szCs w:val="22"/>
              </w:rPr>
            </w:pPr>
          </w:p>
        </w:tc>
        <w:tc>
          <w:tcPr>
            <w:tcW w:w="1701" w:type="dxa"/>
            <w:vMerge/>
          </w:tcPr>
          <w:p w14:paraId="16718A1F" w14:textId="77777777" w:rsidR="00ED67DA" w:rsidRPr="009220D6" w:rsidRDefault="00ED67DA" w:rsidP="00AA3F10">
            <w:pPr>
              <w:ind w:left="-40" w:right="-15"/>
              <w:rPr>
                <w:sz w:val="22"/>
                <w:szCs w:val="22"/>
              </w:rPr>
            </w:pPr>
          </w:p>
        </w:tc>
        <w:tc>
          <w:tcPr>
            <w:tcW w:w="1842" w:type="dxa"/>
            <w:vMerge/>
          </w:tcPr>
          <w:p w14:paraId="1CCC79D7" w14:textId="77777777" w:rsidR="00ED67DA" w:rsidRPr="009220D6" w:rsidRDefault="00ED67DA" w:rsidP="00AA3F10">
            <w:pPr>
              <w:ind w:left="-25" w:right="-62"/>
              <w:rPr>
                <w:sz w:val="22"/>
                <w:szCs w:val="22"/>
              </w:rPr>
            </w:pPr>
          </w:p>
        </w:tc>
        <w:tc>
          <w:tcPr>
            <w:tcW w:w="3600" w:type="dxa"/>
          </w:tcPr>
          <w:p w14:paraId="6B6AF7E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IV</w:t>
            </w:r>
          </w:p>
        </w:tc>
        <w:tc>
          <w:tcPr>
            <w:tcW w:w="1787" w:type="dxa"/>
            <w:gridSpan w:val="2"/>
          </w:tcPr>
          <w:p w14:paraId="01B47D9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w:t>
            </w:r>
          </w:p>
        </w:tc>
      </w:tr>
      <w:tr w:rsidR="00ED67DA" w:rsidRPr="009220D6" w14:paraId="7C539E01" w14:textId="77777777" w:rsidTr="0068732D">
        <w:trPr>
          <w:trHeight w:val="284"/>
        </w:trPr>
        <w:tc>
          <w:tcPr>
            <w:tcW w:w="426" w:type="dxa"/>
            <w:vMerge/>
          </w:tcPr>
          <w:p w14:paraId="073F5573" w14:textId="77777777" w:rsidR="00ED67DA" w:rsidRPr="009220D6" w:rsidRDefault="00ED67DA" w:rsidP="00AA3F10">
            <w:pPr>
              <w:ind w:right="-62"/>
              <w:rPr>
                <w:sz w:val="22"/>
                <w:szCs w:val="22"/>
              </w:rPr>
            </w:pPr>
          </w:p>
        </w:tc>
        <w:tc>
          <w:tcPr>
            <w:tcW w:w="1701" w:type="dxa"/>
            <w:vMerge/>
          </w:tcPr>
          <w:p w14:paraId="23BDBFFD" w14:textId="77777777" w:rsidR="00ED67DA" w:rsidRPr="009220D6" w:rsidRDefault="00ED67DA" w:rsidP="00AA3F10">
            <w:pPr>
              <w:ind w:left="-40" w:right="-15"/>
              <w:rPr>
                <w:sz w:val="22"/>
                <w:szCs w:val="22"/>
              </w:rPr>
            </w:pPr>
          </w:p>
        </w:tc>
        <w:tc>
          <w:tcPr>
            <w:tcW w:w="1842" w:type="dxa"/>
            <w:vMerge/>
          </w:tcPr>
          <w:p w14:paraId="417AFF5E" w14:textId="77777777" w:rsidR="00ED67DA" w:rsidRPr="009220D6" w:rsidRDefault="00ED67DA" w:rsidP="00AA3F10">
            <w:pPr>
              <w:ind w:left="-25" w:right="-62"/>
              <w:rPr>
                <w:sz w:val="22"/>
                <w:szCs w:val="22"/>
              </w:rPr>
            </w:pPr>
          </w:p>
        </w:tc>
        <w:tc>
          <w:tcPr>
            <w:tcW w:w="3600" w:type="dxa"/>
          </w:tcPr>
          <w:p w14:paraId="26A37D6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V</w:t>
            </w:r>
          </w:p>
        </w:tc>
        <w:tc>
          <w:tcPr>
            <w:tcW w:w="1787" w:type="dxa"/>
            <w:gridSpan w:val="2"/>
          </w:tcPr>
          <w:p w14:paraId="690EEAD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w:t>
            </w:r>
          </w:p>
        </w:tc>
      </w:tr>
      <w:tr w:rsidR="00ED67DA" w:rsidRPr="009220D6" w14:paraId="1194C562" w14:textId="77777777" w:rsidTr="0068732D">
        <w:trPr>
          <w:trHeight w:val="284"/>
        </w:trPr>
        <w:tc>
          <w:tcPr>
            <w:tcW w:w="426" w:type="dxa"/>
            <w:vMerge/>
          </w:tcPr>
          <w:p w14:paraId="2EE18825" w14:textId="77777777" w:rsidR="00ED67DA" w:rsidRPr="009220D6" w:rsidRDefault="00ED67DA" w:rsidP="00AA3F10">
            <w:pPr>
              <w:ind w:right="-62"/>
              <w:rPr>
                <w:sz w:val="22"/>
                <w:szCs w:val="22"/>
              </w:rPr>
            </w:pPr>
          </w:p>
        </w:tc>
        <w:tc>
          <w:tcPr>
            <w:tcW w:w="1701" w:type="dxa"/>
            <w:vMerge/>
          </w:tcPr>
          <w:p w14:paraId="1D30CFFB" w14:textId="77777777" w:rsidR="00ED67DA" w:rsidRPr="009220D6" w:rsidRDefault="00ED67DA" w:rsidP="00AA3F10">
            <w:pPr>
              <w:ind w:left="-40" w:right="-15"/>
              <w:rPr>
                <w:sz w:val="22"/>
                <w:szCs w:val="22"/>
              </w:rPr>
            </w:pPr>
          </w:p>
        </w:tc>
        <w:tc>
          <w:tcPr>
            <w:tcW w:w="1842" w:type="dxa"/>
            <w:vMerge/>
          </w:tcPr>
          <w:p w14:paraId="74A7902B" w14:textId="77777777" w:rsidR="00ED67DA" w:rsidRPr="009220D6" w:rsidRDefault="00ED67DA" w:rsidP="00AA3F10">
            <w:pPr>
              <w:ind w:left="-25" w:right="-62"/>
              <w:rPr>
                <w:sz w:val="22"/>
                <w:szCs w:val="22"/>
              </w:rPr>
            </w:pPr>
          </w:p>
        </w:tc>
        <w:tc>
          <w:tcPr>
            <w:tcW w:w="5387" w:type="dxa"/>
            <w:gridSpan w:val="3"/>
          </w:tcPr>
          <w:p w14:paraId="5B52C678" w14:textId="558EF866" w:rsidR="00ED67DA" w:rsidRPr="009220D6" w:rsidRDefault="007A4320" w:rsidP="00AA3F10">
            <w:pPr>
              <w:pStyle w:val="ConsPlusNormal"/>
              <w:ind w:left="-25" w:firstLine="0"/>
              <w:rPr>
                <w:rFonts w:ascii="Times New Roman" w:hAnsi="Times New Roman" w:cs="Times New Roman"/>
                <w:sz w:val="22"/>
                <w:szCs w:val="22"/>
              </w:rPr>
            </w:pPr>
            <w:bookmarkStart w:id="58" w:name="P1717"/>
            <w:bookmarkEnd w:id="58"/>
            <w:r>
              <w:rPr>
                <w:rFonts w:ascii="Times New Roman" w:hAnsi="Times New Roman" w:cs="Times New Roman"/>
                <w:sz w:val="22"/>
                <w:szCs w:val="22"/>
              </w:rPr>
              <w:t>*</w:t>
            </w:r>
            <w:r w:rsidR="00ED67DA" w:rsidRPr="009220D6">
              <w:rPr>
                <w:rFonts w:ascii="Times New Roman" w:hAnsi="Times New Roman" w:cs="Times New Roman"/>
                <w:sz w:val="22"/>
                <w:szCs w:val="22"/>
              </w:rPr>
              <w:t xml:space="preserve"> Количество полос движения на дорогах I категории устанавливают в зависимости от интенсивности движения: свыше 14000 до 40000 ед./</w:t>
            </w:r>
            <w:proofErr w:type="spellStart"/>
            <w:r w:rsidR="00ED67DA" w:rsidRPr="009220D6">
              <w:rPr>
                <w:rFonts w:ascii="Times New Roman" w:hAnsi="Times New Roman" w:cs="Times New Roman"/>
                <w:sz w:val="22"/>
                <w:szCs w:val="22"/>
              </w:rPr>
              <w:t>сут</w:t>
            </w:r>
            <w:proofErr w:type="spellEnd"/>
            <w:r w:rsidR="00ED67DA" w:rsidRPr="009220D6">
              <w:rPr>
                <w:rFonts w:ascii="Times New Roman" w:hAnsi="Times New Roman" w:cs="Times New Roman"/>
                <w:sz w:val="22"/>
                <w:szCs w:val="22"/>
              </w:rPr>
              <w:t>. - 4 полосы; свыше 40000 до 80000 ед./</w:t>
            </w:r>
            <w:proofErr w:type="spellStart"/>
            <w:r w:rsidR="00ED67DA" w:rsidRPr="009220D6">
              <w:rPr>
                <w:rFonts w:ascii="Times New Roman" w:hAnsi="Times New Roman" w:cs="Times New Roman"/>
                <w:sz w:val="22"/>
                <w:szCs w:val="22"/>
              </w:rPr>
              <w:t>сут</w:t>
            </w:r>
            <w:proofErr w:type="spellEnd"/>
            <w:r w:rsidR="00ED67DA" w:rsidRPr="009220D6">
              <w:rPr>
                <w:rFonts w:ascii="Times New Roman" w:hAnsi="Times New Roman" w:cs="Times New Roman"/>
                <w:sz w:val="22"/>
                <w:szCs w:val="22"/>
              </w:rPr>
              <w:t>. - 6 полос; свыше 80000 ед./</w:t>
            </w:r>
            <w:proofErr w:type="spellStart"/>
            <w:r w:rsidR="00ED67DA" w:rsidRPr="009220D6">
              <w:rPr>
                <w:rFonts w:ascii="Times New Roman" w:hAnsi="Times New Roman" w:cs="Times New Roman"/>
                <w:sz w:val="22"/>
                <w:szCs w:val="22"/>
              </w:rPr>
              <w:t>сут</w:t>
            </w:r>
            <w:proofErr w:type="spellEnd"/>
            <w:r w:rsidR="00ED67DA" w:rsidRPr="009220D6">
              <w:rPr>
                <w:rFonts w:ascii="Times New Roman" w:hAnsi="Times New Roman" w:cs="Times New Roman"/>
                <w:sz w:val="22"/>
                <w:szCs w:val="22"/>
              </w:rPr>
              <w:t>. - 8 полос</w:t>
            </w:r>
          </w:p>
        </w:tc>
      </w:tr>
      <w:tr w:rsidR="00ED67DA" w:rsidRPr="009220D6" w14:paraId="3EEAD21A" w14:textId="77777777" w:rsidTr="0068732D">
        <w:trPr>
          <w:trHeight w:val="284"/>
        </w:trPr>
        <w:tc>
          <w:tcPr>
            <w:tcW w:w="426" w:type="dxa"/>
            <w:vMerge w:val="restart"/>
          </w:tcPr>
          <w:p w14:paraId="136507A3"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25E2B32F"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0500EA0B"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Ширина полосы движения, м</w:t>
            </w:r>
          </w:p>
        </w:tc>
        <w:tc>
          <w:tcPr>
            <w:tcW w:w="3600" w:type="dxa"/>
          </w:tcPr>
          <w:p w14:paraId="0F1F64E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IА</w:t>
            </w:r>
          </w:p>
        </w:tc>
        <w:tc>
          <w:tcPr>
            <w:tcW w:w="1787" w:type="dxa"/>
            <w:gridSpan w:val="2"/>
          </w:tcPr>
          <w:p w14:paraId="426F325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3,75</w:t>
            </w:r>
          </w:p>
        </w:tc>
      </w:tr>
      <w:tr w:rsidR="00ED67DA" w:rsidRPr="009220D6" w14:paraId="57BE5DEB" w14:textId="77777777" w:rsidTr="0068732D">
        <w:trPr>
          <w:trHeight w:val="284"/>
        </w:trPr>
        <w:tc>
          <w:tcPr>
            <w:tcW w:w="426" w:type="dxa"/>
            <w:vMerge/>
          </w:tcPr>
          <w:p w14:paraId="518B0683" w14:textId="77777777" w:rsidR="00ED67DA" w:rsidRPr="009220D6" w:rsidRDefault="00ED67DA" w:rsidP="00AA3F10">
            <w:pPr>
              <w:ind w:right="-62"/>
              <w:rPr>
                <w:sz w:val="22"/>
                <w:szCs w:val="22"/>
              </w:rPr>
            </w:pPr>
          </w:p>
        </w:tc>
        <w:tc>
          <w:tcPr>
            <w:tcW w:w="1701" w:type="dxa"/>
            <w:vMerge/>
          </w:tcPr>
          <w:p w14:paraId="5D85ABFA" w14:textId="77777777" w:rsidR="00ED67DA" w:rsidRPr="009220D6" w:rsidRDefault="00ED67DA" w:rsidP="00AA3F10">
            <w:pPr>
              <w:ind w:left="-40" w:right="-15"/>
              <w:rPr>
                <w:sz w:val="22"/>
                <w:szCs w:val="22"/>
              </w:rPr>
            </w:pPr>
          </w:p>
        </w:tc>
        <w:tc>
          <w:tcPr>
            <w:tcW w:w="1842" w:type="dxa"/>
            <w:vMerge/>
          </w:tcPr>
          <w:p w14:paraId="6C236E3C" w14:textId="77777777" w:rsidR="00ED67DA" w:rsidRPr="009220D6" w:rsidRDefault="00ED67DA" w:rsidP="00AA3F10">
            <w:pPr>
              <w:ind w:left="-25" w:right="-62"/>
              <w:rPr>
                <w:sz w:val="22"/>
                <w:szCs w:val="22"/>
              </w:rPr>
            </w:pPr>
          </w:p>
        </w:tc>
        <w:tc>
          <w:tcPr>
            <w:tcW w:w="3600" w:type="dxa"/>
          </w:tcPr>
          <w:p w14:paraId="2648DA8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IБ</w:t>
            </w:r>
          </w:p>
        </w:tc>
        <w:tc>
          <w:tcPr>
            <w:tcW w:w="1787" w:type="dxa"/>
            <w:gridSpan w:val="2"/>
          </w:tcPr>
          <w:p w14:paraId="53F421B7"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3,75</w:t>
            </w:r>
          </w:p>
        </w:tc>
      </w:tr>
      <w:tr w:rsidR="00ED67DA" w:rsidRPr="009220D6" w14:paraId="41C11BFA" w14:textId="77777777" w:rsidTr="0068732D">
        <w:trPr>
          <w:trHeight w:val="284"/>
        </w:trPr>
        <w:tc>
          <w:tcPr>
            <w:tcW w:w="426" w:type="dxa"/>
            <w:vMerge/>
          </w:tcPr>
          <w:p w14:paraId="3D25E48D" w14:textId="77777777" w:rsidR="00ED67DA" w:rsidRPr="009220D6" w:rsidRDefault="00ED67DA" w:rsidP="00AA3F10">
            <w:pPr>
              <w:ind w:right="-62"/>
              <w:rPr>
                <w:sz w:val="22"/>
                <w:szCs w:val="22"/>
              </w:rPr>
            </w:pPr>
          </w:p>
        </w:tc>
        <w:tc>
          <w:tcPr>
            <w:tcW w:w="1701" w:type="dxa"/>
            <w:vMerge/>
          </w:tcPr>
          <w:p w14:paraId="71BDC970" w14:textId="77777777" w:rsidR="00ED67DA" w:rsidRPr="009220D6" w:rsidRDefault="00ED67DA" w:rsidP="00AA3F10">
            <w:pPr>
              <w:ind w:left="-40" w:right="-15"/>
              <w:rPr>
                <w:sz w:val="22"/>
                <w:szCs w:val="22"/>
              </w:rPr>
            </w:pPr>
          </w:p>
        </w:tc>
        <w:tc>
          <w:tcPr>
            <w:tcW w:w="1842" w:type="dxa"/>
            <w:vMerge/>
          </w:tcPr>
          <w:p w14:paraId="18E5D430" w14:textId="77777777" w:rsidR="00ED67DA" w:rsidRPr="009220D6" w:rsidRDefault="00ED67DA" w:rsidP="00AA3F10">
            <w:pPr>
              <w:ind w:left="-25" w:right="-62"/>
              <w:rPr>
                <w:sz w:val="22"/>
                <w:szCs w:val="22"/>
              </w:rPr>
            </w:pPr>
          </w:p>
        </w:tc>
        <w:tc>
          <w:tcPr>
            <w:tcW w:w="3600" w:type="dxa"/>
          </w:tcPr>
          <w:p w14:paraId="4409EAB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IВ</w:t>
            </w:r>
          </w:p>
        </w:tc>
        <w:tc>
          <w:tcPr>
            <w:tcW w:w="1787" w:type="dxa"/>
            <w:gridSpan w:val="2"/>
          </w:tcPr>
          <w:p w14:paraId="4B7E279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3,75/3,5</w:t>
            </w:r>
          </w:p>
        </w:tc>
      </w:tr>
      <w:tr w:rsidR="00ED67DA" w:rsidRPr="009220D6" w14:paraId="2CDB3ABD" w14:textId="77777777" w:rsidTr="0068732D">
        <w:trPr>
          <w:trHeight w:val="284"/>
        </w:trPr>
        <w:tc>
          <w:tcPr>
            <w:tcW w:w="426" w:type="dxa"/>
            <w:vMerge/>
          </w:tcPr>
          <w:p w14:paraId="285B1D0A" w14:textId="77777777" w:rsidR="00ED67DA" w:rsidRPr="009220D6" w:rsidRDefault="00ED67DA" w:rsidP="00AA3F10">
            <w:pPr>
              <w:ind w:right="-62"/>
              <w:rPr>
                <w:sz w:val="22"/>
                <w:szCs w:val="22"/>
              </w:rPr>
            </w:pPr>
          </w:p>
        </w:tc>
        <w:tc>
          <w:tcPr>
            <w:tcW w:w="1701" w:type="dxa"/>
            <w:vMerge/>
          </w:tcPr>
          <w:p w14:paraId="4A75CC98" w14:textId="77777777" w:rsidR="00ED67DA" w:rsidRPr="009220D6" w:rsidRDefault="00ED67DA" w:rsidP="00AA3F10">
            <w:pPr>
              <w:ind w:left="-40" w:right="-15"/>
              <w:rPr>
                <w:sz w:val="22"/>
                <w:szCs w:val="22"/>
              </w:rPr>
            </w:pPr>
          </w:p>
        </w:tc>
        <w:tc>
          <w:tcPr>
            <w:tcW w:w="1842" w:type="dxa"/>
            <w:vMerge/>
          </w:tcPr>
          <w:p w14:paraId="2436B365" w14:textId="77777777" w:rsidR="00ED67DA" w:rsidRPr="009220D6" w:rsidRDefault="00ED67DA" w:rsidP="00AA3F10">
            <w:pPr>
              <w:ind w:left="-25" w:right="-62"/>
              <w:rPr>
                <w:sz w:val="22"/>
                <w:szCs w:val="22"/>
              </w:rPr>
            </w:pPr>
          </w:p>
        </w:tc>
        <w:tc>
          <w:tcPr>
            <w:tcW w:w="3600" w:type="dxa"/>
          </w:tcPr>
          <w:p w14:paraId="618CEAC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w:t>
            </w:r>
          </w:p>
        </w:tc>
        <w:tc>
          <w:tcPr>
            <w:tcW w:w="1787" w:type="dxa"/>
            <w:gridSpan w:val="2"/>
          </w:tcPr>
          <w:p w14:paraId="7618B4C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3,75/3,5</w:t>
            </w:r>
          </w:p>
        </w:tc>
      </w:tr>
      <w:tr w:rsidR="00ED67DA" w:rsidRPr="009220D6" w14:paraId="5C3B66FC" w14:textId="77777777" w:rsidTr="0068732D">
        <w:trPr>
          <w:trHeight w:val="284"/>
        </w:trPr>
        <w:tc>
          <w:tcPr>
            <w:tcW w:w="426" w:type="dxa"/>
            <w:vMerge/>
          </w:tcPr>
          <w:p w14:paraId="71692A6A" w14:textId="77777777" w:rsidR="00ED67DA" w:rsidRPr="009220D6" w:rsidRDefault="00ED67DA" w:rsidP="00AA3F10">
            <w:pPr>
              <w:ind w:right="-62"/>
              <w:rPr>
                <w:sz w:val="22"/>
                <w:szCs w:val="22"/>
              </w:rPr>
            </w:pPr>
          </w:p>
        </w:tc>
        <w:tc>
          <w:tcPr>
            <w:tcW w:w="1701" w:type="dxa"/>
            <w:vMerge/>
          </w:tcPr>
          <w:p w14:paraId="6A8D28D4" w14:textId="77777777" w:rsidR="00ED67DA" w:rsidRPr="009220D6" w:rsidRDefault="00ED67DA" w:rsidP="00AA3F10">
            <w:pPr>
              <w:ind w:left="-40" w:right="-15"/>
              <w:rPr>
                <w:sz w:val="22"/>
                <w:szCs w:val="22"/>
              </w:rPr>
            </w:pPr>
          </w:p>
        </w:tc>
        <w:tc>
          <w:tcPr>
            <w:tcW w:w="1842" w:type="dxa"/>
            <w:vMerge/>
          </w:tcPr>
          <w:p w14:paraId="446444D3" w14:textId="77777777" w:rsidR="00ED67DA" w:rsidRPr="009220D6" w:rsidRDefault="00ED67DA" w:rsidP="00AA3F10">
            <w:pPr>
              <w:ind w:left="-25" w:right="-62"/>
              <w:rPr>
                <w:sz w:val="22"/>
                <w:szCs w:val="22"/>
              </w:rPr>
            </w:pPr>
          </w:p>
        </w:tc>
        <w:tc>
          <w:tcPr>
            <w:tcW w:w="3600" w:type="dxa"/>
          </w:tcPr>
          <w:p w14:paraId="55B13D8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III</w:t>
            </w:r>
          </w:p>
        </w:tc>
        <w:tc>
          <w:tcPr>
            <w:tcW w:w="1787" w:type="dxa"/>
            <w:gridSpan w:val="2"/>
          </w:tcPr>
          <w:p w14:paraId="0B91321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3,25 - 3,5</w:t>
            </w:r>
          </w:p>
        </w:tc>
      </w:tr>
      <w:tr w:rsidR="00ED67DA" w:rsidRPr="009220D6" w14:paraId="2AC8742E" w14:textId="77777777" w:rsidTr="0068732D">
        <w:trPr>
          <w:trHeight w:val="284"/>
        </w:trPr>
        <w:tc>
          <w:tcPr>
            <w:tcW w:w="426" w:type="dxa"/>
            <w:vMerge/>
          </w:tcPr>
          <w:p w14:paraId="6DEAA816" w14:textId="77777777" w:rsidR="00ED67DA" w:rsidRPr="009220D6" w:rsidRDefault="00ED67DA" w:rsidP="00AA3F10">
            <w:pPr>
              <w:ind w:right="-62"/>
              <w:rPr>
                <w:sz w:val="22"/>
                <w:szCs w:val="22"/>
              </w:rPr>
            </w:pPr>
          </w:p>
        </w:tc>
        <w:tc>
          <w:tcPr>
            <w:tcW w:w="1701" w:type="dxa"/>
            <w:vMerge/>
          </w:tcPr>
          <w:p w14:paraId="5E3F4C53" w14:textId="77777777" w:rsidR="00ED67DA" w:rsidRPr="009220D6" w:rsidRDefault="00ED67DA" w:rsidP="00AA3F10">
            <w:pPr>
              <w:ind w:left="-40" w:right="-15"/>
              <w:rPr>
                <w:sz w:val="22"/>
                <w:szCs w:val="22"/>
              </w:rPr>
            </w:pPr>
          </w:p>
        </w:tc>
        <w:tc>
          <w:tcPr>
            <w:tcW w:w="1842" w:type="dxa"/>
            <w:vMerge/>
          </w:tcPr>
          <w:p w14:paraId="3D600191" w14:textId="77777777" w:rsidR="00ED67DA" w:rsidRPr="009220D6" w:rsidRDefault="00ED67DA" w:rsidP="00AA3F10">
            <w:pPr>
              <w:ind w:left="-25" w:right="-62"/>
              <w:rPr>
                <w:sz w:val="22"/>
                <w:szCs w:val="22"/>
              </w:rPr>
            </w:pPr>
          </w:p>
        </w:tc>
        <w:tc>
          <w:tcPr>
            <w:tcW w:w="3600" w:type="dxa"/>
          </w:tcPr>
          <w:p w14:paraId="2728E35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IV</w:t>
            </w:r>
          </w:p>
        </w:tc>
        <w:tc>
          <w:tcPr>
            <w:tcW w:w="1787" w:type="dxa"/>
            <w:gridSpan w:val="2"/>
          </w:tcPr>
          <w:p w14:paraId="66A6DF1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3,0 - 3,25</w:t>
            </w:r>
          </w:p>
        </w:tc>
      </w:tr>
      <w:tr w:rsidR="00ED67DA" w:rsidRPr="009220D6" w14:paraId="7F26CA8A" w14:textId="77777777" w:rsidTr="0068732D">
        <w:trPr>
          <w:trHeight w:val="284"/>
        </w:trPr>
        <w:tc>
          <w:tcPr>
            <w:tcW w:w="426" w:type="dxa"/>
            <w:vMerge/>
          </w:tcPr>
          <w:p w14:paraId="671DDCDA" w14:textId="77777777" w:rsidR="00ED67DA" w:rsidRPr="009220D6" w:rsidRDefault="00ED67DA" w:rsidP="00AA3F10">
            <w:pPr>
              <w:ind w:right="-62"/>
              <w:rPr>
                <w:sz w:val="22"/>
                <w:szCs w:val="22"/>
              </w:rPr>
            </w:pPr>
          </w:p>
        </w:tc>
        <w:tc>
          <w:tcPr>
            <w:tcW w:w="1701" w:type="dxa"/>
            <w:vMerge/>
          </w:tcPr>
          <w:p w14:paraId="7FAE96B8" w14:textId="77777777" w:rsidR="00ED67DA" w:rsidRPr="009220D6" w:rsidRDefault="00ED67DA" w:rsidP="00AA3F10">
            <w:pPr>
              <w:ind w:left="-40" w:right="-15"/>
              <w:rPr>
                <w:sz w:val="22"/>
                <w:szCs w:val="22"/>
              </w:rPr>
            </w:pPr>
          </w:p>
        </w:tc>
        <w:tc>
          <w:tcPr>
            <w:tcW w:w="1842" w:type="dxa"/>
            <w:vMerge/>
          </w:tcPr>
          <w:p w14:paraId="67D916E3" w14:textId="77777777" w:rsidR="00ED67DA" w:rsidRPr="009220D6" w:rsidRDefault="00ED67DA" w:rsidP="00AA3F10">
            <w:pPr>
              <w:ind w:left="-25" w:right="-62"/>
              <w:rPr>
                <w:sz w:val="22"/>
                <w:szCs w:val="22"/>
              </w:rPr>
            </w:pPr>
          </w:p>
        </w:tc>
        <w:tc>
          <w:tcPr>
            <w:tcW w:w="3600" w:type="dxa"/>
          </w:tcPr>
          <w:p w14:paraId="0E50010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V</w:t>
            </w:r>
          </w:p>
        </w:tc>
        <w:tc>
          <w:tcPr>
            <w:tcW w:w="1787" w:type="dxa"/>
            <w:gridSpan w:val="2"/>
          </w:tcPr>
          <w:p w14:paraId="2E43EEA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3,5 - 4,5</w:t>
            </w:r>
          </w:p>
        </w:tc>
      </w:tr>
      <w:tr w:rsidR="00ED67DA" w:rsidRPr="009220D6" w14:paraId="0855A928" w14:textId="77777777" w:rsidTr="0068732D">
        <w:trPr>
          <w:trHeight w:val="284"/>
        </w:trPr>
        <w:tc>
          <w:tcPr>
            <w:tcW w:w="426" w:type="dxa"/>
            <w:vMerge w:val="restart"/>
          </w:tcPr>
          <w:p w14:paraId="0E34FC7C"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21C6C756"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61DA011C" w14:textId="67360D8C"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 xml:space="preserve">Ширина центральной разделительной полосы </w:t>
            </w:r>
            <w:hyperlink w:anchor="P1744" w:history="1">
              <w:r w:rsidR="007A4320">
                <w:rPr>
                  <w:rFonts w:ascii="Times New Roman" w:hAnsi="Times New Roman" w:cs="Times New Roman"/>
                  <w:color w:val="0000FF"/>
                  <w:sz w:val="22"/>
                  <w:szCs w:val="22"/>
                </w:rPr>
                <w:t>*</w:t>
              </w:r>
            </w:hyperlink>
            <w:r w:rsidRPr="009220D6">
              <w:rPr>
                <w:rFonts w:ascii="Times New Roman" w:hAnsi="Times New Roman" w:cs="Times New Roman"/>
                <w:sz w:val="22"/>
                <w:szCs w:val="22"/>
              </w:rPr>
              <w:t>, м</w:t>
            </w:r>
          </w:p>
        </w:tc>
        <w:tc>
          <w:tcPr>
            <w:tcW w:w="3600" w:type="dxa"/>
          </w:tcPr>
          <w:p w14:paraId="03698B5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IА</w:t>
            </w:r>
          </w:p>
        </w:tc>
        <w:tc>
          <w:tcPr>
            <w:tcW w:w="1787" w:type="dxa"/>
            <w:gridSpan w:val="2"/>
          </w:tcPr>
          <w:p w14:paraId="0312EE8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w:t>
            </w:r>
          </w:p>
        </w:tc>
      </w:tr>
      <w:tr w:rsidR="00ED67DA" w:rsidRPr="009220D6" w14:paraId="1A000414" w14:textId="77777777" w:rsidTr="0068732D">
        <w:trPr>
          <w:trHeight w:val="284"/>
        </w:trPr>
        <w:tc>
          <w:tcPr>
            <w:tcW w:w="426" w:type="dxa"/>
            <w:vMerge/>
          </w:tcPr>
          <w:p w14:paraId="59471D87" w14:textId="77777777" w:rsidR="00ED67DA" w:rsidRPr="009220D6" w:rsidRDefault="00ED67DA" w:rsidP="00AA3F10">
            <w:pPr>
              <w:ind w:right="-62"/>
              <w:rPr>
                <w:sz w:val="22"/>
                <w:szCs w:val="22"/>
              </w:rPr>
            </w:pPr>
          </w:p>
        </w:tc>
        <w:tc>
          <w:tcPr>
            <w:tcW w:w="1701" w:type="dxa"/>
            <w:vMerge/>
          </w:tcPr>
          <w:p w14:paraId="1844A525" w14:textId="77777777" w:rsidR="00ED67DA" w:rsidRPr="009220D6" w:rsidRDefault="00ED67DA" w:rsidP="00AA3F10">
            <w:pPr>
              <w:ind w:left="-40" w:right="-15"/>
              <w:rPr>
                <w:sz w:val="22"/>
                <w:szCs w:val="22"/>
              </w:rPr>
            </w:pPr>
          </w:p>
        </w:tc>
        <w:tc>
          <w:tcPr>
            <w:tcW w:w="1842" w:type="dxa"/>
            <w:vMerge/>
          </w:tcPr>
          <w:p w14:paraId="1C803038" w14:textId="77777777" w:rsidR="00ED67DA" w:rsidRPr="009220D6" w:rsidRDefault="00ED67DA" w:rsidP="00AA3F10">
            <w:pPr>
              <w:ind w:left="-25" w:right="-62"/>
              <w:rPr>
                <w:sz w:val="22"/>
                <w:szCs w:val="22"/>
              </w:rPr>
            </w:pPr>
          </w:p>
        </w:tc>
        <w:tc>
          <w:tcPr>
            <w:tcW w:w="3600" w:type="dxa"/>
          </w:tcPr>
          <w:p w14:paraId="7CC69B8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IБ</w:t>
            </w:r>
          </w:p>
        </w:tc>
        <w:tc>
          <w:tcPr>
            <w:tcW w:w="1787" w:type="dxa"/>
            <w:gridSpan w:val="2"/>
          </w:tcPr>
          <w:p w14:paraId="6A4952F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5</w:t>
            </w:r>
          </w:p>
        </w:tc>
      </w:tr>
      <w:tr w:rsidR="00ED67DA" w:rsidRPr="009220D6" w14:paraId="1206347B" w14:textId="77777777" w:rsidTr="0068732D">
        <w:trPr>
          <w:trHeight w:val="284"/>
        </w:trPr>
        <w:tc>
          <w:tcPr>
            <w:tcW w:w="426" w:type="dxa"/>
            <w:vMerge/>
          </w:tcPr>
          <w:p w14:paraId="0DA937E7" w14:textId="77777777" w:rsidR="00ED67DA" w:rsidRPr="009220D6" w:rsidRDefault="00ED67DA" w:rsidP="00AA3F10">
            <w:pPr>
              <w:ind w:right="-62"/>
              <w:rPr>
                <w:sz w:val="22"/>
                <w:szCs w:val="22"/>
              </w:rPr>
            </w:pPr>
          </w:p>
        </w:tc>
        <w:tc>
          <w:tcPr>
            <w:tcW w:w="1701" w:type="dxa"/>
            <w:vMerge/>
          </w:tcPr>
          <w:p w14:paraId="2FD25B15" w14:textId="77777777" w:rsidR="00ED67DA" w:rsidRPr="009220D6" w:rsidRDefault="00ED67DA" w:rsidP="00AA3F10">
            <w:pPr>
              <w:ind w:left="-40" w:right="-15"/>
              <w:rPr>
                <w:sz w:val="22"/>
                <w:szCs w:val="22"/>
              </w:rPr>
            </w:pPr>
          </w:p>
        </w:tc>
        <w:tc>
          <w:tcPr>
            <w:tcW w:w="1842" w:type="dxa"/>
            <w:vMerge/>
          </w:tcPr>
          <w:p w14:paraId="33FCF704" w14:textId="77777777" w:rsidR="00ED67DA" w:rsidRPr="009220D6" w:rsidRDefault="00ED67DA" w:rsidP="00AA3F10">
            <w:pPr>
              <w:ind w:left="-25" w:right="-62"/>
              <w:rPr>
                <w:sz w:val="22"/>
                <w:szCs w:val="22"/>
              </w:rPr>
            </w:pPr>
          </w:p>
        </w:tc>
        <w:tc>
          <w:tcPr>
            <w:tcW w:w="3600" w:type="dxa"/>
          </w:tcPr>
          <w:p w14:paraId="0A9D2BC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IВ</w:t>
            </w:r>
          </w:p>
        </w:tc>
        <w:tc>
          <w:tcPr>
            <w:tcW w:w="1787" w:type="dxa"/>
            <w:gridSpan w:val="2"/>
          </w:tcPr>
          <w:p w14:paraId="4AA4095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5</w:t>
            </w:r>
          </w:p>
        </w:tc>
      </w:tr>
      <w:tr w:rsidR="00ED67DA" w:rsidRPr="009220D6" w14:paraId="6A89272C" w14:textId="77777777" w:rsidTr="0068732D">
        <w:trPr>
          <w:trHeight w:val="284"/>
        </w:trPr>
        <w:tc>
          <w:tcPr>
            <w:tcW w:w="426" w:type="dxa"/>
            <w:vMerge/>
          </w:tcPr>
          <w:p w14:paraId="1318142D" w14:textId="77777777" w:rsidR="00ED67DA" w:rsidRPr="009220D6" w:rsidRDefault="00ED67DA" w:rsidP="00AA3F10">
            <w:pPr>
              <w:ind w:right="-62"/>
              <w:rPr>
                <w:sz w:val="22"/>
                <w:szCs w:val="22"/>
              </w:rPr>
            </w:pPr>
          </w:p>
        </w:tc>
        <w:tc>
          <w:tcPr>
            <w:tcW w:w="1701" w:type="dxa"/>
            <w:vMerge/>
          </w:tcPr>
          <w:p w14:paraId="1DCAAC63" w14:textId="77777777" w:rsidR="00ED67DA" w:rsidRPr="009220D6" w:rsidRDefault="00ED67DA" w:rsidP="00AA3F10">
            <w:pPr>
              <w:ind w:left="-40" w:right="-15"/>
              <w:rPr>
                <w:sz w:val="22"/>
                <w:szCs w:val="22"/>
              </w:rPr>
            </w:pPr>
          </w:p>
        </w:tc>
        <w:tc>
          <w:tcPr>
            <w:tcW w:w="1842" w:type="dxa"/>
            <w:vMerge/>
          </w:tcPr>
          <w:p w14:paraId="034401A0" w14:textId="77777777" w:rsidR="00ED67DA" w:rsidRPr="009220D6" w:rsidRDefault="00ED67DA" w:rsidP="00AA3F10">
            <w:pPr>
              <w:ind w:left="-25" w:right="-62"/>
              <w:rPr>
                <w:sz w:val="22"/>
                <w:szCs w:val="22"/>
              </w:rPr>
            </w:pPr>
          </w:p>
        </w:tc>
        <w:tc>
          <w:tcPr>
            <w:tcW w:w="5387" w:type="dxa"/>
            <w:gridSpan w:val="3"/>
          </w:tcPr>
          <w:p w14:paraId="62FEF851" w14:textId="21DB87B7" w:rsidR="00ED67DA" w:rsidRPr="009220D6" w:rsidRDefault="007A4320" w:rsidP="00AA3F10">
            <w:pPr>
              <w:pStyle w:val="ConsPlusNormal"/>
              <w:ind w:left="-25" w:firstLine="0"/>
              <w:rPr>
                <w:rFonts w:ascii="Times New Roman" w:hAnsi="Times New Roman" w:cs="Times New Roman"/>
                <w:sz w:val="22"/>
                <w:szCs w:val="22"/>
              </w:rPr>
            </w:pPr>
            <w:r>
              <w:rPr>
                <w:rFonts w:ascii="Times New Roman" w:hAnsi="Times New Roman" w:cs="Times New Roman"/>
                <w:sz w:val="22"/>
                <w:szCs w:val="22"/>
              </w:rPr>
              <w:t>*</w:t>
            </w:r>
            <w:r w:rsidR="00ED67DA" w:rsidRPr="009220D6">
              <w:rPr>
                <w:rFonts w:ascii="Times New Roman" w:hAnsi="Times New Roman" w:cs="Times New Roman"/>
                <w:sz w:val="22"/>
                <w:szCs w:val="22"/>
              </w:rPr>
              <w:t xml:space="preserve"> Ширину разделительной полосы на участках дорог, где в перспективе может потребоваться увеличение числа полос движения, увеличивают на 7,5 м и принимают равной: не менее 13,5 м - для дорог категории IA, не менее 12,5 м - для дорог категории IБ. Разделительные полосы предусматривают с разрывами через 2 - 5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w:t>
            </w:r>
          </w:p>
        </w:tc>
      </w:tr>
      <w:tr w:rsidR="00ED67DA" w:rsidRPr="009220D6" w14:paraId="6BD2FD14" w14:textId="77777777" w:rsidTr="0068732D">
        <w:trPr>
          <w:trHeight w:val="284"/>
        </w:trPr>
        <w:tc>
          <w:tcPr>
            <w:tcW w:w="426" w:type="dxa"/>
            <w:vMerge w:val="restart"/>
          </w:tcPr>
          <w:p w14:paraId="2AB0BB78"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5914C76E"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0D33A2D4"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Ширина обочины, м</w:t>
            </w:r>
          </w:p>
        </w:tc>
        <w:tc>
          <w:tcPr>
            <w:tcW w:w="3600" w:type="dxa"/>
          </w:tcPr>
          <w:p w14:paraId="10FA46A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IА</w:t>
            </w:r>
          </w:p>
        </w:tc>
        <w:tc>
          <w:tcPr>
            <w:tcW w:w="1787" w:type="dxa"/>
            <w:gridSpan w:val="2"/>
          </w:tcPr>
          <w:p w14:paraId="6C7551E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3,75</w:t>
            </w:r>
          </w:p>
        </w:tc>
      </w:tr>
      <w:tr w:rsidR="00ED67DA" w:rsidRPr="009220D6" w14:paraId="631F0FD0" w14:textId="77777777" w:rsidTr="0068732D">
        <w:trPr>
          <w:trHeight w:val="284"/>
        </w:trPr>
        <w:tc>
          <w:tcPr>
            <w:tcW w:w="426" w:type="dxa"/>
            <w:vMerge/>
          </w:tcPr>
          <w:p w14:paraId="1843C81A" w14:textId="77777777" w:rsidR="00ED67DA" w:rsidRPr="009220D6" w:rsidRDefault="00ED67DA" w:rsidP="00AA3F10">
            <w:pPr>
              <w:ind w:right="-62"/>
              <w:rPr>
                <w:sz w:val="22"/>
                <w:szCs w:val="22"/>
              </w:rPr>
            </w:pPr>
          </w:p>
        </w:tc>
        <w:tc>
          <w:tcPr>
            <w:tcW w:w="1701" w:type="dxa"/>
            <w:vMerge/>
          </w:tcPr>
          <w:p w14:paraId="7B604D35" w14:textId="77777777" w:rsidR="00ED67DA" w:rsidRPr="009220D6" w:rsidRDefault="00ED67DA" w:rsidP="00AA3F10">
            <w:pPr>
              <w:ind w:left="-40" w:right="-15"/>
              <w:rPr>
                <w:sz w:val="22"/>
                <w:szCs w:val="22"/>
              </w:rPr>
            </w:pPr>
          </w:p>
        </w:tc>
        <w:tc>
          <w:tcPr>
            <w:tcW w:w="1842" w:type="dxa"/>
            <w:vMerge/>
          </w:tcPr>
          <w:p w14:paraId="387EDA33" w14:textId="77777777" w:rsidR="00ED67DA" w:rsidRPr="009220D6" w:rsidRDefault="00ED67DA" w:rsidP="00AA3F10">
            <w:pPr>
              <w:ind w:left="-25" w:right="-62"/>
              <w:rPr>
                <w:sz w:val="22"/>
                <w:szCs w:val="22"/>
              </w:rPr>
            </w:pPr>
          </w:p>
        </w:tc>
        <w:tc>
          <w:tcPr>
            <w:tcW w:w="3600" w:type="dxa"/>
          </w:tcPr>
          <w:p w14:paraId="7585986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IБ</w:t>
            </w:r>
          </w:p>
        </w:tc>
        <w:tc>
          <w:tcPr>
            <w:tcW w:w="1787" w:type="dxa"/>
            <w:gridSpan w:val="2"/>
          </w:tcPr>
          <w:p w14:paraId="2134013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3,75</w:t>
            </w:r>
          </w:p>
        </w:tc>
      </w:tr>
      <w:tr w:rsidR="00ED67DA" w:rsidRPr="009220D6" w14:paraId="58A6408C" w14:textId="77777777" w:rsidTr="0068732D">
        <w:trPr>
          <w:trHeight w:val="284"/>
        </w:trPr>
        <w:tc>
          <w:tcPr>
            <w:tcW w:w="426" w:type="dxa"/>
            <w:vMerge/>
          </w:tcPr>
          <w:p w14:paraId="39AE9C4B" w14:textId="77777777" w:rsidR="00ED67DA" w:rsidRPr="009220D6" w:rsidRDefault="00ED67DA" w:rsidP="00AA3F10">
            <w:pPr>
              <w:ind w:right="-62"/>
              <w:rPr>
                <w:sz w:val="22"/>
                <w:szCs w:val="22"/>
              </w:rPr>
            </w:pPr>
          </w:p>
        </w:tc>
        <w:tc>
          <w:tcPr>
            <w:tcW w:w="1701" w:type="dxa"/>
            <w:vMerge/>
          </w:tcPr>
          <w:p w14:paraId="7AAEBB24" w14:textId="77777777" w:rsidR="00ED67DA" w:rsidRPr="009220D6" w:rsidRDefault="00ED67DA" w:rsidP="00AA3F10">
            <w:pPr>
              <w:ind w:left="-40" w:right="-15"/>
              <w:rPr>
                <w:sz w:val="22"/>
                <w:szCs w:val="22"/>
              </w:rPr>
            </w:pPr>
          </w:p>
        </w:tc>
        <w:tc>
          <w:tcPr>
            <w:tcW w:w="1842" w:type="dxa"/>
            <w:vMerge/>
          </w:tcPr>
          <w:p w14:paraId="1C4E4260" w14:textId="77777777" w:rsidR="00ED67DA" w:rsidRPr="009220D6" w:rsidRDefault="00ED67DA" w:rsidP="00AA3F10">
            <w:pPr>
              <w:ind w:left="-25" w:right="-62"/>
              <w:rPr>
                <w:sz w:val="22"/>
                <w:szCs w:val="22"/>
              </w:rPr>
            </w:pPr>
          </w:p>
        </w:tc>
        <w:tc>
          <w:tcPr>
            <w:tcW w:w="3600" w:type="dxa"/>
          </w:tcPr>
          <w:p w14:paraId="01551EB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IВ</w:t>
            </w:r>
          </w:p>
        </w:tc>
        <w:tc>
          <w:tcPr>
            <w:tcW w:w="1787" w:type="dxa"/>
            <w:gridSpan w:val="2"/>
          </w:tcPr>
          <w:p w14:paraId="3989058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3,25 - 3,75</w:t>
            </w:r>
          </w:p>
        </w:tc>
      </w:tr>
      <w:tr w:rsidR="00ED67DA" w:rsidRPr="009220D6" w14:paraId="2A6A52E5" w14:textId="77777777" w:rsidTr="0068732D">
        <w:trPr>
          <w:trHeight w:val="284"/>
        </w:trPr>
        <w:tc>
          <w:tcPr>
            <w:tcW w:w="426" w:type="dxa"/>
            <w:vMerge/>
          </w:tcPr>
          <w:p w14:paraId="7D070FC0" w14:textId="77777777" w:rsidR="00ED67DA" w:rsidRPr="009220D6" w:rsidRDefault="00ED67DA" w:rsidP="00AA3F10">
            <w:pPr>
              <w:ind w:right="-62"/>
              <w:rPr>
                <w:sz w:val="22"/>
                <w:szCs w:val="22"/>
              </w:rPr>
            </w:pPr>
          </w:p>
        </w:tc>
        <w:tc>
          <w:tcPr>
            <w:tcW w:w="1701" w:type="dxa"/>
            <w:vMerge/>
          </w:tcPr>
          <w:p w14:paraId="12F4313D" w14:textId="77777777" w:rsidR="00ED67DA" w:rsidRPr="009220D6" w:rsidRDefault="00ED67DA" w:rsidP="00AA3F10">
            <w:pPr>
              <w:ind w:left="-40" w:right="-15"/>
              <w:rPr>
                <w:sz w:val="22"/>
                <w:szCs w:val="22"/>
              </w:rPr>
            </w:pPr>
          </w:p>
        </w:tc>
        <w:tc>
          <w:tcPr>
            <w:tcW w:w="1842" w:type="dxa"/>
            <w:vMerge/>
          </w:tcPr>
          <w:p w14:paraId="3D11A7A2" w14:textId="77777777" w:rsidR="00ED67DA" w:rsidRPr="009220D6" w:rsidRDefault="00ED67DA" w:rsidP="00AA3F10">
            <w:pPr>
              <w:ind w:left="-25" w:right="-62"/>
              <w:rPr>
                <w:sz w:val="22"/>
                <w:szCs w:val="22"/>
              </w:rPr>
            </w:pPr>
          </w:p>
        </w:tc>
        <w:tc>
          <w:tcPr>
            <w:tcW w:w="3600" w:type="dxa"/>
          </w:tcPr>
          <w:p w14:paraId="6958CDB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w:t>
            </w:r>
          </w:p>
        </w:tc>
        <w:tc>
          <w:tcPr>
            <w:tcW w:w="1787" w:type="dxa"/>
            <w:gridSpan w:val="2"/>
          </w:tcPr>
          <w:p w14:paraId="0ED8B37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2,5 - 3,0</w:t>
            </w:r>
          </w:p>
        </w:tc>
      </w:tr>
      <w:tr w:rsidR="00ED67DA" w:rsidRPr="009220D6" w14:paraId="5A5BDD2C" w14:textId="77777777" w:rsidTr="0068732D">
        <w:trPr>
          <w:trHeight w:val="284"/>
        </w:trPr>
        <w:tc>
          <w:tcPr>
            <w:tcW w:w="426" w:type="dxa"/>
            <w:vMerge/>
          </w:tcPr>
          <w:p w14:paraId="4BFAF388" w14:textId="77777777" w:rsidR="00ED67DA" w:rsidRPr="009220D6" w:rsidRDefault="00ED67DA" w:rsidP="00AA3F10">
            <w:pPr>
              <w:ind w:right="-62"/>
              <w:rPr>
                <w:sz w:val="22"/>
                <w:szCs w:val="22"/>
              </w:rPr>
            </w:pPr>
          </w:p>
        </w:tc>
        <w:tc>
          <w:tcPr>
            <w:tcW w:w="1701" w:type="dxa"/>
            <w:vMerge/>
          </w:tcPr>
          <w:p w14:paraId="755D8829" w14:textId="77777777" w:rsidR="00ED67DA" w:rsidRPr="009220D6" w:rsidRDefault="00ED67DA" w:rsidP="00AA3F10">
            <w:pPr>
              <w:ind w:left="-40" w:right="-15"/>
              <w:rPr>
                <w:sz w:val="22"/>
                <w:szCs w:val="22"/>
              </w:rPr>
            </w:pPr>
          </w:p>
        </w:tc>
        <w:tc>
          <w:tcPr>
            <w:tcW w:w="1842" w:type="dxa"/>
            <w:vMerge/>
          </w:tcPr>
          <w:p w14:paraId="203D9258" w14:textId="77777777" w:rsidR="00ED67DA" w:rsidRPr="009220D6" w:rsidRDefault="00ED67DA" w:rsidP="00AA3F10">
            <w:pPr>
              <w:ind w:left="-25" w:right="-62"/>
              <w:rPr>
                <w:sz w:val="22"/>
                <w:szCs w:val="22"/>
              </w:rPr>
            </w:pPr>
          </w:p>
        </w:tc>
        <w:tc>
          <w:tcPr>
            <w:tcW w:w="3600" w:type="dxa"/>
          </w:tcPr>
          <w:p w14:paraId="752400C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III</w:t>
            </w:r>
          </w:p>
        </w:tc>
        <w:tc>
          <w:tcPr>
            <w:tcW w:w="1787" w:type="dxa"/>
            <w:gridSpan w:val="2"/>
          </w:tcPr>
          <w:p w14:paraId="013E9EB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2,0 - 2,5</w:t>
            </w:r>
          </w:p>
        </w:tc>
      </w:tr>
      <w:tr w:rsidR="00ED67DA" w:rsidRPr="009220D6" w14:paraId="36A410B2" w14:textId="77777777" w:rsidTr="0068732D">
        <w:trPr>
          <w:trHeight w:val="284"/>
        </w:trPr>
        <w:tc>
          <w:tcPr>
            <w:tcW w:w="426" w:type="dxa"/>
            <w:vMerge/>
          </w:tcPr>
          <w:p w14:paraId="1140C325" w14:textId="77777777" w:rsidR="00ED67DA" w:rsidRPr="009220D6" w:rsidRDefault="00ED67DA" w:rsidP="00AA3F10">
            <w:pPr>
              <w:ind w:right="-62"/>
              <w:rPr>
                <w:sz w:val="22"/>
                <w:szCs w:val="22"/>
              </w:rPr>
            </w:pPr>
          </w:p>
        </w:tc>
        <w:tc>
          <w:tcPr>
            <w:tcW w:w="1701" w:type="dxa"/>
            <w:vMerge/>
          </w:tcPr>
          <w:p w14:paraId="7C8B1F6E" w14:textId="77777777" w:rsidR="00ED67DA" w:rsidRPr="009220D6" w:rsidRDefault="00ED67DA" w:rsidP="00AA3F10">
            <w:pPr>
              <w:ind w:left="-40" w:right="-15"/>
              <w:rPr>
                <w:sz w:val="22"/>
                <w:szCs w:val="22"/>
              </w:rPr>
            </w:pPr>
          </w:p>
        </w:tc>
        <w:tc>
          <w:tcPr>
            <w:tcW w:w="1842" w:type="dxa"/>
            <w:vMerge/>
          </w:tcPr>
          <w:p w14:paraId="0041B99F" w14:textId="77777777" w:rsidR="00ED67DA" w:rsidRPr="009220D6" w:rsidRDefault="00ED67DA" w:rsidP="00AA3F10">
            <w:pPr>
              <w:ind w:left="-25" w:right="-62"/>
              <w:rPr>
                <w:sz w:val="22"/>
                <w:szCs w:val="22"/>
              </w:rPr>
            </w:pPr>
          </w:p>
        </w:tc>
        <w:tc>
          <w:tcPr>
            <w:tcW w:w="3600" w:type="dxa"/>
          </w:tcPr>
          <w:p w14:paraId="747AC99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IV</w:t>
            </w:r>
          </w:p>
        </w:tc>
        <w:tc>
          <w:tcPr>
            <w:tcW w:w="1787" w:type="dxa"/>
            <w:gridSpan w:val="2"/>
          </w:tcPr>
          <w:p w14:paraId="2593EAD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1,5 - 2</w:t>
            </w:r>
          </w:p>
        </w:tc>
      </w:tr>
      <w:tr w:rsidR="00ED67DA" w:rsidRPr="009220D6" w14:paraId="526B8475" w14:textId="77777777" w:rsidTr="0068732D">
        <w:trPr>
          <w:trHeight w:val="284"/>
        </w:trPr>
        <w:tc>
          <w:tcPr>
            <w:tcW w:w="426" w:type="dxa"/>
            <w:vMerge/>
          </w:tcPr>
          <w:p w14:paraId="4F213C0E" w14:textId="77777777" w:rsidR="00ED67DA" w:rsidRPr="009220D6" w:rsidRDefault="00ED67DA" w:rsidP="00AA3F10">
            <w:pPr>
              <w:ind w:right="-62"/>
              <w:rPr>
                <w:sz w:val="22"/>
                <w:szCs w:val="22"/>
              </w:rPr>
            </w:pPr>
          </w:p>
        </w:tc>
        <w:tc>
          <w:tcPr>
            <w:tcW w:w="1701" w:type="dxa"/>
            <w:vMerge/>
          </w:tcPr>
          <w:p w14:paraId="4909B230" w14:textId="77777777" w:rsidR="00ED67DA" w:rsidRPr="009220D6" w:rsidRDefault="00ED67DA" w:rsidP="00AA3F10">
            <w:pPr>
              <w:ind w:left="-40" w:right="-15"/>
              <w:rPr>
                <w:sz w:val="22"/>
                <w:szCs w:val="22"/>
              </w:rPr>
            </w:pPr>
          </w:p>
        </w:tc>
        <w:tc>
          <w:tcPr>
            <w:tcW w:w="1842" w:type="dxa"/>
            <w:vMerge/>
          </w:tcPr>
          <w:p w14:paraId="1405B1C2" w14:textId="77777777" w:rsidR="00ED67DA" w:rsidRPr="009220D6" w:rsidRDefault="00ED67DA" w:rsidP="00AA3F10">
            <w:pPr>
              <w:ind w:left="-25" w:right="-62"/>
              <w:rPr>
                <w:sz w:val="22"/>
                <w:szCs w:val="22"/>
              </w:rPr>
            </w:pPr>
          </w:p>
        </w:tc>
        <w:tc>
          <w:tcPr>
            <w:tcW w:w="3600" w:type="dxa"/>
          </w:tcPr>
          <w:p w14:paraId="39811C8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V</w:t>
            </w:r>
          </w:p>
        </w:tc>
        <w:tc>
          <w:tcPr>
            <w:tcW w:w="1787" w:type="dxa"/>
            <w:gridSpan w:val="2"/>
          </w:tcPr>
          <w:p w14:paraId="2930DBC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1,0 - 1,75</w:t>
            </w:r>
          </w:p>
        </w:tc>
      </w:tr>
      <w:tr w:rsidR="00ED67DA" w:rsidRPr="009220D6" w14:paraId="02295111" w14:textId="77777777" w:rsidTr="0068732D">
        <w:trPr>
          <w:trHeight w:val="284"/>
        </w:trPr>
        <w:tc>
          <w:tcPr>
            <w:tcW w:w="426" w:type="dxa"/>
            <w:vMerge w:val="restart"/>
          </w:tcPr>
          <w:p w14:paraId="01C55453"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0A40A323"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6CBF24EB"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Наименьший радиус кривых в плане, м</w:t>
            </w:r>
          </w:p>
        </w:tc>
        <w:tc>
          <w:tcPr>
            <w:tcW w:w="3600" w:type="dxa"/>
          </w:tcPr>
          <w:p w14:paraId="7BF84CD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IА</w:t>
            </w:r>
          </w:p>
        </w:tc>
        <w:tc>
          <w:tcPr>
            <w:tcW w:w="1787" w:type="dxa"/>
            <w:gridSpan w:val="2"/>
          </w:tcPr>
          <w:p w14:paraId="7FA89A0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1200</w:t>
            </w:r>
          </w:p>
        </w:tc>
      </w:tr>
      <w:tr w:rsidR="00ED67DA" w:rsidRPr="009220D6" w14:paraId="5B65B249" w14:textId="77777777" w:rsidTr="0068732D">
        <w:trPr>
          <w:trHeight w:val="284"/>
        </w:trPr>
        <w:tc>
          <w:tcPr>
            <w:tcW w:w="426" w:type="dxa"/>
            <w:vMerge/>
          </w:tcPr>
          <w:p w14:paraId="0617A2EA" w14:textId="77777777" w:rsidR="00ED67DA" w:rsidRPr="009220D6" w:rsidRDefault="00ED67DA" w:rsidP="00AA3F10">
            <w:pPr>
              <w:ind w:right="-62"/>
              <w:rPr>
                <w:sz w:val="22"/>
                <w:szCs w:val="22"/>
              </w:rPr>
            </w:pPr>
          </w:p>
        </w:tc>
        <w:tc>
          <w:tcPr>
            <w:tcW w:w="1701" w:type="dxa"/>
            <w:vMerge/>
          </w:tcPr>
          <w:p w14:paraId="53D1A527" w14:textId="77777777" w:rsidR="00ED67DA" w:rsidRPr="009220D6" w:rsidRDefault="00ED67DA" w:rsidP="00AA3F10">
            <w:pPr>
              <w:ind w:left="-40" w:right="-15"/>
              <w:rPr>
                <w:sz w:val="22"/>
                <w:szCs w:val="22"/>
              </w:rPr>
            </w:pPr>
          </w:p>
        </w:tc>
        <w:tc>
          <w:tcPr>
            <w:tcW w:w="1842" w:type="dxa"/>
            <w:vMerge/>
          </w:tcPr>
          <w:p w14:paraId="2CB9B834" w14:textId="77777777" w:rsidR="00ED67DA" w:rsidRPr="009220D6" w:rsidRDefault="00ED67DA" w:rsidP="00AA3F10">
            <w:pPr>
              <w:ind w:left="-25" w:right="-62"/>
              <w:rPr>
                <w:sz w:val="22"/>
                <w:szCs w:val="22"/>
              </w:rPr>
            </w:pPr>
          </w:p>
        </w:tc>
        <w:tc>
          <w:tcPr>
            <w:tcW w:w="3600" w:type="dxa"/>
          </w:tcPr>
          <w:p w14:paraId="6BDC74C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IБ</w:t>
            </w:r>
          </w:p>
        </w:tc>
        <w:tc>
          <w:tcPr>
            <w:tcW w:w="1787" w:type="dxa"/>
            <w:gridSpan w:val="2"/>
          </w:tcPr>
          <w:p w14:paraId="0379315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800</w:t>
            </w:r>
          </w:p>
        </w:tc>
      </w:tr>
      <w:tr w:rsidR="00ED67DA" w:rsidRPr="009220D6" w14:paraId="3881B755" w14:textId="77777777" w:rsidTr="0068732D">
        <w:trPr>
          <w:trHeight w:val="284"/>
        </w:trPr>
        <w:tc>
          <w:tcPr>
            <w:tcW w:w="426" w:type="dxa"/>
            <w:vMerge/>
          </w:tcPr>
          <w:p w14:paraId="67758DC2" w14:textId="77777777" w:rsidR="00ED67DA" w:rsidRPr="009220D6" w:rsidRDefault="00ED67DA" w:rsidP="00AA3F10">
            <w:pPr>
              <w:ind w:right="-62"/>
              <w:rPr>
                <w:sz w:val="22"/>
                <w:szCs w:val="22"/>
              </w:rPr>
            </w:pPr>
          </w:p>
        </w:tc>
        <w:tc>
          <w:tcPr>
            <w:tcW w:w="1701" w:type="dxa"/>
            <w:vMerge/>
          </w:tcPr>
          <w:p w14:paraId="23CC3341" w14:textId="77777777" w:rsidR="00ED67DA" w:rsidRPr="009220D6" w:rsidRDefault="00ED67DA" w:rsidP="00AA3F10">
            <w:pPr>
              <w:ind w:left="-40" w:right="-15"/>
              <w:rPr>
                <w:sz w:val="22"/>
                <w:szCs w:val="22"/>
              </w:rPr>
            </w:pPr>
          </w:p>
        </w:tc>
        <w:tc>
          <w:tcPr>
            <w:tcW w:w="1842" w:type="dxa"/>
            <w:vMerge/>
          </w:tcPr>
          <w:p w14:paraId="6BD70E0A" w14:textId="77777777" w:rsidR="00ED67DA" w:rsidRPr="009220D6" w:rsidRDefault="00ED67DA" w:rsidP="00AA3F10">
            <w:pPr>
              <w:ind w:left="-25" w:right="-62"/>
              <w:rPr>
                <w:sz w:val="22"/>
                <w:szCs w:val="22"/>
              </w:rPr>
            </w:pPr>
          </w:p>
        </w:tc>
        <w:tc>
          <w:tcPr>
            <w:tcW w:w="3600" w:type="dxa"/>
          </w:tcPr>
          <w:p w14:paraId="3442962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IВ</w:t>
            </w:r>
          </w:p>
        </w:tc>
        <w:tc>
          <w:tcPr>
            <w:tcW w:w="1787" w:type="dxa"/>
            <w:gridSpan w:val="2"/>
          </w:tcPr>
          <w:p w14:paraId="798683F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600</w:t>
            </w:r>
          </w:p>
        </w:tc>
      </w:tr>
      <w:tr w:rsidR="00ED67DA" w:rsidRPr="009220D6" w14:paraId="390D5A03" w14:textId="77777777" w:rsidTr="0068732D">
        <w:trPr>
          <w:trHeight w:val="284"/>
        </w:trPr>
        <w:tc>
          <w:tcPr>
            <w:tcW w:w="426" w:type="dxa"/>
            <w:vMerge/>
          </w:tcPr>
          <w:p w14:paraId="636303A1" w14:textId="77777777" w:rsidR="00ED67DA" w:rsidRPr="009220D6" w:rsidRDefault="00ED67DA" w:rsidP="00AA3F10">
            <w:pPr>
              <w:ind w:right="-62"/>
              <w:rPr>
                <w:sz w:val="22"/>
                <w:szCs w:val="22"/>
              </w:rPr>
            </w:pPr>
          </w:p>
        </w:tc>
        <w:tc>
          <w:tcPr>
            <w:tcW w:w="1701" w:type="dxa"/>
            <w:vMerge/>
          </w:tcPr>
          <w:p w14:paraId="688F29D4" w14:textId="77777777" w:rsidR="00ED67DA" w:rsidRPr="009220D6" w:rsidRDefault="00ED67DA" w:rsidP="00AA3F10">
            <w:pPr>
              <w:ind w:left="-40" w:right="-15"/>
              <w:rPr>
                <w:sz w:val="22"/>
                <w:szCs w:val="22"/>
              </w:rPr>
            </w:pPr>
          </w:p>
        </w:tc>
        <w:tc>
          <w:tcPr>
            <w:tcW w:w="1842" w:type="dxa"/>
            <w:vMerge/>
          </w:tcPr>
          <w:p w14:paraId="57448AE6" w14:textId="77777777" w:rsidR="00ED67DA" w:rsidRPr="009220D6" w:rsidRDefault="00ED67DA" w:rsidP="00AA3F10">
            <w:pPr>
              <w:ind w:left="-25" w:right="-62"/>
              <w:rPr>
                <w:sz w:val="22"/>
                <w:szCs w:val="22"/>
              </w:rPr>
            </w:pPr>
          </w:p>
        </w:tc>
        <w:tc>
          <w:tcPr>
            <w:tcW w:w="3600" w:type="dxa"/>
          </w:tcPr>
          <w:p w14:paraId="7B916E1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w:t>
            </w:r>
          </w:p>
        </w:tc>
        <w:tc>
          <w:tcPr>
            <w:tcW w:w="1787" w:type="dxa"/>
            <w:gridSpan w:val="2"/>
          </w:tcPr>
          <w:p w14:paraId="1538A48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800</w:t>
            </w:r>
          </w:p>
        </w:tc>
      </w:tr>
      <w:tr w:rsidR="00ED67DA" w:rsidRPr="009220D6" w14:paraId="704F9373" w14:textId="77777777" w:rsidTr="0068732D">
        <w:trPr>
          <w:trHeight w:val="284"/>
        </w:trPr>
        <w:tc>
          <w:tcPr>
            <w:tcW w:w="426" w:type="dxa"/>
            <w:vMerge/>
          </w:tcPr>
          <w:p w14:paraId="5043060C" w14:textId="77777777" w:rsidR="00ED67DA" w:rsidRPr="009220D6" w:rsidRDefault="00ED67DA" w:rsidP="00AA3F10">
            <w:pPr>
              <w:ind w:right="-62"/>
              <w:rPr>
                <w:sz w:val="22"/>
                <w:szCs w:val="22"/>
              </w:rPr>
            </w:pPr>
          </w:p>
        </w:tc>
        <w:tc>
          <w:tcPr>
            <w:tcW w:w="1701" w:type="dxa"/>
            <w:vMerge/>
          </w:tcPr>
          <w:p w14:paraId="364BD5D9" w14:textId="77777777" w:rsidR="00ED67DA" w:rsidRPr="009220D6" w:rsidRDefault="00ED67DA" w:rsidP="00AA3F10">
            <w:pPr>
              <w:ind w:left="-40" w:right="-15"/>
              <w:rPr>
                <w:sz w:val="22"/>
                <w:szCs w:val="22"/>
              </w:rPr>
            </w:pPr>
          </w:p>
        </w:tc>
        <w:tc>
          <w:tcPr>
            <w:tcW w:w="1842" w:type="dxa"/>
            <w:vMerge/>
          </w:tcPr>
          <w:p w14:paraId="1657B75B" w14:textId="77777777" w:rsidR="00ED67DA" w:rsidRPr="009220D6" w:rsidRDefault="00ED67DA" w:rsidP="00AA3F10">
            <w:pPr>
              <w:ind w:left="-25" w:right="-62"/>
              <w:rPr>
                <w:sz w:val="22"/>
                <w:szCs w:val="22"/>
              </w:rPr>
            </w:pPr>
          </w:p>
        </w:tc>
        <w:tc>
          <w:tcPr>
            <w:tcW w:w="3600" w:type="dxa"/>
          </w:tcPr>
          <w:p w14:paraId="3E21E98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III</w:t>
            </w:r>
          </w:p>
        </w:tc>
        <w:tc>
          <w:tcPr>
            <w:tcW w:w="1787" w:type="dxa"/>
            <w:gridSpan w:val="2"/>
          </w:tcPr>
          <w:p w14:paraId="36081D0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600</w:t>
            </w:r>
          </w:p>
        </w:tc>
      </w:tr>
      <w:tr w:rsidR="00ED67DA" w:rsidRPr="009220D6" w14:paraId="6DDE42C2" w14:textId="77777777" w:rsidTr="0068732D">
        <w:trPr>
          <w:trHeight w:val="284"/>
        </w:trPr>
        <w:tc>
          <w:tcPr>
            <w:tcW w:w="426" w:type="dxa"/>
            <w:vMerge/>
          </w:tcPr>
          <w:p w14:paraId="37D89C29" w14:textId="77777777" w:rsidR="00ED67DA" w:rsidRPr="009220D6" w:rsidRDefault="00ED67DA" w:rsidP="00AA3F10">
            <w:pPr>
              <w:ind w:right="-62"/>
              <w:rPr>
                <w:sz w:val="22"/>
                <w:szCs w:val="22"/>
              </w:rPr>
            </w:pPr>
          </w:p>
        </w:tc>
        <w:tc>
          <w:tcPr>
            <w:tcW w:w="1701" w:type="dxa"/>
            <w:vMerge/>
          </w:tcPr>
          <w:p w14:paraId="0BEBB4A1" w14:textId="77777777" w:rsidR="00ED67DA" w:rsidRPr="009220D6" w:rsidRDefault="00ED67DA" w:rsidP="00AA3F10">
            <w:pPr>
              <w:ind w:left="-40" w:right="-15"/>
              <w:rPr>
                <w:sz w:val="22"/>
                <w:szCs w:val="22"/>
              </w:rPr>
            </w:pPr>
          </w:p>
        </w:tc>
        <w:tc>
          <w:tcPr>
            <w:tcW w:w="1842" w:type="dxa"/>
            <w:vMerge/>
          </w:tcPr>
          <w:p w14:paraId="6C7D2EE5" w14:textId="77777777" w:rsidR="00ED67DA" w:rsidRPr="009220D6" w:rsidRDefault="00ED67DA" w:rsidP="00AA3F10">
            <w:pPr>
              <w:ind w:left="-25" w:right="-62"/>
              <w:rPr>
                <w:sz w:val="22"/>
                <w:szCs w:val="22"/>
              </w:rPr>
            </w:pPr>
          </w:p>
        </w:tc>
        <w:tc>
          <w:tcPr>
            <w:tcW w:w="3600" w:type="dxa"/>
          </w:tcPr>
          <w:p w14:paraId="197D000E"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IV</w:t>
            </w:r>
          </w:p>
        </w:tc>
        <w:tc>
          <w:tcPr>
            <w:tcW w:w="1787" w:type="dxa"/>
            <w:gridSpan w:val="2"/>
          </w:tcPr>
          <w:p w14:paraId="6B77CC1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300</w:t>
            </w:r>
          </w:p>
        </w:tc>
      </w:tr>
      <w:tr w:rsidR="00ED67DA" w:rsidRPr="009220D6" w14:paraId="7D982B7B" w14:textId="77777777" w:rsidTr="0068732D">
        <w:trPr>
          <w:trHeight w:val="284"/>
        </w:trPr>
        <w:tc>
          <w:tcPr>
            <w:tcW w:w="426" w:type="dxa"/>
            <w:vMerge/>
          </w:tcPr>
          <w:p w14:paraId="02B3FE99" w14:textId="77777777" w:rsidR="00ED67DA" w:rsidRPr="009220D6" w:rsidRDefault="00ED67DA" w:rsidP="00AA3F10">
            <w:pPr>
              <w:ind w:right="-62"/>
              <w:rPr>
                <w:sz w:val="22"/>
                <w:szCs w:val="22"/>
              </w:rPr>
            </w:pPr>
          </w:p>
        </w:tc>
        <w:tc>
          <w:tcPr>
            <w:tcW w:w="1701" w:type="dxa"/>
            <w:vMerge/>
          </w:tcPr>
          <w:p w14:paraId="4E3AD945" w14:textId="77777777" w:rsidR="00ED67DA" w:rsidRPr="009220D6" w:rsidRDefault="00ED67DA" w:rsidP="00AA3F10">
            <w:pPr>
              <w:ind w:left="-40" w:right="-15"/>
              <w:rPr>
                <w:sz w:val="22"/>
                <w:szCs w:val="22"/>
              </w:rPr>
            </w:pPr>
          </w:p>
        </w:tc>
        <w:tc>
          <w:tcPr>
            <w:tcW w:w="1842" w:type="dxa"/>
            <w:vMerge/>
          </w:tcPr>
          <w:p w14:paraId="42AE13EB" w14:textId="77777777" w:rsidR="00ED67DA" w:rsidRPr="009220D6" w:rsidRDefault="00ED67DA" w:rsidP="00AA3F10">
            <w:pPr>
              <w:ind w:left="-25" w:right="-62"/>
              <w:rPr>
                <w:sz w:val="22"/>
                <w:szCs w:val="22"/>
              </w:rPr>
            </w:pPr>
          </w:p>
        </w:tc>
        <w:tc>
          <w:tcPr>
            <w:tcW w:w="3600" w:type="dxa"/>
          </w:tcPr>
          <w:p w14:paraId="2B3F05C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категория V</w:t>
            </w:r>
          </w:p>
        </w:tc>
        <w:tc>
          <w:tcPr>
            <w:tcW w:w="1787" w:type="dxa"/>
            <w:gridSpan w:val="2"/>
          </w:tcPr>
          <w:p w14:paraId="2BCD49E2"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150</w:t>
            </w:r>
          </w:p>
        </w:tc>
      </w:tr>
      <w:tr w:rsidR="00ED67DA" w:rsidRPr="009220D6" w14:paraId="2B14C71F" w14:textId="77777777" w:rsidTr="0068732D">
        <w:trPr>
          <w:trHeight w:val="284"/>
        </w:trPr>
        <w:tc>
          <w:tcPr>
            <w:tcW w:w="426" w:type="dxa"/>
          </w:tcPr>
          <w:p w14:paraId="51C8F95B"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2612F2A6"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3FF394EF"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Минимальные радиусы кривых в плане для размещения остановок на автомобильных дорогах категории, м</w:t>
            </w:r>
          </w:p>
        </w:tc>
        <w:tc>
          <w:tcPr>
            <w:tcW w:w="5387" w:type="dxa"/>
            <w:gridSpan w:val="3"/>
          </w:tcPr>
          <w:p w14:paraId="7EA56B5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на дорогах I - II категорий - 1000, на дорогах III категории - 600, на дорогах IV - V категорий - 400</w:t>
            </w:r>
          </w:p>
        </w:tc>
      </w:tr>
      <w:tr w:rsidR="00ED67DA" w:rsidRPr="009220D6" w14:paraId="4FE79ECA" w14:textId="77777777" w:rsidTr="0068732D">
        <w:trPr>
          <w:trHeight w:val="284"/>
        </w:trPr>
        <w:tc>
          <w:tcPr>
            <w:tcW w:w="426" w:type="dxa"/>
          </w:tcPr>
          <w:p w14:paraId="5727BF4F"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2AE32BBE"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6811DD08"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Минимальная длина остановочной площадки, м</w:t>
            </w:r>
          </w:p>
        </w:tc>
        <w:tc>
          <w:tcPr>
            <w:tcW w:w="5387" w:type="dxa"/>
            <w:gridSpan w:val="3"/>
          </w:tcPr>
          <w:p w14:paraId="105960E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10</w:t>
            </w:r>
          </w:p>
        </w:tc>
      </w:tr>
      <w:tr w:rsidR="00ED67DA" w:rsidRPr="009220D6" w14:paraId="3D866EEA" w14:textId="77777777" w:rsidTr="0068732D">
        <w:trPr>
          <w:trHeight w:val="284"/>
        </w:trPr>
        <w:tc>
          <w:tcPr>
            <w:tcW w:w="426" w:type="dxa"/>
          </w:tcPr>
          <w:p w14:paraId="03C3848D"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7EC0CE8A"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45C0829D"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Минимально допустимые радиусы кривых в плане для размещения остановок, м</w:t>
            </w:r>
          </w:p>
        </w:tc>
        <w:tc>
          <w:tcPr>
            <w:tcW w:w="5387" w:type="dxa"/>
            <w:gridSpan w:val="3"/>
          </w:tcPr>
          <w:p w14:paraId="055F8BE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на автомобильных дорогах I - II категорий - 1000, на автомобильных дорогах III категории - 600, на автомобильных дорогах IV - V категорий - 400</w:t>
            </w:r>
          </w:p>
        </w:tc>
      </w:tr>
      <w:tr w:rsidR="00ED67DA" w:rsidRPr="009220D6" w14:paraId="20F69118" w14:textId="77777777" w:rsidTr="0068732D">
        <w:trPr>
          <w:trHeight w:val="284"/>
        </w:trPr>
        <w:tc>
          <w:tcPr>
            <w:tcW w:w="426" w:type="dxa"/>
          </w:tcPr>
          <w:p w14:paraId="6959CC9D"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350B996C"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7229" w:type="dxa"/>
            <w:gridSpan w:val="4"/>
          </w:tcPr>
          <w:p w14:paraId="19099DC7"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Общественный пассажирский транспорт</w:t>
            </w:r>
          </w:p>
        </w:tc>
      </w:tr>
      <w:tr w:rsidR="00ED67DA" w:rsidRPr="009220D6" w14:paraId="3609B82A" w14:textId="77777777" w:rsidTr="0068732D">
        <w:trPr>
          <w:trHeight w:val="284"/>
        </w:trPr>
        <w:tc>
          <w:tcPr>
            <w:tcW w:w="426" w:type="dxa"/>
            <w:vMerge w:val="restart"/>
          </w:tcPr>
          <w:p w14:paraId="2E29093B"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7753E928"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6924A3BB"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Максимальное расстояние между остановочными пунктами на линиях общественного пассажирского транспорта, м</w:t>
            </w:r>
          </w:p>
        </w:tc>
        <w:tc>
          <w:tcPr>
            <w:tcW w:w="3600" w:type="dxa"/>
          </w:tcPr>
          <w:p w14:paraId="3DAA350B" w14:textId="22A5B428"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 xml:space="preserve">в пределах </w:t>
            </w:r>
            <w:r w:rsidR="00375979">
              <w:rPr>
                <w:rFonts w:ascii="Times New Roman" w:hAnsi="Times New Roman" w:cs="Times New Roman"/>
                <w:sz w:val="22"/>
                <w:szCs w:val="22"/>
              </w:rPr>
              <w:t>населённых</w:t>
            </w:r>
            <w:r w:rsidRPr="009220D6">
              <w:rPr>
                <w:rFonts w:ascii="Times New Roman" w:hAnsi="Times New Roman" w:cs="Times New Roman"/>
                <w:sz w:val="22"/>
                <w:szCs w:val="22"/>
              </w:rPr>
              <w:t xml:space="preserve"> пунктов</w:t>
            </w:r>
          </w:p>
        </w:tc>
        <w:tc>
          <w:tcPr>
            <w:tcW w:w="1787" w:type="dxa"/>
            <w:gridSpan w:val="2"/>
          </w:tcPr>
          <w:p w14:paraId="45C1C75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600</w:t>
            </w:r>
          </w:p>
        </w:tc>
      </w:tr>
      <w:tr w:rsidR="00ED67DA" w:rsidRPr="009220D6" w14:paraId="10AACD46" w14:textId="77777777" w:rsidTr="0068732D">
        <w:trPr>
          <w:trHeight w:val="284"/>
        </w:trPr>
        <w:tc>
          <w:tcPr>
            <w:tcW w:w="426" w:type="dxa"/>
            <w:vMerge/>
          </w:tcPr>
          <w:p w14:paraId="2DEAEF63" w14:textId="77777777" w:rsidR="00ED67DA" w:rsidRPr="009220D6" w:rsidRDefault="00ED67DA" w:rsidP="00AA3F10">
            <w:pPr>
              <w:ind w:right="-62"/>
              <w:rPr>
                <w:sz w:val="22"/>
                <w:szCs w:val="22"/>
              </w:rPr>
            </w:pPr>
          </w:p>
        </w:tc>
        <w:tc>
          <w:tcPr>
            <w:tcW w:w="1701" w:type="dxa"/>
            <w:vMerge/>
          </w:tcPr>
          <w:p w14:paraId="28EE716C" w14:textId="77777777" w:rsidR="00ED67DA" w:rsidRPr="009220D6" w:rsidRDefault="00ED67DA" w:rsidP="00AA3F10">
            <w:pPr>
              <w:ind w:left="-40" w:right="-15"/>
              <w:rPr>
                <w:sz w:val="22"/>
                <w:szCs w:val="22"/>
              </w:rPr>
            </w:pPr>
          </w:p>
        </w:tc>
        <w:tc>
          <w:tcPr>
            <w:tcW w:w="1842" w:type="dxa"/>
            <w:vMerge/>
          </w:tcPr>
          <w:p w14:paraId="5E820883" w14:textId="77777777" w:rsidR="00ED67DA" w:rsidRPr="009220D6" w:rsidRDefault="00ED67DA" w:rsidP="00AA3F10">
            <w:pPr>
              <w:ind w:left="-25" w:right="-62"/>
              <w:rPr>
                <w:sz w:val="22"/>
                <w:szCs w:val="22"/>
              </w:rPr>
            </w:pPr>
          </w:p>
        </w:tc>
        <w:tc>
          <w:tcPr>
            <w:tcW w:w="3600" w:type="dxa"/>
          </w:tcPr>
          <w:p w14:paraId="3D8D5FF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в зоне индивидуальной застройки</w:t>
            </w:r>
          </w:p>
        </w:tc>
        <w:tc>
          <w:tcPr>
            <w:tcW w:w="1787" w:type="dxa"/>
            <w:gridSpan w:val="2"/>
          </w:tcPr>
          <w:p w14:paraId="73A80A9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800</w:t>
            </w:r>
          </w:p>
        </w:tc>
      </w:tr>
      <w:tr w:rsidR="00ED67DA" w:rsidRPr="009220D6" w14:paraId="3ACE14D0" w14:textId="77777777" w:rsidTr="0068732D">
        <w:trPr>
          <w:trHeight w:val="284"/>
        </w:trPr>
        <w:tc>
          <w:tcPr>
            <w:tcW w:w="426" w:type="dxa"/>
            <w:vMerge w:val="restart"/>
          </w:tcPr>
          <w:p w14:paraId="0391B380"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079FEA67"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1CF02E0A"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Размещение остановочных площадок автобусов</w:t>
            </w:r>
          </w:p>
        </w:tc>
        <w:tc>
          <w:tcPr>
            <w:tcW w:w="3600" w:type="dxa"/>
          </w:tcPr>
          <w:p w14:paraId="4522E71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за перекрестками</w:t>
            </w:r>
          </w:p>
        </w:tc>
        <w:tc>
          <w:tcPr>
            <w:tcW w:w="1787" w:type="dxa"/>
            <w:gridSpan w:val="2"/>
          </w:tcPr>
          <w:p w14:paraId="67080C55"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не менее 25 м за перекрестками</w:t>
            </w:r>
          </w:p>
        </w:tc>
      </w:tr>
      <w:tr w:rsidR="00ED67DA" w:rsidRPr="009220D6" w14:paraId="3AA4823C" w14:textId="77777777" w:rsidTr="0068732D">
        <w:trPr>
          <w:trHeight w:val="284"/>
        </w:trPr>
        <w:tc>
          <w:tcPr>
            <w:tcW w:w="426" w:type="dxa"/>
            <w:vMerge/>
          </w:tcPr>
          <w:p w14:paraId="0F0133AD" w14:textId="77777777" w:rsidR="00ED67DA" w:rsidRPr="009220D6" w:rsidRDefault="00ED67DA" w:rsidP="00AA3F10">
            <w:pPr>
              <w:ind w:right="-62"/>
              <w:rPr>
                <w:sz w:val="22"/>
                <w:szCs w:val="22"/>
              </w:rPr>
            </w:pPr>
          </w:p>
        </w:tc>
        <w:tc>
          <w:tcPr>
            <w:tcW w:w="1701" w:type="dxa"/>
            <w:vMerge/>
          </w:tcPr>
          <w:p w14:paraId="3C282B98" w14:textId="77777777" w:rsidR="00ED67DA" w:rsidRPr="009220D6" w:rsidRDefault="00ED67DA" w:rsidP="00AA3F10">
            <w:pPr>
              <w:ind w:left="-40" w:right="-15"/>
              <w:rPr>
                <w:sz w:val="22"/>
                <w:szCs w:val="22"/>
              </w:rPr>
            </w:pPr>
          </w:p>
        </w:tc>
        <w:tc>
          <w:tcPr>
            <w:tcW w:w="1842" w:type="dxa"/>
            <w:vMerge/>
          </w:tcPr>
          <w:p w14:paraId="6C1D4573" w14:textId="77777777" w:rsidR="00ED67DA" w:rsidRPr="009220D6" w:rsidRDefault="00ED67DA" w:rsidP="00AA3F10">
            <w:pPr>
              <w:ind w:left="-25" w:right="-62"/>
              <w:rPr>
                <w:sz w:val="22"/>
                <w:szCs w:val="22"/>
              </w:rPr>
            </w:pPr>
          </w:p>
        </w:tc>
        <w:tc>
          <w:tcPr>
            <w:tcW w:w="3600" w:type="dxa"/>
          </w:tcPr>
          <w:p w14:paraId="39FE47C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перед перекрестками</w:t>
            </w:r>
          </w:p>
        </w:tc>
        <w:tc>
          <w:tcPr>
            <w:tcW w:w="1787" w:type="dxa"/>
            <w:gridSpan w:val="2"/>
          </w:tcPr>
          <w:p w14:paraId="6B15B3ED"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не менее 40 м до перекрестков</w:t>
            </w:r>
          </w:p>
        </w:tc>
      </w:tr>
      <w:tr w:rsidR="00ED67DA" w:rsidRPr="009220D6" w14:paraId="3611E5E4" w14:textId="77777777" w:rsidTr="0068732D">
        <w:trPr>
          <w:trHeight w:val="284"/>
        </w:trPr>
        <w:tc>
          <w:tcPr>
            <w:tcW w:w="426" w:type="dxa"/>
            <w:vMerge/>
          </w:tcPr>
          <w:p w14:paraId="54250A71" w14:textId="77777777" w:rsidR="00ED67DA" w:rsidRPr="009220D6" w:rsidRDefault="00ED67DA" w:rsidP="00AA3F10">
            <w:pPr>
              <w:ind w:right="-62"/>
              <w:rPr>
                <w:sz w:val="22"/>
                <w:szCs w:val="22"/>
              </w:rPr>
            </w:pPr>
          </w:p>
        </w:tc>
        <w:tc>
          <w:tcPr>
            <w:tcW w:w="1701" w:type="dxa"/>
            <w:vMerge/>
          </w:tcPr>
          <w:p w14:paraId="2C0E784E" w14:textId="77777777" w:rsidR="00ED67DA" w:rsidRPr="009220D6" w:rsidRDefault="00ED67DA" w:rsidP="00AA3F10">
            <w:pPr>
              <w:ind w:left="-40" w:right="-15"/>
              <w:rPr>
                <w:sz w:val="22"/>
                <w:szCs w:val="22"/>
              </w:rPr>
            </w:pPr>
          </w:p>
        </w:tc>
        <w:tc>
          <w:tcPr>
            <w:tcW w:w="1842" w:type="dxa"/>
            <w:vMerge/>
          </w:tcPr>
          <w:p w14:paraId="422A075A" w14:textId="77777777" w:rsidR="00ED67DA" w:rsidRPr="009220D6" w:rsidRDefault="00ED67DA" w:rsidP="00AA3F10">
            <w:pPr>
              <w:ind w:left="-25" w:right="-62"/>
              <w:rPr>
                <w:sz w:val="22"/>
                <w:szCs w:val="22"/>
              </w:rPr>
            </w:pPr>
          </w:p>
        </w:tc>
        <w:tc>
          <w:tcPr>
            <w:tcW w:w="3600" w:type="dxa"/>
          </w:tcPr>
          <w:p w14:paraId="6168D85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за наземными пешеходными переходами</w:t>
            </w:r>
          </w:p>
        </w:tc>
        <w:tc>
          <w:tcPr>
            <w:tcW w:w="1787" w:type="dxa"/>
            <w:gridSpan w:val="2"/>
          </w:tcPr>
          <w:p w14:paraId="0E3F865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не менее 5 м</w:t>
            </w:r>
          </w:p>
        </w:tc>
      </w:tr>
      <w:tr w:rsidR="00ED67DA" w:rsidRPr="009220D6" w14:paraId="5A1EBEF9" w14:textId="77777777" w:rsidTr="0068732D">
        <w:trPr>
          <w:trHeight w:val="284"/>
        </w:trPr>
        <w:tc>
          <w:tcPr>
            <w:tcW w:w="426" w:type="dxa"/>
          </w:tcPr>
          <w:p w14:paraId="67AD2255"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780B1428"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5C113758"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Длина остановочной площадки, м</w:t>
            </w:r>
          </w:p>
        </w:tc>
        <w:tc>
          <w:tcPr>
            <w:tcW w:w="5387" w:type="dxa"/>
            <w:gridSpan w:val="3"/>
          </w:tcPr>
          <w:p w14:paraId="1B850BB4"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20 м на один автобус, но не более 60 м</w:t>
            </w:r>
          </w:p>
        </w:tc>
      </w:tr>
      <w:tr w:rsidR="00ED67DA" w:rsidRPr="009220D6" w14:paraId="630F117C" w14:textId="77777777" w:rsidTr="0068732D">
        <w:trPr>
          <w:trHeight w:val="284"/>
        </w:trPr>
        <w:tc>
          <w:tcPr>
            <w:tcW w:w="426" w:type="dxa"/>
          </w:tcPr>
          <w:p w14:paraId="68913457"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2591DE4D"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6809EAA4"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Ширина остановочной площадки в заездном кармане, м</w:t>
            </w:r>
          </w:p>
        </w:tc>
        <w:tc>
          <w:tcPr>
            <w:tcW w:w="5387" w:type="dxa"/>
            <w:gridSpan w:val="3"/>
          </w:tcPr>
          <w:p w14:paraId="5F7B7808"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Равна ширине основных полос проезжей части.</w:t>
            </w:r>
          </w:p>
          <w:p w14:paraId="1EB8BEAC"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При размещении остановочных пунктов в "карманах" необходимо устраивать переходно-скоростные полосы для замедления и ускорения движения общей длиной, включая остановочную площадку, - 70 - 90 м.</w:t>
            </w:r>
          </w:p>
          <w:p w14:paraId="3077985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Полосы замедления и ускорения необходимо отделять от основных полос движения разделительной полосой, ширину которой следует принимать не менее 0,75 м, или разметкой.</w:t>
            </w:r>
          </w:p>
          <w:p w14:paraId="771B0801"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"Карманы" (уширения проезжей части) следует предусматривать, как правило, за счет уменьшения ширины разделительных (озелененных) полос между проезжей частью и тротуаром. Глубину кармана следует принимать для остановки автобуса - 3 м, троллейбуса - 2 м</w:t>
            </w:r>
          </w:p>
        </w:tc>
      </w:tr>
      <w:tr w:rsidR="00ED67DA" w:rsidRPr="009220D6" w14:paraId="6D62CD54" w14:textId="77777777" w:rsidTr="0068732D">
        <w:trPr>
          <w:trHeight w:val="284"/>
        </w:trPr>
        <w:tc>
          <w:tcPr>
            <w:tcW w:w="426" w:type="dxa"/>
          </w:tcPr>
          <w:p w14:paraId="541EBD74"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3A56EB33"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3389D81F"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 xml:space="preserve">Ширина </w:t>
            </w:r>
            <w:proofErr w:type="spellStart"/>
            <w:r w:rsidRPr="009220D6">
              <w:rPr>
                <w:rFonts w:ascii="Times New Roman" w:hAnsi="Times New Roman" w:cs="Times New Roman"/>
                <w:sz w:val="22"/>
                <w:szCs w:val="22"/>
              </w:rPr>
              <w:t>отстойно</w:t>
            </w:r>
            <w:proofErr w:type="spellEnd"/>
            <w:r w:rsidRPr="009220D6">
              <w:rPr>
                <w:rFonts w:ascii="Times New Roman" w:hAnsi="Times New Roman" w:cs="Times New Roman"/>
                <w:sz w:val="22"/>
                <w:szCs w:val="22"/>
              </w:rPr>
              <w:t>-разворотной площадки, м</w:t>
            </w:r>
          </w:p>
        </w:tc>
        <w:tc>
          <w:tcPr>
            <w:tcW w:w="5387" w:type="dxa"/>
            <w:gridSpan w:val="3"/>
          </w:tcPr>
          <w:p w14:paraId="4A34F9D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не менее 30</w:t>
            </w:r>
          </w:p>
        </w:tc>
      </w:tr>
      <w:tr w:rsidR="00ED67DA" w:rsidRPr="009220D6" w14:paraId="6050CC30" w14:textId="77777777" w:rsidTr="0068732D">
        <w:trPr>
          <w:trHeight w:val="1192"/>
        </w:trPr>
        <w:tc>
          <w:tcPr>
            <w:tcW w:w="426" w:type="dxa"/>
          </w:tcPr>
          <w:p w14:paraId="026C103F"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tcPr>
          <w:p w14:paraId="06B7F6C4"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tcPr>
          <w:p w14:paraId="5A826152"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 xml:space="preserve">Расстояние от </w:t>
            </w:r>
            <w:proofErr w:type="spellStart"/>
            <w:r w:rsidRPr="009220D6">
              <w:rPr>
                <w:rFonts w:ascii="Times New Roman" w:hAnsi="Times New Roman" w:cs="Times New Roman"/>
                <w:sz w:val="22"/>
                <w:szCs w:val="22"/>
              </w:rPr>
              <w:t>отстойно</w:t>
            </w:r>
            <w:proofErr w:type="spellEnd"/>
            <w:r w:rsidRPr="009220D6">
              <w:rPr>
                <w:rFonts w:ascii="Times New Roman" w:hAnsi="Times New Roman" w:cs="Times New Roman"/>
                <w:sz w:val="22"/>
                <w:szCs w:val="22"/>
              </w:rPr>
              <w:t>-разворотной площадки до жилой застройки, м</w:t>
            </w:r>
          </w:p>
        </w:tc>
        <w:tc>
          <w:tcPr>
            <w:tcW w:w="5387" w:type="dxa"/>
            <w:gridSpan w:val="3"/>
          </w:tcPr>
          <w:p w14:paraId="56DC666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не менее 50</w:t>
            </w:r>
          </w:p>
        </w:tc>
      </w:tr>
      <w:tr w:rsidR="00ED67DA" w:rsidRPr="009220D6" w14:paraId="41830F05" w14:textId="77777777" w:rsidTr="0068732D">
        <w:trPr>
          <w:trHeight w:val="284"/>
        </w:trPr>
        <w:tc>
          <w:tcPr>
            <w:tcW w:w="426" w:type="dxa"/>
            <w:vMerge w:val="restart"/>
          </w:tcPr>
          <w:p w14:paraId="16B640AE" w14:textId="77777777" w:rsidR="00ED67DA" w:rsidRPr="009220D6" w:rsidRDefault="00ED67DA" w:rsidP="00AA3F10">
            <w:pPr>
              <w:pStyle w:val="ConsPlusNormal"/>
              <w:ind w:right="-62" w:firstLine="0"/>
              <w:rPr>
                <w:rFonts w:ascii="Times New Roman" w:hAnsi="Times New Roman" w:cs="Times New Roman"/>
                <w:sz w:val="22"/>
                <w:szCs w:val="22"/>
              </w:rPr>
            </w:pPr>
          </w:p>
        </w:tc>
        <w:tc>
          <w:tcPr>
            <w:tcW w:w="1701" w:type="dxa"/>
            <w:vMerge w:val="restart"/>
          </w:tcPr>
          <w:p w14:paraId="68DC149F" w14:textId="77777777" w:rsidR="00ED67DA" w:rsidRPr="009220D6" w:rsidRDefault="00ED67DA" w:rsidP="00AA3F10">
            <w:pPr>
              <w:pStyle w:val="ConsPlusNormal"/>
              <w:ind w:left="-40" w:right="-15" w:firstLine="0"/>
              <w:rPr>
                <w:rFonts w:ascii="Times New Roman" w:hAnsi="Times New Roman" w:cs="Times New Roman"/>
                <w:sz w:val="22"/>
                <w:szCs w:val="22"/>
              </w:rPr>
            </w:pPr>
          </w:p>
        </w:tc>
        <w:tc>
          <w:tcPr>
            <w:tcW w:w="1842" w:type="dxa"/>
            <w:vMerge w:val="restart"/>
          </w:tcPr>
          <w:p w14:paraId="5E10078E" w14:textId="77777777" w:rsidR="00ED67DA" w:rsidRPr="009220D6" w:rsidRDefault="00ED67DA" w:rsidP="00AA3F10">
            <w:pPr>
              <w:pStyle w:val="ConsPlusNormal"/>
              <w:ind w:left="-25" w:right="-62" w:firstLine="0"/>
              <w:rPr>
                <w:rFonts w:ascii="Times New Roman" w:hAnsi="Times New Roman" w:cs="Times New Roman"/>
                <w:sz w:val="22"/>
                <w:szCs w:val="22"/>
              </w:rPr>
            </w:pPr>
            <w:r w:rsidRPr="009220D6">
              <w:rPr>
                <w:rFonts w:ascii="Times New Roman" w:hAnsi="Times New Roman" w:cs="Times New Roman"/>
                <w:sz w:val="22"/>
                <w:szCs w:val="22"/>
              </w:rPr>
              <w:t>Площадь земельных участков для размещения автобусных парков (гаражей) в зависимости от вместимости сооружений, га</w:t>
            </w:r>
          </w:p>
        </w:tc>
        <w:tc>
          <w:tcPr>
            <w:tcW w:w="3600" w:type="dxa"/>
          </w:tcPr>
          <w:p w14:paraId="27FEACBA"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100 машин</w:t>
            </w:r>
          </w:p>
        </w:tc>
        <w:tc>
          <w:tcPr>
            <w:tcW w:w="1787" w:type="dxa"/>
            <w:gridSpan w:val="2"/>
          </w:tcPr>
          <w:p w14:paraId="703522C0"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2,3</w:t>
            </w:r>
          </w:p>
        </w:tc>
      </w:tr>
      <w:tr w:rsidR="00ED67DA" w:rsidRPr="009220D6" w14:paraId="45700713" w14:textId="77777777" w:rsidTr="0068732D">
        <w:trPr>
          <w:trHeight w:val="284"/>
        </w:trPr>
        <w:tc>
          <w:tcPr>
            <w:tcW w:w="426" w:type="dxa"/>
            <w:vMerge/>
          </w:tcPr>
          <w:p w14:paraId="5BE4029D" w14:textId="77777777" w:rsidR="00ED67DA" w:rsidRPr="009220D6" w:rsidRDefault="00ED67DA" w:rsidP="00AA3F10">
            <w:pPr>
              <w:ind w:right="-62"/>
              <w:rPr>
                <w:sz w:val="22"/>
                <w:szCs w:val="22"/>
              </w:rPr>
            </w:pPr>
          </w:p>
        </w:tc>
        <w:tc>
          <w:tcPr>
            <w:tcW w:w="1701" w:type="dxa"/>
            <w:vMerge/>
          </w:tcPr>
          <w:p w14:paraId="55452C08" w14:textId="77777777" w:rsidR="00ED67DA" w:rsidRPr="009220D6" w:rsidRDefault="00ED67DA" w:rsidP="00AA3F10">
            <w:pPr>
              <w:ind w:left="-40" w:right="-15"/>
              <w:rPr>
                <w:sz w:val="22"/>
                <w:szCs w:val="22"/>
              </w:rPr>
            </w:pPr>
          </w:p>
        </w:tc>
        <w:tc>
          <w:tcPr>
            <w:tcW w:w="1842" w:type="dxa"/>
            <w:vMerge/>
          </w:tcPr>
          <w:p w14:paraId="59B7176E" w14:textId="77777777" w:rsidR="00ED67DA" w:rsidRPr="009220D6" w:rsidRDefault="00ED67DA" w:rsidP="00AA3F10">
            <w:pPr>
              <w:ind w:left="-25" w:right="-62"/>
              <w:rPr>
                <w:sz w:val="22"/>
                <w:szCs w:val="22"/>
              </w:rPr>
            </w:pPr>
          </w:p>
        </w:tc>
        <w:tc>
          <w:tcPr>
            <w:tcW w:w="3600" w:type="dxa"/>
          </w:tcPr>
          <w:p w14:paraId="600ABFB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200 машин</w:t>
            </w:r>
          </w:p>
        </w:tc>
        <w:tc>
          <w:tcPr>
            <w:tcW w:w="1787" w:type="dxa"/>
            <w:gridSpan w:val="2"/>
          </w:tcPr>
          <w:p w14:paraId="17698069"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3,5</w:t>
            </w:r>
          </w:p>
        </w:tc>
      </w:tr>
      <w:tr w:rsidR="00ED67DA" w:rsidRPr="009220D6" w14:paraId="1B052F87" w14:textId="77777777" w:rsidTr="0068732D">
        <w:trPr>
          <w:trHeight w:val="284"/>
        </w:trPr>
        <w:tc>
          <w:tcPr>
            <w:tcW w:w="426" w:type="dxa"/>
            <w:vMerge/>
          </w:tcPr>
          <w:p w14:paraId="75CC2FF4" w14:textId="77777777" w:rsidR="00ED67DA" w:rsidRPr="009220D6" w:rsidRDefault="00ED67DA" w:rsidP="00AA3F10">
            <w:pPr>
              <w:ind w:right="-62"/>
              <w:rPr>
                <w:sz w:val="22"/>
                <w:szCs w:val="22"/>
              </w:rPr>
            </w:pPr>
          </w:p>
        </w:tc>
        <w:tc>
          <w:tcPr>
            <w:tcW w:w="1701" w:type="dxa"/>
            <w:vMerge/>
          </w:tcPr>
          <w:p w14:paraId="35588B7E" w14:textId="77777777" w:rsidR="00ED67DA" w:rsidRPr="009220D6" w:rsidRDefault="00ED67DA" w:rsidP="00AA3F10">
            <w:pPr>
              <w:ind w:left="-40" w:right="-15"/>
              <w:rPr>
                <w:sz w:val="22"/>
                <w:szCs w:val="22"/>
              </w:rPr>
            </w:pPr>
          </w:p>
        </w:tc>
        <w:tc>
          <w:tcPr>
            <w:tcW w:w="1842" w:type="dxa"/>
            <w:vMerge/>
          </w:tcPr>
          <w:p w14:paraId="20EC3153" w14:textId="77777777" w:rsidR="00ED67DA" w:rsidRPr="009220D6" w:rsidRDefault="00ED67DA" w:rsidP="00AA3F10">
            <w:pPr>
              <w:ind w:left="-25" w:right="-62"/>
              <w:rPr>
                <w:sz w:val="22"/>
                <w:szCs w:val="22"/>
              </w:rPr>
            </w:pPr>
          </w:p>
        </w:tc>
        <w:tc>
          <w:tcPr>
            <w:tcW w:w="3600" w:type="dxa"/>
          </w:tcPr>
          <w:p w14:paraId="202CFABF"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300 машин</w:t>
            </w:r>
          </w:p>
        </w:tc>
        <w:tc>
          <w:tcPr>
            <w:tcW w:w="1787" w:type="dxa"/>
            <w:gridSpan w:val="2"/>
          </w:tcPr>
          <w:p w14:paraId="789C30B3"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4,5</w:t>
            </w:r>
          </w:p>
        </w:tc>
      </w:tr>
      <w:tr w:rsidR="00ED67DA" w:rsidRPr="009220D6" w14:paraId="03928A48" w14:textId="77777777" w:rsidTr="0068732D">
        <w:trPr>
          <w:trHeight w:val="284"/>
        </w:trPr>
        <w:tc>
          <w:tcPr>
            <w:tcW w:w="426" w:type="dxa"/>
            <w:vMerge/>
          </w:tcPr>
          <w:p w14:paraId="30FD021F" w14:textId="77777777" w:rsidR="00ED67DA" w:rsidRPr="009220D6" w:rsidRDefault="00ED67DA" w:rsidP="00AA3F10">
            <w:pPr>
              <w:ind w:right="-62"/>
              <w:rPr>
                <w:sz w:val="22"/>
                <w:szCs w:val="22"/>
              </w:rPr>
            </w:pPr>
          </w:p>
        </w:tc>
        <w:tc>
          <w:tcPr>
            <w:tcW w:w="1701" w:type="dxa"/>
            <w:vMerge/>
          </w:tcPr>
          <w:p w14:paraId="75471BF3" w14:textId="77777777" w:rsidR="00ED67DA" w:rsidRPr="009220D6" w:rsidRDefault="00ED67DA" w:rsidP="00AA3F10">
            <w:pPr>
              <w:ind w:left="-40" w:right="-15"/>
              <w:rPr>
                <w:sz w:val="22"/>
                <w:szCs w:val="22"/>
              </w:rPr>
            </w:pPr>
          </w:p>
        </w:tc>
        <w:tc>
          <w:tcPr>
            <w:tcW w:w="1842" w:type="dxa"/>
            <w:vMerge/>
          </w:tcPr>
          <w:p w14:paraId="44083E6D" w14:textId="77777777" w:rsidR="00ED67DA" w:rsidRPr="009220D6" w:rsidRDefault="00ED67DA" w:rsidP="00AA3F10">
            <w:pPr>
              <w:ind w:left="-25" w:right="-62"/>
              <w:rPr>
                <w:sz w:val="22"/>
                <w:szCs w:val="22"/>
              </w:rPr>
            </w:pPr>
          </w:p>
        </w:tc>
        <w:tc>
          <w:tcPr>
            <w:tcW w:w="3600" w:type="dxa"/>
          </w:tcPr>
          <w:p w14:paraId="0B4FACE6"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500 машин</w:t>
            </w:r>
          </w:p>
        </w:tc>
        <w:tc>
          <w:tcPr>
            <w:tcW w:w="1787" w:type="dxa"/>
            <w:gridSpan w:val="2"/>
          </w:tcPr>
          <w:p w14:paraId="0AA8AA1B" w14:textId="77777777" w:rsidR="00ED67DA" w:rsidRPr="009220D6" w:rsidRDefault="00ED67DA" w:rsidP="00AA3F10">
            <w:pPr>
              <w:pStyle w:val="ConsPlusNormal"/>
              <w:ind w:left="-25" w:firstLine="0"/>
              <w:rPr>
                <w:rFonts w:ascii="Times New Roman" w:hAnsi="Times New Roman" w:cs="Times New Roman"/>
                <w:sz w:val="22"/>
                <w:szCs w:val="22"/>
              </w:rPr>
            </w:pPr>
            <w:r w:rsidRPr="009220D6">
              <w:rPr>
                <w:rFonts w:ascii="Times New Roman" w:hAnsi="Times New Roman" w:cs="Times New Roman"/>
                <w:sz w:val="22"/>
                <w:szCs w:val="22"/>
              </w:rPr>
              <w:t>6,5</w:t>
            </w:r>
          </w:p>
        </w:tc>
      </w:tr>
    </w:tbl>
    <w:p w14:paraId="27CF8FAD" w14:textId="77777777" w:rsidR="00EA4220" w:rsidRPr="00623407" w:rsidRDefault="00EA4220" w:rsidP="00EA4220">
      <w:pPr>
        <w:pStyle w:val="ConsPlusNormal"/>
        <w:ind w:firstLine="540"/>
        <w:jc w:val="both"/>
        <w:rPr>
          <w:rFonts w:ascii="Times New Roman" w:hAnsi="Times New Roman" w:cs="Times New Roman"/>
          <w:sz w:val="24"/>
          <w:szCs w:val="24"/>
        </w:rPr>
      </w:pPr>
    </w:p>
    <w:p w14:paraId="39041FC7" w14:textId="502D30D8" w:rsidR="00CB08F1" w:rsidRDefault="001E50B8" w:rsidP="001E50B8">
      <w:pPr>
        <w:spacing w:line="360" w:lineRule="auto"/>
        <w:jc w:val="right"/>
        <w:rPr>
          <w:sz w:val="24"/>
          <w:szCs w:val="24"/>
        </w:rPr>
      </w:pPr>
      <w:r w:rsidRPr="00ED67DA">
        <w:rPr>
          <w:sz w:val="24"/>
          <w:szCs w:val="24"/>
        </w:rPr>
        <w:t xml:space="preserve">Таблица </w:t>
      </w:r>
      <w:r w:rsidR="009521F7">
        <w:rPr>
          <w:sz w:val="24"/>
          <w:szCs w:val="24"/>
        </w:rPr>
        <w:t>10.</w:t>
      </w:r>
    </w:p>
    <w:p w14:paraId="3DF92E93" w14:textId="62794CD6" w:rsidR="001E50B8" w:rsidRPr="00ED67DA" w:rsidRDefault="001E50B8" w:rsidP="00CB08F1">
      <w:pPr>
        <w:spacing w:line="360" w:lineRule="auto"/>
        <w:jc w:val="center"/>
        <w:rPr>
          <w:sz w:val="24"/>
          <w:szCs w:val="24"/>
        </w:rPr>
      </w:pPr>
      <w:r w:rsidRPr="001E50B8">
        <w:rPr>
          <w:sz w:val="24"/>
          <w:szCs w:val="24"/>
        </w:rPr>
        <w:t>Классификация улиц и дорог городов.</w:t>
      </w:r>
      <w:r w:rsidR="00CB08F1">
        <w:rPr>
          <w:sz w:val="24"/>
          <w:szCs w:val="24"/>
        </w:rPr>
        <w:t xml:space="preserve"> </w:t>
      </w:r>
      <w:r w:rsidRPr="001E50B8">
        <w:rPr>
          <w:sz w:val="24"/>
          <w:szCs w:val="24"/>
        </w:rPr>
        <w:t>Основное назначение улиц и дорог</w:t>
      </w:r>
      <w:r w:rsidR="00CB08F1">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93"/>
        <w:gridCol w:w="2437"/>
        <w:gridCol w:w="5415"/>
      </w:tblGrid>
      <w:tr w:rsidR="001E50B8" w14:paraId="5FB35E2A" w14:textId="77777777" w:rsidTr="0068732D">
        <w:tc>
          <w:tcPr>
            <w:tcW w:w="2063" w:type="pct"/>
            <w:gridSpan w:val="2"/>
          </w:tcPr>
          <w:p w14:paraId="1B7C9E5D" w14:textId="77777777" w:rsidR="001E50B8" w:rsidRPr="001E50B8" w:rsidRDefault="001E50B8" w:rsidP="00F20CFC">
            <w:pPr>
              <w:pStyle w:val="ConsPlusNormal"/>
              <w:jc w:val="center"/>
              <w:rPr>
                <w:rFonts w:ascii="Times New Roman" w:hAnsi="Times New Roman" w:cs="Times New Roman"/>
                <w:sz w:val="22"/>
              </w:rPr>
            </w:pPr>
            <w:r w:rsidRPr="001E50B8">
              <w:rPr>
                <w:rFonts w:ascii="Times New Roman" w:hAnsi="Times New Roman" w:cs="Times New Roman"/>
                <w:sz w:val="22"/>
              </w:rPr>
              <w:t>Категория дорог и улиц городов</w:t>
            </w:r>
          </w:p>
        </w:tc>
        <w:tc>
          <w:tcPr>
            <w:tcW w:w="2937" w:type="pct"/>
          </w:tcPr>
          <w:p w14:paraId="16D40AEA" w14:textId="77777777" w:rsidR="001E50B8" w:rsidRPr="001E50B8" w:rsidRDefault="001E50B8" w:rsidP="00F20CFC">
            <w:pPr>
              <w:pStyle w:val="ConsPlusNormal"/>
              <w:jc w:val="center"/>
              <w:rPr>
                <w:rFonts w:ascii="Times New Roman" w:hAnsi="Times New Roman" w:cs="Times New Roman"/>
                <w:sz w:val="22"/>
              </w:rPr>
            </w:pPr>
            <w:r w:rsidRPr="001E50B8">
              <w:rPr>
                <w:rFonts w:ascii="Times New Roman" w:hAnsi="Times New Roman" w:cs="Times New Roman"/>
                <w:sz w:val="22"/>
              </w:rPr>
              <w:t>Основное назначение улиц и дорог</w:t>
            </w:r>
          </w:p>
        </w:tc>
      </w:tr>
      <w:tr w:rsidR="001E50B8" w14:paraId="36DC55AA" w14:textId="77777777" w:rsidTr="0068732D">
        <w:tc>
          <w:tcPr>
            <w:tcW w:w="2063" w:type="pct"/>
            <w:gridSpan w:val="2"/>
          </w:tcPr>
          <w:p w14:paraId="7F306312"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Магистральные дороги скоростного движения (ДСД)</w:t>
            </w:r>
          </w:p>
        </w:tc>
        <w:tc>
          <w:tcPr>
            <w:tcW w:w="2937" w:type="pct"/>
          </w:tcPr>
          <w:p w14:paraId="7E55A65E"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1E50B8" w14:paraId="6CE88381" w14:textId="77777777" w:rsidTr="0068732D">
        <w:tc>
          <w:tcPr>
            <w:tcW w:w="2063" w:type="pct"/>
            <w:gridSpan w:val="2"/>
          </w:tcPr>
          <w:p w14:paraId="3DCF3BCA"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Магистральные дороги регулируемого движения (ДРД)</w:t>
            </w:r>
          </w:p>
        </w:tc>
        <w:tc>
          <w:tcPr>
            <w:tcW w:w="2937" w:type="pct"/>
          </w:tcPr>
          <w:p w14:paraId="523596D6"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1E50B8" w14:paraId="002719AC" w14:textId="77777777" w:rsidTr="0068732D">
        <w:tc>
          <w:tcPr>
            <w:tcW w:w="2063" w:type="pct"/>
            <w:gridSpan w:val="2"/>
          </w:tcPr>
          <w:p w14:paraId="2F09DE0E"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Магистральные улицы общегородского значения непрерывного движения (УНД)</w:t>
            </w:r>
          </w:p>
        </w:tc>
        <w:tc>
          <w:tcPr>
            <w:tcW w:w="2937" w:type="pct"/>
          </w:tcPr>
          <w:p w14:paraId="28989209"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Транспортная связь между жилыми, промышленными районами и общественными центрами в крупных и больших городах, а также с другими магистральными улицами и внешними автомобильными дорогами. Обеспечение движения транспорта по основным направлениям в разных уровнях</w:t>
            </w:r>
          </w:p>
        </w:tc>
      </w:tr>
      <w:tr w:rsidR="001E50B8" w14:paraId="14C32BA1" w14:textId="77777777" w:rsidTr="0068732D">
        <w:tc>
          <w:tcPr>
            <w:tcW w:w="2063" w:type="pct"/>
            <w:gridSpan w:val="2"/>
          </w:tcPr>
          <w:p w14:paraId="77108A03"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Магистральные улицы общегородского значения регулируемого движения (УРД)</w:t>
            </w:r>
          </w:p>
        </w:tc>
        <w:tc>
          <w:tcPr>
            <w:tcW w:w="2937" w:type="pct"/>
          </w:tcPr>
          <w:p w14:paraId="508B8D93"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1E50B8" w14:paraId="30BFDDDB" w14:textId="77777777" w:rsidTr="0068732D">
        <w:tc>
          <w:tcPr>
            <w:tcW w:w="2063" w:type="pct"/>
            <w:gridSpan w:val="2"/>
          </w:tcPr>
          <w:p w14:paraId="1E6D7032"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Магистральные улицы районного значения - транспортно-пешеходные (УТП)</w:t>
            </w:r>
          </w:p>
        </w:tc>
        <w:tc>
          <w:tcPr>
            <w:tcW w:w="2937" w:type="pct"/>
          </w:tcPr>
          <w:p w14:paraId="6775E42F"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1E50B8" w14:paraId="4D371C22" w14:textId="77777777" w:rsidTr="0068732D">
        <w:tc>
          <w:tcPr>
            <w:tcW w:w="2063" w:type="pct"/>
            <w:gridSpan w:val="2"/>
          </w:tcPr>
          <w:p w14:paraId="4BAEDAEC"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 xml:space="preserve">Магистральные улицы районного значения - </w:t>
            </w:r>
            <w:proofErr w:type="spellStart"/>
            <w:r w:rsidRPr="001E50B8">
              <w:rPr>
                <w:rFonts w:ascii="Times New Roman" w:hAnsi="Times New Roman" w:cs="Times New Roman"/>
                <w:sz w:val="22"/>
              </w:rPr>
              <w:t>пешеходно</w:t>
            </w:r>
            <w:proofErr w:type="spellEnd"/>
            <w:r w:rsidRPr="001E50B8">
              <w:rPr>
                <w:rFonts w:ascii="Times New Roman" w:hAnsi="Times New Roman" w:cs="Times New Roman"/>
                <w:sz w:val="22"/>
              </w:rPr>
              <w:t>-транспортные (УПТ)</w:t>
            </w:r>
          </w:p>
        </w:tc>
        <w:tc>
          <w:tcPr>
            <w:tcW w:w="2937" w:type="pct"/>
          </w:tcPr>
          <w:p w14:paraId="0E116AB3"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Пешеходная и транспортная связи (преимущественно общественный пассажирский транспорт) в пределах планировочного района</w:t>
            </w:r>
          </w:p>
        </w:tc>
      </w:tr>
      <w:tr w:rsidR="001E50B8" w14:paraId="7FEA91B0" w14:textId="77777777" w:rsidTr="0068732D">
        <w:tc>
          <w:tcPr>
            <w:tcW w:w="719" w:type="pct"/>
            <w:vMerge w:val="restart"/>
          </w:tcPr>
          <w:p w14:paraId="563F2CA7"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Улицы и дороги местного значения</w:t>
            </w:r>
          </w:p>
        </w:tc>
        <w:tc>
          <w:tcPr>
            <w:tcW w:w="1344" w:type="pct"/>
          </w:tcPr>
          <w:p w14:paraId="50A0D683"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Улицы в жилой застройке (УЖ)</w:t>
            </w:r>
          </w:p>
        </w:tc>
        <w:tc>
          <w:tcPr>
            <w:tcW w:w="2937" w:type="pct"/>
          </w:tcPr>
          <w:p w14:paraId="4552433F"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1E50B8" w14:paraId="6FC02495" w14:textId="77777777" w:rsidTr="0068732D">
        <w:tc>
          <w:tcPr>
            <w:tcW w:w="719" w:type="pct"/>
            <w:vMerge/>
          </w:tcPr>
          <w:p w14:paraId="64E409EA" w14:textId="77777777" w:rsidR="001E50B8" w:rsidRPr="001E50B8" w:rsidRDefault="001E50B8" w:rsidP="00F20CFC">
            <w:pPr>
              <w:rPr>
                <w:sz w:val="22"/>
              </w:rPr>
            </w:pPr>
          </w:p>
        </w:tc>
        <w:tc>
          <w:tcPr>
            <w:tcW w:w="1344" w:type="pct"/>
          </w:tcPr>
          <w:p w14:paraId="1B5D5550"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Улицы и дороги в научно-производственных, промышленных и коммунально-складских зонах (районах) (</w:t>
            </w:r>
            <w:proofErr w:type="spellStart"/>
            <w:r w:rsidRPr="001E50B8">
              <w:rPr>
                <w:rFonts w:ascii="Times New Roman" w:hAnsi="Times New Roman" w:cs="Times New Roman"/>
                <w:sz w:val="22"/>
              </w:rPr>
              <w:t>УПр</w:t>
            </w:r>
            <w:proofErr w:type="spellEnd"/>
            <w:r w:rsidRPr="001E50B8">
              <w:rPr>
                <w:rFonts w:ascii="Times New Roman" w:hAnsi="Times New Roman" w:cs="Times New Roman"/>
                <w:sz w:val="22"/>
              </w:rPr>
              <w:t>)</w:t>
            </w:r>
          </w:p>
        </w:tc>
        <w:tc>
          <w:tcPr>
            <w:tcW w:w="2937" w:type="pct"/>
          </w:tcPr>
          <w:p w14:paraId="669EA8D7"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1E50B8" w14:paraId="3B1151AB" w14:textId="77777777" w:rsidTr="0068732D">
        <w:tc>
          <w:tcPr>
            <w:tcW w:w="719" w:type="pct"/>
            <w:vMerge/>
          </w:tcPr>
          <w:p w14:paraId="39485839" w14:textId="77777777" w:rsidR="001E50B8" w:rsidRPr="001E50B8" w:rsidRDefault="001E50B8" w:rsidP="00F20CFC">
            <w:pPr>
              <w:rPr>
                <w:sz w:val="22"/>
              </w:rPr>
            </w:pPr>
          </w:p>
        </w:tc>
        <w:tc>
          <w:tcPr>
            <w:tcW w:w="1344" w:type="pct"/>
          </w:tcPr>
          <w:p w14:paraId="276D525C"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Парковые дороги (</w:t>
            </w:r>
            <w:proofErr w:type="spellStart"/>
            <w:r w:rsidRPr="001E50B8">
              <w:rPr>
                <w:rFonts w:ascii="Times New Roman" w:hAnsi="Times New Roman" w:cs="Times New Roman"/>
                <w:sz w:val="22"/>
              </w:rPr>
              <w:t>ДПар</w:t>
            </w:r>
            <w:proofErr w:type="spellEnd"/>
            <w:r w:rsidRPr="001E50B8">
              <w:rPr>
                <w:rFonts w:ascii="Times New Roman" w:hAnsi="Times New Roman" w:cs="Times New Roman"/>
                <w:sz w:val="22"/>
              </w:rPr>
              <w:t>)</w:t>
            </w:r>
          </w:p>
        </w:tc>
        <w:tc>
          <w:tcPr>
            <w:tcW w:w="2937" w:type="pct"/>
          </w:tcPr>
          <w:p w14:paraId="27FD4A1F"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Транспортная связь в пределах территории парков и лесопарков преимущественно для движения легковых автомобилей</w:t>
            </w:r>
          </w:p>
        </w:tc>
      </w:tr>
      <w:tr w:rsidR="001E50B8" w14:paraId="2A65E757" w14:textId="77777777" w:rsidTr="0068732D">
        <w:tc>
          <w:tcPr>
            <w:tcW w:w="2063" w:type="pct"/>
            <w:gridSpan w:val="2"/>
          </w:tcPr>
          <w:p w14:paraId="2276CEC3"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Проезды (</w:t>
            </w:r>
            <w:proofErr w:type="spellStart"/>
            <w:r w:rsidRPr="001E50B8">
              <w:rPr>
                <w:rFonts w:ascii="Times New Roman" w:hAnsi="Times New Roman" w:cs="Times New Roman"/>
                <w:sz w:val="22"/>
              </w:rPr>
              <w:t>Пр</w:t>
            </w:r>
            <w:proofErr w:type="spellEnd"/>
            <w:r w:rsidRPr="001E50B8">
              <w:rPr>
                <w:rFonts w:ascii="Times New Roman" w:hAnsi="Times New Roman" w:cs="Times New Roman"/>
                <w:sz w:val="22"/>
              </w:rPr>
              <w:t>)</w:t>
            </w:r>
          </w:p>
        </w:tc>
        <w:tc>
          <w:tcPr>
            <w:tcW w:w="2937" w:type="pct"/>
          </w:tcPr>
          <w:p w14:paraId="42E6C6D0"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1E50B8" w14:paraId="2F3A03F8" w14:textId="77777777" w:rsidTr="0068732D">
        <w:tc>
          <w:tcPr>
            <w:tcW w:w="2063" w:type="pct"/>
            <w:gridSpan w:val="2"/>
          </w:tcPr>
          <w:p w14:paraId="2268BCEA"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Пешеходные улицы и дороги (</w:t>
            </w:r>
            <w:proofErr w:type="spellStart"/>
            <w:r w:rsidRPr="001E50B8">
              <w:rPr>
                <w:rFonts w:ascii="Times New Roman" w:hAnsi="Times New Roman" w:cs="Times New Roman"/>
                <w:sz w:val="22"/>
              </w:rPr>
              <w:t>УПш</w:t>
            </w:r>
            <w:proofErr w:type="spellEnd"/>
            <w:r w:rsidRPr="001E50B8">
              <w:rPr>
                <w:rFonts w:ascii="Times New Roman" w:hAnsi="Times New Roman" w:cs="Times New Roman"/>
                <w:sz w:val="22"/>
              </w:rPr>
              <w:t>)</w:t>
            </w:r>
          </w:p>
        </w:tc>
        <w:tc>
          <w:tcPr>
            <w:tcW w:w="2937" w:type="pct"/>
          </w:tcPr>
          <w:p w14:paraId="27241B5A"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1E50B8" w14:paraId="4601A470" w14:textId="77777777" w:rsidTr="0068732D">
        <w:tc>
          <w:tcPr>
            <w:tcW w:w="2063" w:type="pct"/>
            <w:gridSpan w:val="2"/>
          </w:tcPr>
          <w:p w14:paraId="5FB70461"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Велосипедные дорожки (ДВ)</w:t>
            </w:r>
          </w:p>
        </w:tc>
        <w:tc>
          <w:tcPr>
            <w:tcW w:w="2937" w:type="pct"/>
          </w:tcPr>
          <w:p w14:paraId="0B2FDB6D" w14:textId="77777777" w:rsidR="001E50B8" w:rsidRPr="001E50B8" w:rsidRDefault="001E50B8" w:rsidP="00F20CFC">
            <w:pPr>
              <w:pStyle w:val="ConsPlusNormal"/>
              <w:rPr>
                <w:rFonts w:ascii="Times New Roman" w:hAnsi="Times New Roman" w:cs="Times New Roman"/>
                <w:sz w:val="22"/>
              </w:rPr>
            </w:pPr>
            <w:r w:rsidRPr="001E50B8">
              <w:rPr>
                <w:rFonts w:ascii="Times New Roman" w:hAnsi="Times New Roman" w:cs="Times New Roman"/>
                <w:sz w:val="22"/>
              </w:rPr>
              <w:t>Проезд на велосипедах по свободным от других видов транспортного движения трассам к местам отдыха, общественным центрам. Связь в пределах планировочных районов</w:t>
            </w:r>
          </w:p>
        </w:tc>
      </w:tr>
    </w:tbl>
    <w:p w14:paraId="346CC98A" w14:textId="329B176E" w:rsidR="00CB08F1" w:rsidRDefault="00293A01" w:rsidP="00CB08F1">
      <w:pPr>
        <w:spacing w:line="360" w:lineRule="auto"/>
        <w:ind w:left="-142" w:right="-143"/>
        <w:jc w:val="right"/>
        <w:rPr>
          <w:sz w:val="24"/>
          <w:szCs w:val="24"/>
        </w:rPr>
      </w:pPr>
      <w:r w:rsidRPr="00293A01">
        <w:rPr>
          <w:sz w:val="24"/>
          <w:szCs w:val="24"/>
        </w:rPr>
        <w:t>Таблица 1</w:t>
      </w:r>
      <w:r w:rsidR="009521F7">
        <w:rPr>
          <w:sz w:val="24"/>
          <w:szCs w:val="24"/>
        </w:rPr>
        <w:t>1.</w:t>
      </w:r>
    </w:p>
    <w:p w14:paraId="4EDCBD6D" w14:textId="3268E0BE" w:rsidR="001E50B8" w:rsidRDefault="00293A01" w:rsidP="00CB08F1">
      <w:pPr>
        <w:spacing w:line="360" w:lineRule="auto"/>
        <w:ind w:left="-142" w:right="-143"/>
        <w:jc w:val="center"/>
        <w:rPr>
          <w:sz w:val="24"/>
          <w:szCs w:val="24"/>
        </w:rPr>
      </w:pPr>
      <w:r w:rsidRPr="00293A01">
        <w:rPr>
          <w:sz w:val="24"/>
          <w:szCs w:val="24"/>
        </w:rPr>
        <w:t>Классификация сельских улиц</w:t>
      </w:r>
      <w:r w:rsidR="00CB08F1">
        <w:rPr>
          <w:sz w:val="24"/>
          <w:szCs w:val="24"/>
        </w:rPr>
        <w:t xml:space="preserve"> </w:t>
      </w:r>
      <w:r w:rsidRPr="00293A01">
        <w:rPr>
          <w:sz w:val="24"/>
          <w:szCs w:val="24"/>
        </w:rPr>
        <w:t xml:space="preserve">и дорог сельских </w:t>
      </w:r>
      <w:r w:rsidR="003F4F19" w:rsidRPr="003F4F19">
        <w:rPr>
          <w:sz w:val="24"/>
          <w:szCs w:val="24"/>
        </w:rPr>
        <w:t>населённых пунктов</w:t>
      </w:r>
      <w:r w:rsidRPr="00293A01">
        <w:rPr>
          <w:sz w:val="24"/>
          <w:szCs w:val="24"/>
        </w:rPr>
        <w:t>. Основное назначение</w:t>
      </w:r>
      <w:r w:rsidR="00CB08F1">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43"/>
        <w:gridCol w:w="2461"/>
        <w:gridCol w:w="5441"/>
      </w:tblGrid>
      <w:tr w:rsidR="00293A01" w:rsidRPr="00293A01" w14:paraId="0B99F848" w14:textId="77777777" w:rsidTr="0068732D">
        <w:tc>
          <w:tcPr>
            <w:tcW w:w="2089" w:type="pct"/>
            <w:gridSpan w:val="2"/>
          </w:tcPr>
          <w:p w14:paraId="3256D229" w14:textId="77777777" w:rsidR="00293A01" w:rsidRPr="00293A01" w:rsidRDefault="00293A01" w:rsidP="003F4F19">
            <w:pPr>
              <w:pStyle w:val="ConsPlusNormal"/>
              <w:ind w:firstLine="0"/>
              <w:jc w:val="center"/>
              <w:rPr>
                <w:rFonts w:ascii="Times New Roman" w:hAnsi="Times New Roman" w:cs="Times New Roman"/>
                <w:sz w:val="22"/>
              </w:rPr>
            </w:pPr>
            <w:r w:rsidRPr="00293A01">
              <w:rPr>
                <w:rFonts w:ascii="Times New Roman" w:hAnsi="Times New Roman" w:cs="Times New Roman"/>
                <w:sz w:val="22"/>
              </w:rPr>
              <w:t xml:space="preserve">Категория сельских улиц и дорог сельских </w:t>
            </w:r>
            <w:r w:rsidR="003F4F19" w:rsidRPr="003F4F19">
              <w:rPr>
                <w:rFonts w:ascii="Times New Roman" w:hAnsi="Times New Roman" w:cs="Times New Roman"/>
                <w:sz w:val="22"/>
              </w:rPr>
              <w:t>населённых пунктов</w:t>
            </w:r>
          </w:p>
        </w:tc>
        <w:tc>
          <w:tcPr>
            <w:tcW w:w="2911" w:type="pct"/>
          </w:tcPr>
          <w:p w14:paraId="47C92B96" w14:textId="77777777" w:rsidR="00293A01" w:rsidRPr="00293A01" w:rsidRDefault="00293A01" w:rsidP="00F20CFC">
            <w:pPr>
              <w:pStyle w:val="ConsPlusNormal"/>
              <w:jc w:val="center"/>
              <w:rPr>
                <w:rFonts w:ascii="Times New Roman" w:hAnsi="Times New Roman" w:cs="Times New Roman"/>
                <w:sz w:val="22"/>
              </w:rPr>
            </w:pPr>
            <w:r w:rsidRPr="00293A01">
              <w:rPr>
                <w:rFonts w:ascii="Times New Roman" w:hAnsi="Times New Roman" w:cs="Times New Roman"/>
                <w:sz w:val="22"/>
              </w:rPr>
              <w:t>Основное назначение</w:t>
            </w:r>
          </w:p>
        </w:tc>
      </w:tr>
      <w:tr w:rsidR="00293A01" w:rsidRPr="00293A01" w14:paraId="3B0511A5" w14:textId="77777777" w:rsidTr="0068732D">
        <w:tc>
          <w:tcPr>
            <w:tcW w:w="2089" w:type="pct"/>
            <w:gridSpan w:val="2"/>
          </w:tcPr>
          <w:p w14:paraId="2CD68D04" w14:textId="77777777" w:rsidR="00293A01" w:rsidRPr="00293A01" w:rsidRDefault="00293A01" w:rsidP="003F4F19">
            <w:pPr>
              <w:pStyle w:val="ConsPlusNormal"/>
              <w:rPr>
                <w:rFonts w:ascii="Times New Roman" w:hAnsi="Times New Roman" w:cs="Times New Roman"/>
                <w:sz w:val="22"/>
              </w:rPr>
            </w:pPr>
            <w:r w:rsidRPr="00293A01">
              <w:rPr>
                <w:rFonts w:ascii="Times New Roman" w:hAnsi="Times New Roman" w:cs="Times New Roman"/>
                <w:sz w:val="22"/>
              </w:rPr>
              <w:t>Поселковая дорога (</w:t>
            </w:r>
            <w:proofErr w:type="spellStart"/>
            <w:r w:rsidRPr="00293A01">
              <w:rPr>
                <w:rFonts w:ascii="Times New Roman" w:hAnsi="Times New Roman" w:cs="Times New Roman"/>
                <w:sz w:val="22"/>
              </w:rPr>
              <w:t>ДПос</w:t>
            </w:r>
            <w:proofErr w:type="spellEnd"/>
            <w:r w:rsidRPr="00293A01">
              <w:rPr>
                <w:rFonts w:ascii="Times New Roman" w:hAnsi="Times New Roman" w:cs="Times New Roman"/>
                <w:sz w:val="22"/>
              </w:rPr>
              <w:t>)</w:t>
            </w:r>
          </w:p>
        </w:tc>
        <w:tc>
          <w:tcPr>
            <w:tcW w:w="2911" w:type="pct"/>
          </w:tcPr>
          <w:p w14:paraId="3DECA865" w14:textId="77777777" w:rsidR="00293A01" w:rsidRPr="00293A01" w:rsidRDefault="00293A01" w:rsidP="003F4F19">
            <w:pPr>
              <w:pStyle w:val="ConsPlusNormal"/>
              <w:rPr>
                <w:rFonts w:ascii="Times New Roman" w:hAnsi="Times New Roman" w:cs="Times New Roman"/>
                <w:sz w:val="22"/>
              </w:rPr>
            </w:pPr>
            <w:r w:rsidRPr="00293A01">
              <w:rPr>
                <w:rFonts w:ascii="Times New Roman" w:hAnsi="Times New Roman" w:cs="Times New Roman"/>
                <w:sz w:val="22"/>
              </w:rPr>
              <w:t xml:space="preserve">Связь сельского </w:t>
            </w:r>
            <w:r w:rsidR="003F4F19" w:rsidRPr="003F4F19">
              <w:rPr>
                <w:rFonts w:ascii="Times New Roman" w:hAnsi="Times New Roman" w:cs="Times New Roman"/>
                <w:sz w:val="22"/>
              </w:rPr>
              <w:t>населённ</w:t>
            </w:r>
            <w:r w:rsidR="003F4F19">
              <w:rPr>
                <w:rFonts w:ascii="Times New Roman" w:hAnsi="Times New Roman" w:cs="Times New Roman"/>
                <w:sz w:val="22"/>
              </w:rPr>
              <w:t>ого</w:t>
            </w:r>
            <w:r w:rsidR="003F4F19" w:rsidRPr="003F4F19">
              <w:rPr>
                <w:rFonts w:ascii="Times New Roman" w:hAnsi="Times New Roman" w:cs="Times New Roman"/>
                <w:sz w:val="22"/>
              </w:rPr>
              <w:t xml:space="preserve"> пункт</w:t>
            </w:r>
            <w:r w:rsidR="003F4F19">
              <w:rPr>
                <w:rFonts w:ascii="Times New Roman" w:hAnsi="Times New Roman" w:cs="Times New Roman"/>
                <w:sz w:val="22"/>
              </w:rPr>
              <w:t>а</w:t>
            </w:r>
            <w:r w:rsidRPr="00293A01">
              <w:rPr>
                <w:rFonts w:ascii="Times New Roman" w:hAnsi="Times New Roman" w:cs="Times New Roman"/>
                <w:sz w:val="22"/>
              </w:rPr>
              <w:t xml:space="preserve"> с внешними дорогами общей сети</w:t>
            </w:r>
          </w:p>
        </w:tc>
      </w:tr>
      <w:tr w:rsidR="00293A01" w:rsidRPr="00293A01" w14:paraId="461365BE" w14:textId="77777777" w:rsidTr="0068732D">
        <w:tc>
          <w:tcPr>
            <w:tcW w:w="2089" w:type="pct"/>
            <w:gridSpan w:val="2"/>
          </w:tcPr>
          <w:p w14:paraId="4C82B072" w14:textId="77777777" w:rsidR="00293A01" w:rsidRPr="00293A01" w:rsidRDefault="00293A01" w:rsidP="003F4F19">
            <w:pPr>
              <w:pStyle w:val="ConsPlusNormal"/>
              <w:rPr>
                <w:rFonts w:ascii="Times New Roman" w:hAnsi="Times New Roman" w:cs="Times New Roman"/>
                <w:sz w:val="22"/>
              </w:rPr>
            </w:pPr>
            <w:r w:rsidRPr="00293A01">
              <w:rPr>
                <w:rFonts w:ascii="Times New Roman" w:hAnsi="Times New Roman" w:cs="Times New Roman"/>
                <w:sz w:val="22"/>
              </w:rPr>
              <w:t>Главная улица (</w:t>
            </w:r>
            <w:proofErr w:type="spellStart"/>
            <w:r w:rsidRPr="00293A01">
              <w:rPr>
                <w:rFonts w:ascii="Times New Roman" w:hAnsi="Times New Roman" w:cs="Times New Roman"/>
                <w:sz w:val="22"/>
              </w:rPr>
              <w:t>УГл</w:t>
            </w:r>
            <w:proofErr w:type="spellEnd"/>
            <w:r w:rsidRPr="00293A01">
              <w:rPr>
                <w:rFonts w:ascii="Times New Roman" w:hAnsi="Times New Roman" w:cs="Times New Roman"/>
                <w:sz w:val="22"/>
              </w:rPr>
              <w:t>)</w:t>
            </w:r>
          </w:p>
        </w:tc>
        <w:tc>
          <w:tcPr>
            <w:tcW w:w="2911" w:type="pct"/>
          </w:tcPr>
          <w:p w14:paraId="4CB7E685"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Связь жилых территорий с общественным центром</w:t>
            </w:r>
          </w:p>
        </w:tc>
      </w:tr>
      <w:tr w:rsidR="00293A01" w:rsidRPr="00293A01" w14:paraId="197999FB" w14:textId="77777777" w:rsidTr="0068732D">
        <w:tc>
          <w:tcPr>
            <w:tcW w:w="772" w:type="pct"/>
            <w:vMerge w:val="restart"/>
          </w:tcPr>
          <w:p w14:paraId="7132F34D"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Улица в жилой застройке</w:t>
            </w:r>
          </w:p>
        </w:tc>
        <w:tc>
          <w:tcPr>
            <w:tcW w:w="1317" w:type="pct"/>
          </w:tcPr>
          <w:p w14:paraId="4AACC38A"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Основная (</w:t>
            </w:r>
            <w:proofErr w:type="spellStart"/>
            <w:r w:rsidRPr="00293A01">
              <w:rPr>
                <w:rFonts w:ascii="Times New Roman" w:hAnsi="Times New Roman" w:cs="Times New Roman"/>
                <w:sz w:val="22"/>
              </w:rPr>
              <w:t>УЖо</w:t>
            </w:r>
            <w:proofErr w:type="spellEnd"/>
            <w:r w:rsidRPr="00293A01">
              <w:rPr>
                <w:rFonts w:ascii="Times New Roman" w:hAnsi="Times New Roman" w:cs="Times New Roman"/>
                <w:sz w:val="22"/>
              </w:rPr>
              <w:t>)</w:t>
            </w:r>
          </w:p>
        </w:tc>
        <w:tc>
          <w:tcPr>
            <w:tcW w:w="2911" w:type="pct"/>
          </w:tcPr>
          <w:p w14:paraId="60D654A1"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Связь внутри жилых территорий и с главной улицей по направлениям с интенсивным движением</w:t>
            </w:r>
          </w:p>
        </w:tc>
      </w:tr>
      <w:tr w:rsidR="00293A01" w:rsidRPr="00293A01" w14:paraId="30AEAC70" w14:textId="77777777" w:rsidTr="0068732D">
        <w:tc>
          <w:tcPr>
            <w:tcW w:w="772" w:type="pct"/>
            <w:vMerge/>
          </w:tcPr>
          <w:p w14:paraId="6914DE77" w14:textId="77777777" w:rsidR="00293A01" w:rsidRPr="00293A01" w:rsidRDefault="00293A01" w:rsidP="00F20CFC">
            <w:pPr>
              <w:rPr>
                <w:sz w:val="22"/>
              </w:rPr>
            </w:pPr>
          </w:p>
        </w:tc>
        <w:tc>
          <w:tcPr>
            <w:tcW w:w="1317" w:type="pct"/>
          </w:tcPr>
          <w:p w14:paraId="60A7627B"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Второстепенная (переулок) (</w:t>
            </w:r>
            <w:proofErr w:type="spellStart"/>
            <w:r w:rsidRPr="00293A01">
              <w:rPr>
                <w:rFonts w:ascii="Times New Roman" w:hAnsi="Times New Roman" w:cs="Times New Roman"/>
                <w:sz w:val="22"/>
              </w:rPr>
              <w:t>УЖв</w:t>
            </w:r>
            <w:proofErr w:type="spellEnd"/>
            <w:r w:rsidRPr="00293A01">
              <w:rPr>
                <w:rFonts w:ascii="Times New Roman" w:hAnsi="Times New Roman" w:cs="Times New Roman"/>
                <w:sz w:val="22"/>
              </w:rPr>
              <w:t>)</w:t>
            </w:r>
          </w:p>
        </w:tc>
        <w:tc>
          <w:tcPr>
            <w:tcW w:w="2911" w:type="pct"/>
          </w:tcPr>
          <w:p w14:paraId="1079EE11"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Связь между основными жилыми улицами</w:t>
            </w:r>
          </w:p>
        </w:tc>
      </w:tr>
      <w:tr w:rsidR="00293A01" w:rsidRPr="00293A01" w14:paraId="2B2552A7" w14:textId="77777777" w:rsidTr="0068732D">
        <w:tc>
          <w:tcPr>
            <w:tcW w:w="772" w:type="pct"/>
            <w:vMerge/>
          </w:tcPr>
          <w:p w14:paraId="381A093F" w14:textId="77777777" w:rsidR="00293A01" w:rsidRPr="00293A01" w:rsidRDefault="00293A01" w:rsidP="00F20CFC">
            <w:pPr>
              <w:rPr>
                <w:sz w:val="22"/>
              </w:rPr>
            </w:pPr>
          </w:p>
        </w:tc>
        <w:tc>
          <w:tcPr>
            <w:tcW w:w="1317" w:type="pct"/>
          </w:tcPr>
          <w:p w14:paraId="59E19771"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Проезд (</w:t>
            </w:r>
            <w:proofErr w:type="spellStart"/>
            <w:r w:rsidRPr="00293A01">
              <w:rPr>
                <w:rFonts w:ascii="Times New Roman" w:hAnsi="Times New Roman" w:cs="Times New Roman"/>
                <w:sz w:val="22"/>
              </w:rPr>
              <w:t>Пр</w:t>
            </w:r>
            <w:proofErr w:type="spellEnd"/>
            <w:r w:rsidRPr="00293A01">
              <w:rPr>
                <w:rFonts w:ascii="Times New Roman" w:hAnsi="Times New Roman" w:cs="Times New Roman"/>
                <w:sz w:val="22"/>
              </w:rPr>
              <w:t>)</w:t>
            </w:r>
          </w:p>
        </w:tc>
        <w:tc>
          <w:tcPr>
            <w:tcW w:w="2911" w:type="pct"/>
          </w:tcPr>
          <w:p w14:paraId="3E7BB6EC"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Связь жилых домов, расположенных в глубине квартала, с улицей</w:t>
            </w:r>
          </w:p>
        </w:tc>
      </w:tr>
      <w:tr w:rsidR="00293A01" w:rsidRPr="00293A01" w14:paraId="444B8790" w14:textId="77777777" w:rsidTr="0068732D">
        <w:tc>
          <w:tcPr>
            <w:tcW w:w="2089" w:type="pct"/>
            <w:gridSpan w:val="2"/>
          </w:tcPr>
          <w:p w14:paraId="51E09F1E"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Хозяйственный проезд, скотопрогон (</w:t>
            </w:r>
            <w:proofErr w:type="spellStart"/>
            <w:r w:rsidRPr="00293A01">
              <w:rPr>
                <w:rFonts w:ascii="Times New Roman" w:hAnsi="Times New Roman" w:cs="Times New Roman"/>
                <w:sz w:val="22"/>
              </w:rPr>
              <w:t>Прх</w:t>
            </w:r>
            <w:proofErr w:type="spellEnd"/>
            <w:r w:rsidRPr="00293A01">
              <w:rPr>
                <w:rFonts w:ascii="Times New Roman" w:hAnsi="Times New Roman" w:cs="Times New Roman"/>
                <w:sz w:val="22"/>
              </w:rPr>
              <w:t>)</w:t>
            </w:r>
          </w:p>
        </w:tc>
        <w:tc>
          <w:tcPr>
            <w:tcW w:w="2911" w:type="pct"/>
          </w:tcPr>
          <w:p w14:paraId="3145228F" w14:textId="77777777" w:rsidR="00293A01" w:rsidRPr="00293A01" w:rsidRDefault="00293A01" w:rsidP="00F20CFC">
            <w:pPr>
              <w:pStyle w:val="ConsPlusNormal"/>
              <w:rPr>
                <w:rFonts w:ascii="Times New Roman" w:hAnsi="Times New Roman" w:cs="Times New Roman"/>
                <w:sz w:val="22"/>
              </w:rPr>
            </w:pPr>
            <w:r w:rsidRPr="00293A01">
              <w:rPr>
                <w:rFonts w:ascii="Times New Roman" w:hAnsi="Times New Roman" w:cs="Times New Roman"/>
                <w:sz w:val="22"/>
              </w:rPr>
              <w:t>Прогон личного скота и проезд грузового транспорта к приусадебным участкам</w:t>
            </w:r>
          </w:p>
        </w:tc>
      </w:tr>
    </w:tbl>
    <w:p w14:paraId="209C8152" w14:textId="77777777" w:rsidR="00EB3975" w:rsidRDefault="00EB3975" w:rsidP="006F5865">
      <w:pPr>
        <w:pStyle w:val="ConsPlusNormal"/>
        <w:spacing w:line="360" w:lineRule="auto"/>
        <w:ind w:firstLine="539"/>
        <w:jc w:val="both"/>
        <w:rPr>
          <w:rFonts w:ascii="Times New Roman" w:hAnsi="Times New Roman" w:cs="Times New Roman"/>
          <w:sz w:val="24"/>
          <w:szCs w:val="24"/>
        </w:rPr>
      </w:pPr>
    </w:p>
    <w:p w14:paraId="2F19F0BF" w14:textId="5312CDCF" w:rsidR="00EA4220" w:rsidRPr="009F373C" w:rsidRDefault="001B1AE8" w:rsidP="006F5865">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1</w:t>
      </w:r>
      <w:r w:rsidR="0077146F">
        <w:rPr>
          <w:rFonts w:ascii="Times New Roman" w:hAnsi="Times New Roman" w:cs="Times New Roman"/>
          <w:sz w:val="24"/>
          <w:szCs w:val="24"/>
        </w:rPr>
        <w:t>4</w:t>
      </w:r>
      <w:r w:rsidR="00EA4220" w:rsidRPr="00623407">
        <w:rPr>
          <w:rFonts w:ascii="Times New Roman" w:hAnsi="Times New Roman" w:cs="Times New Roman"/>
          <w:sz w:val="24"/>
          <w:szCs w:val="24"/>
        </w:rPr>
        <w:t xml:space="preserve">.1. На территории </w:t>
      </w:r>
      <w:r w:rsidR="00D61C22" w:rsidRPr="00D61C22">
        <w:rPr>
          <w:rFonts w:ascii="Times New Roman" w:hAnsi="Times New Roman" w:cs="Times New Roman"/>
          <w:sz w:val="24"/>
          <w:szCs w:val="24"/>
        </w:rPr>
        <w:t>муниципальн</w:t>
      </w:r>
      <w:r w:rsidR="00D61C22">
        <w:rPr>
          <w:rFonts w:ascii="Times New Roman" w:hAnsi="Times New Roman" w:cs="Times New Roman"/>
          <w:sz w:val="24"/>
          <w:szCs w:val="24"/>
        </w:rPr>
        <w:t>ых</w:t>
      </w:r>
      <w:r w:rsidR="00EA4220" w:rsidRPr="00623407">
        <w:rPr>
          <w:rFonts w:ascii="Times New Roman" w:hAnsi="Times New Roman" w:cs="Times New Roman"/>
          <w:sz w:val="24"/>
          <w:szCs w:val="24"/>
        </w:rPr>
        <w:t xml:space="preserve"> округов следует предусматривать создание </w:t>
      </w:r>
      <w:r w:rsidR="00EA4220" w:rsidRPr="009F373C">
        <w:rPr>
          <w:rFonts w:ascii="Times New Roman" w:hAnsi="Times New Roman" w:cs="Times New Roman"/>
          <w:sz w:val="24"/>
          <w:szCs w:val="24"/>
        </w:rPr>
        <w:t xml:space="preserve">инфраструктуры велосипедного транспорта (далее - </w:t>
      </w:r>
      <w:proofErr w:type="spellStart"/>
      <w:r w:rsidR="00EA4220" w:rsidRPr="009F373C">
        <w:rPr>
          <w:rFonts w:ascii="Times New Roman" w:hAnsi="Times New Roman" w:cs="Times New Roman"/>
          <w:sz w:val="24"/>
          <w:szCs w:val="24"/>
        </w:rPr>
        <w:t>велотранспорт</w:t>
      </w:r>
      <w:proofErr w:type="spellEnd"/>
      <w:r w:rsidR="00EA4220" w:rsidRPr="009F373C">
        <w:rPr>
          <w:rFonts w:ascii="Times New Roman" w:hAnsi="Times New Roman" w:cs="Times New Roman"/>
          <w:sz w:val="24"/>
          <w:szCs w:val="24"/>
        </w:rPr>
        <w:t xml:space="preserve">, </w:t>
      </w:r>
      <w:proofErr w:type="spellStart"/>
      <w:r w:rsidR="00EA4220" w:rsidRPr="009F373C">
        <w:rPr>
          <w:rFonts w:ascii="Times New Roman" w:hAnsi="Times New Roman" w:cs="Times New Roman"/>
          <w:sz w:val="24"/>
          <w:szCs w:val="24"/>
        </w:rPr>
        <w:t>велотранспортная</w:t>
      </w:r>
      <w:proofErr w:type="spellEnd"/>
      <w:r w:rsidR="00EA4220" w:rsidRPr="009F373C">
        <w:rPr>
          <w:rFonts w:ascii="Times New Roman" w:hAnsi="Times New Roman" w:cs="Times New Roman"/>
          <w:sz w:val="24"/>
          <w:szCs w:val="24"/>
        </w:rPr>
        <w:t xml:space="preserve"> инфраструктура соответственно).</w:t>
      </w:r>
    </w:p>
    <w:p w14:paraId="11358D95" w14:textId="77777777" w:rsidR="00EA4220" w:rsidRPr="00623407" w:rsidRDefault="001B1AE8" w:rsidP="006F5865">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1</w:t>
      </w:r>
      <w:r w:rsidR="0077146F">
        <w:rPr>
          <w:rFonts w:ascii="Times New Roman" w:hAnsi="Times New Roman" w:cs="Times New Roman"/>
          <w:sz w:val="24"/>
          <w:szCs w:val="24"/>
        </w:rPr>
        <w:t>4</w:t>
      </w:r>
      <w:r w:rsidR="00EA4220" w:rsidRPr="00623407">
        <w:rPr>
          <w:rFonts w:ascii="Times New Roman" w:hAnsi="Times New Roman" w:cs="Times New Roman"/>
          <w:sz w:val="24"/>
          <w:szCs w:val="24"/>
        </w:rPr>
        <w:t xml:space="preserve">.2. Устройство </w:t>
      </w:r>
      <w:proofErr w:type="spellStart"/>
      <w:r w:rsidR="00EA4220" w:rsidRPr="00623407">
        <w:rPr>
          <w:rFonts w:ascii="Times New Roman" w:hAnsi="Times New Roman" w:cs="Times New Roman"/>
          <w:sz w:val="24"/>
          <w:szCs w:val="24"/>
        </w:rPr>
        <w:t>велополос</w:t>
      </w:r>
      <w:proofErr w:type="spellEnd"/>
      <w:r w:rsidR="00EA4220" w:rsidRPr="00623407">
        <w:rPr>
          <w:rFonts w:ascii="Times New Roman" w:hAnsi="Times New Roman" w:cs="Times New Roman"/>
          <w:sz w:val="24"/>
          <w:szCs w:val="24"/>
        </w:rPr>
        <w:t xml:space="preserve">, велодорожек и иных объектов </w:t>
      </w:r>
      <w:proofErr w:type="spellStart"/>
      <w:r w:rsidR="00EA4220" w:rsidRPr="00623407">
        <w:rPr>
          <w:rFonts w:ascii="Times New Roman" w:hAnsi="Times New Roman" w:cs="Times New Roman"/>
          <w:sz w:val="24"/>
          <w:szCs w:val="24"/>
        </w:rPr>
        <w:t>велотранспортной</w:t>
      </w:r>
      <w:proofErr w:type="spellEnd"/>
      <w:r w:rsidR="00EA4220" w:rsidRPr="00623407">
        <w:rPr>
          <w:rFonts w:ascii="Times New Roman" w:hAnsi="Times New Roman" w:cs="Times New Roman"/>
          <w:sz w:val="24"/>
          <w:szCs w:val="24"/>
        </w:rPr>
        <w:t xml:space="preserve"> инфраструктуры следует предусматривать в качестве самостоятельных элементов сети дорог на стадии проектирования, строительства и реконструкции участков сети дорог, зон жилой и исторической застройки, общественных центров, в том числе торговых центров, учебных заведений, зон рекреации, на объектах транспорта (включая автовокзалы, автостанции, станции поездов пригородного сообщения, остановочные пункты) и на подходах к ним.</w:t>
      </w:r>
    </w:p>
    <w:p w14:paraId="4E853776" w14:textId="77777777" w:rsidR="00EA4220" w:rsidRPr="009F373C" w:rsidRDefault="00EA4220" w:rsidP="006F5865">
      <w:pPr>
        <w:pStyle w:val="ConsPlusNormal"/>
        <w:spacing w:line="360" w:lineRule="auto"/>
        <w:ind w:firstLine="539"/>
        <w:jc w:val="both"/>
        <w:rPr>
          <w:rFonts w:ascii="Times New Roman" w:hAnsi="Times New Roman" w:cs="Times New Roman"/>
          <w:sz w:val="24"/>
          <w:szCs w:val="24"/>
        </w:rPr>
      </w:pPr>
      <w:r w:rsidRPr="00623407">
        <w:rPr>
          <w:rFonts w:ascii="Times New Roman" w:hAnsi="Times New Roman" w:cs="Times New Roman"/>
          <w:sz w:val="24"/>
          <w:szCs w:val="24"/>
        </w:rPr>
        <w:t>При размещении объектов нового строительства, предусматривающих комплексную многоквартирную жилую застройку, рекомендуется организовывать велодорожки (рекреационного назначения) для детей в пределах участка, отведенного под застройку этого объекта.</w:t>
      </w:r>
    </w:p>
    <w:p w14:paraId="67AD9BC2" w14:textId="77777777" w:rsidR="00EA4220" w:rsidRPr="009F373C" w:rsidRDefault="001B1AE8" w:rsidP="006F5865">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1</w:t>
      </w:r>
      <w:r w:rsidR="0077146F">
        <w:rPr>
          <w:rFonts w:ascii="Times New Roman" w:hAnsi="Times New Roman" w:cs="Times New Roman"/>
          <w:sz w:val="24"/>
          <w:szCs w:val="24"/>
        </w:rPr>
        <w:t>4</w:t>
      </w:r>
      <w:r>
        <w:rPr>
          <w:rFonts w:ascii="Times New Roman" w:hAnsi="Times New Roman" w:cs="Times New Roman"/>
          <w:sz w:val="24"/>
          <w:szCs w:val="24"/>
        </w:rPr>
        <w:t>.3</w:t>
      </w:r>
      <w:r w:rsidR="00EA4220" w:rsidRPr="009F373C">
        <w:rPr>
          <w:rFonts w:ascii="Times New Roman" w:hAnsi="Times New Roman" w:cs="Times New Roman"/>
          <w:sz w:val="24"/>
          <w:szCs w:val="24"/>
        </w:rPr>
        <w:t xml:space="preserve"> Велосипедные и </w:t>
      </w:r>
      <w:proofErr w:type="spellStart"/>
      <w:r w:rsidR="00EA4220" w:rsidRPr="009F373C">
        <w:rPr>
          <w:rFonts w:ascii="Times New Roman" w:hAnsi="Times New Roman" w:cs="Times New Roman"/>
          <w:sz w:val="24"/>
          <w:szCs w:val="24"/>
        </w:rPr>
        <w:t>велопешеходные</w:t>
      </w:r>
      <w:proofErr w:type="spellEnd"/>
      <w:r w:rsidR="00EA4220" w:rsidRPr="009F373C">
        <w:rPr>
          <w:rFonts w:ascii="Times New Roman" w:hAnsi="Times New Roman" w:cs="Times New Roman"/>
          <w:sz w:val="24"/>
          <w:szCs w:val="24"/>
        </w:rPr>
        <w:t xml:space="preserve"> дорожки должны размещаться вдоль автомобильных дорог общего пользования (элементов улично-дорожной сети населенного пункта), в жилых кварталах, в озелененных территориях общего пользования, вдоль набережных.</w:t>
      </w:r>
    </w:p>
    <w:p w14:paraId="0A3D3EEA" w14:textId="33C71EEE" w:rsidR="00EA4220" w:rsidRPr="00623407" w:rsidRDefault="001B1AE8" w:rsidP="006F5865">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1</w:t>
      </w:r>
      <w:r w:rsidR="0077146F">
        <w:rPr>
          <w:rFonts w:ascii="Times New Roman" w:hAnsi="Times New Roman" w:cs="Times New Roman"/>
          <w:sz w:val="24"/>
          <w:szCs w:val="24"/>
        </w:rPr>
        <w:t>4</w:t>
      </w:r>
      <w:r>
        <w:rPr>
          <w:rFonts w:ascii="Times New Roman" w:hAnsi="Times New Roman" w:cs="Times New Roman"/>
          <w:sz w:val="24"/>
          <w:szCs w:val="24"/>
        </w:rPr>
        <w:t>.4</w:t>
      </w:r>
      <w:r w:rsidR="00EA4220" w:rsidRPr="00623407">
        <w:rPr>
          <w:rFonts w:ascii="Times New Roman" w:hAnsi="Times New Roman" w:cs="Times New Roman"/>
          <w:sz w:val="24"/>
          <w:szCs w:val="24"/>
        </w:rPr>
        <w:t xml:space="preserve"> Велодорожки устраивают за пределами проезжей части дорог при соотношениях интенсивностей движения автомобилей и велосипедистов, указанных в таблице </w:t>
      </w:r>
      <w:r w:rsidR="000E6D43">
        <w:rPr>
          <w:rFonts w:ascii="Times New Roman" w:hAnsi="Times New Roman" w:cs="Times New Roman"/>
          <w:sz w:val="24"/>
          <w:szCs w:val="24"/>
        </w:rPr>
        <w:t>1</w:t>
      </w:r>
      <w:r w:rsidR="009521F7">
        <w:rPr>
          <w:rFonts w:ascii="Times New Roman" w:hAnsi="Times New Roman" w:cs="Times New Roman"/>
          <w:sz w:val="24"/>
          <w:szCs w:val="24"/>
        </w:rPr>
        <w:t>2</w:t>
      </w:r>
      <w:r w:rsidR="00EA4220" w:rsidRPr="00623407">
        <w:rPr>
          <w:rFonts w:ascii="Times New Roman" w:hAnsi="Times New Roman" w:cs="Times New Roman"/>
          <w:sz w:val="24"/>
          <w:szCs w:val="24"/>
        </w:rPr>
        <w:t xml:space="preserve"> настоящ</w:t>
      </w:r>
      <w:r w:rsidR="00466CE1">
        <w:rPr>
          <w:rFonts w:ascii="Times New Roman" w:hAnsi="Times New Roman" w:cs="Times New Roman"/>
          <w:sz w:val="24"/>
          <w:szCs w:val="24"/>
        </w:rPr>
        <w:t>их Н</w:t>
      </w:r>
      <w:r w:rsidR="00D6632C" w:rsidRPr="00D6632C">
        <w:rPr>
          <w:rFonts w:ascii="Times New Roman" w:hAnsi="Times New Roman" w:cs="Times New Roman"/>
          <w:sz w:val="24"/>
          <w:szCs w:val="24"/>
        </w:rPr>
        <w:t>орматив</w:t>
      </w:r>
      <w:r w:rsidR="00466CE1">
        <w:rPr>
          <w:rFonts w:ascii="Times New Roman" w:hAnsi="Times New Roman" w:cs="Times New Roman"/>
          <w:sz w:val="24"/>
          <w:szCs w:val="24"/>
        </w:rPr>
        <w:t>ов</w:t>
      </w:r>
      <w:r w:rsidR="00EA4220" w:rsidRPr="00623407">
        <w:rPr>
          <w:rFonts w:ascii="Times New Roman" w:hAnsi="Times New Roman" w:cs="Times New Roman"/>
          <w:sz w:val="24"/>
          <w:szCs w:val="24"/>
        </w:rPr>
        <w:t>. 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00EA4220" w:rsidRPr="00623407">
        <w:rPr>
          <w:rFonts w:ascii="Times New Roman" w:hAnsi="Times New Roman" w:cs="Times New Roman"/>
          <w:sz w:val="24"/>
          <w:szCs w:val="24"/>
        </w:rPr>
        <w:t>сут</w:t>
      </w:r>
      <w:proofErr w:type="spellEnd"/>
      <w:r w:rsidR="00EA4220" w:rsidRPr="00623407">
        <w:rPr>
          <w:rFonts w:ascii="Times New Roman" w:hAnsi="Times New Roman" w:cs="Times New Roman"/>
          <w:sz w:val="24"/>
          <w:szCs w:val="24"/>
        </w:rPr>
        <w:t>. (до 150 авт./ч).</w:t>
      </w:r>
    </w:p>
    <w:p w14:paraId="6AA35DE3" w14:textId="579878DB" w:rsidR="00EA4220" w:rsidRPr="006F5865" w:rsidRDefault="00EA4220" w:rsidP="006F5865">
      <w:pPr>
        <w:spacing w:line="360" w:lineRule="auto"/>
        <w:jc w:val="right"/>
        <w:rPr>
          <w:sz w:val="24"/>
          <w:szCs w:val="24"/>
        </w:rPr>
      </w:pPr>
      <w:r w:rsidRPr="006F5865">
        <w:rPr>
          <w:sz w:val="24"/>
          <w:szCs w:val="24"/>
        </w:rPr>
        <w:t xml:space="preserve">Таблица </w:t>
      </w:r>
      <w:r w:rsidR="000E6D43">
        <w:rPr>
          <w:sz w:val="24"/>
          <w:szCs w:val="24"/>
        </w:rPr>
        <w:t>1</w:t>
      </w:r>
      <w:r w:rsidR="009521F7">
        <w:rPr>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04"/>
        <w:gridCol w:w="1112"/>
        <w:gridCol w:w="1022"/>
        <w:gridCol w:w="882"/>
        <w:gridCol w:w="806"/>
        <w:gridCol w:w="1019"/>
      </w:tblGrid>
      <w:tr w:rsidR="00EA4220" w:rsidRPr="00623407" w14:paraId="082D80AA" w14:textId="77777777" w:rsidTr="0068732D">
        <w:tc>
          <w:tcPr>
            <w:tcW w:w="2410" w:type="pct"/>
          </w:tcPr>
          <w:p w14:paraId="1855C73A" w14:textId="77777777" w:rsidR="00EA4220" w:rsidRPr="00623407" w:rsidRDefault="00EA4220" w:rsidP="005718BA">
            <w:pPr>
              <w:pStyle w:val="ConsPlusNormal"/>
              <w:jc w:val="both"/>
              <w:rPr>
                <w:rFonts w:ascii="Times New Roman" w:hAnsi="Times New Roman" w:cs="Times New Roman"/>
                <w:sz w:val="24"/>
                <w:szCs w:val="24"/>
              </w:rPr>
            </w:pPr>
            <w:r w:rsidRPr="00623407">
              <w:rPr>
                <w:rFonts w:ascii="Times New Roman" w:hAnsi="Times New Roman" w:cs="Times New Roman"/>
                <w:sz w:val="24"/>
                <w:szCs w:val="24"/>
              </w:rPr>
              <w:t>Фактическая интенсивность движения автомобилей (суммарная в двух направлениях), авт./ч</w:t>
            </w:r>
          </w:p>
        </w:tc>
        <w:tc>
          <w:tcPr>
            <w:tcW w:w="595" w:type="pct"/>
          </w:tcPr>
          <w:p w14:paraId="2DC8B5EB" w14:textId="77777777" w:rsidR="00EA4220" w:rsidRPr="00B85FB8" w:rsidRDefault="00B85FB8" w:rsidP="00044861">
            <w:pPr>
              <w:pStyle w:val="ConsPlusNormal"/>
              <w:ind w:firstLine="0"/>
              <w:rPr>
                <w:rFonts w:ascii="Times New Roman" w:hAnsi="Times New Roman" w:cs="Times New Roman"/>
                <w:sz w:val="22"/>
                <w:szCs w:val="24"/>
              </w:rPr>
            </w:pPr>
            <w:r>
              <w:rPr>
                <w:rFonts w:ascii="Times New Roman" w:hAnsi="Times New Roman" w:cs="Times New Roman"/>
                <w:sz w:val="22"/>
                <w:szCs w:val="24"/>
              </w:rPr>
              <w:t>Д</w:t>
            </w:r>
            <w:r w:rsidR="00EA4220" w:rsidRPr="00B85FB8">
              <w:rPr>
                <w:rFonts w:ascii="Times New Roman" w:hAnsi="Times New Roman" w:cs="Times New Roman"/>
                <w:sz w:val="22"/>
                <w:szCs w:val="24"/>
              </w:rPr>
              <w:t>400</w:t>
            </w:r>
          </w:p>
        </w:tc>
        <w:tc>
          <w:tcPr>
            <w:tcW w:w="547" w:type="pct"/>
          </w:tcPr>
          <w:p w14:paraId="07F7B48B" w14:textId="77777777" w:rsidR="00EA4220" w:rsidRPr="00B85FB8" w:rsidRDefault="00EA4220" w:rsidP="00B85FB8">
            <w:pPr>
              <w:pStyle w:val="ConsPlusNormal"/>
              <w:ind w:firstLine="0"/>
              <w:jc w:val="center"/>
              <w:rPr>
                <w:rFonts w:ascii="Times New Roman" w:hAnsi="Times New Roman" w:cs="Times New Roman"/>
                <w:sz w:val="22"/>
                <w:szCs w:val="24"/>
              </w:rPr>
            </w:pPr>
            <w:r w:rsidRPr="00B85FB8">
              <w:rPr>
                <w:rFonts w:ascii="Times New Roman" w:hAnsi="Times New Roman" w:cs="Times New Roman"/>
                <w:sz w:val="22"/>
                <w:szCs w:val="24"/>
              </w:rPr>
              <w:t>600</w:t>
            </w:r>
          </w:p>
        </w:tc>
        <w:tc>
          <w:tcPr>
            <w:tcW w:w="472" w:type="pct"/>
          </w:tcPr>
          <w:p w14:paraId="44D5E681" w14:textId="77777777" w:rsidR="00EA4220" w:rsidRPr="00B85FB8" w:rsidRDefault="00EA4220" w:rsidP="00B85FB8">
            <w:pPr>
              <w:pStyle w:val="ConsPlusNormal"/>
              <w:ind w:firstLine="0"/>
              <w:jc w:val="center"/>
              <w:rPr>
                <w:rFonts w:ascii="Times New Roman" w:hAnsi="Times New Roman" w:cs="Times New Roman"/>
                <w:sz w:val="22"/>
                <w:szCs w:val="24"/>
              </w:rPr>
            </w:pPr>
            <w:r w:rsidRPr="00B85FB8">
              <w:rPr>
                <w:rFonts w:ascii="Times New Roman" w:hAnsi="Times New Roman" w:cs="Times New Roman"/>
                <w:sz w:val="22"/>
                <w:szCs w:val="24"/>
              </w:rPr>
              <w:t>800</w:t>
            </w:r>
          </w:p>
        </w:tc>
        <w:tc>
          <w:tcPr>
            <w:tcW w:w="431" w:type="pct"/>
          </w:tcPr>
          <w:p w14:paraId="5CF8AA91" w14:textId="77777777" w:rsidR="00EA4220" w:rsidRPr="00B85FB8" w:rsidRDefault="00B85FB8" w:rsidP="00B85FB8">
            <w:pPr>
              <w:pStyle w:val="ConsPlusNormal"/>
              <w:ind w:firstLine="0"/>
              <w:rPr>
                <w:rFonts w:ascii="Times New Roman" w:hAnsi="Times New Roman" w:cs="Times New Roman"/>
                <w:sz w:val="22"/>
                <w:szCs w:val="24"/>
              </w:rPr>
            </w:pPr>
            <w:r>
              <w:rPr>
                <w:rFonts w:ascii="Times New Roman" w:hAnsi="Times New Roman" w:cs="Times New Roman"/>
                <w:sz w:val="22"/>
                <w:szCs w:val="24"/>
              </w:rPr>
              <w:t>1</w:t>
            </w:r>
            <w:r w:rsidR="00EA4220" w:rsidRPr="00B85FB8">
              <w:rPr>
                <w:rFonts w:ascii="Times New Roman" w:hAnsi="Times New Roman" w:cs="Times New Roman"/>
                <w:sz w:val="22"/>
                <w:szCs w:val="24"/>
              </w:rPr>
              <w:t>000</w:t>
            </w:r>
          </w:p>
        </w:tc>
        <w:tc>
          <w:tcPr>
            <w:tcW w:w="547" w:type="pct"/>
          </w:tcPr>
          <w:p w14:paraId="4AB4765C" w14:textId="77777777" w:rsidR="00EA4220" w:rsidRPr="00B85FB8" w:rsidRDefault="00EA4220" w:rsidP="00B85FB8">
            <w:pPr>
              <w:pStyle w:val="ConsPlusNormal"/>
              <w:ind w:firstLine="0"/>
              <w:jc w:val="center"/>
              <w:rPr>
                <w:rFonts w:ascii="Times New Roman" w:hAnsi="Times New Roman" w:cs="Times New Roman"/>
                <w:sz w:val="22"/>
                <w:szCs w:val="24"/>
              </w:rPr>
            </w:pPr>
            <w:r w:rsidRPr="00B85FB8">
              <w:rPr>
                <w:rFonts w:ascii="Times New Roman" w:hAnsi="Times New Roman" w:cs="Times New Roman"/>
                <w:sz w:val="22"/>
                <w:szCs w:val="24"/>
              </w:rPr>
              <w:t>1200</w:t>
            </w:r>
          </w:p>
        </w:tc>
      </w:tr>
      <w:tr w:rsidR="00EA4220" w:rsidRPr="00623407" w14:paraId="1497CD56" w14:textId="77777777" w:rsidTr="0068732D">
        <w:tc>
          <w:tcPr>
            <w:tcW w:w="2410" w:type="pct"/>
          </w:tcPr>
          <w:p w14:paraId="54ADBA0C" w14:textId="77777777" w:rsidR="00EA4220" w:rsidRPr="00623407" w:rsidRDefault="00EA4220" w:rsidP="005718BA">
            <w:pPr>
              <w:pStyle w:val="ConsPlusNormal"/>
              <w:jc w:val="both"/>
              <w:rPr>
                <w:rFonts w:ascii="Times New Roman" w:hAnsi="Times New Roman" w:cs="Times New Roman"/>
                <w:sz w:val="24"/>
                <w:szCs w:val="24"/>
              </w:rPr>
            </w:pPr>
            <w:r w:rsidRPr="00623407">
              <w:rPr>
                <w:rFonts w:ascii="Times New Roman" w:hAnsi="Times New Roman" w:cs="Times New Roman"/>
                <w:sz w:val="24"/>
                <w:szCs w:val="24"/>
              </w:rPr>
              <w:t xml:space="preserve">Расчетная интенсивность движения велосипедистов, </w:t>
            </w:r>
            <w:proofErr w:type="gramStart"/>
            <w:r w:rsidRPr="00623407">
              <w:rPr>
                <w:rFonts w:ascii="Times New Roman" w:hAnsi="Times New Roman" w:cs="Times New Roman"/>
                <w:sz w:val="24"/>
                <w:szCs w:val="24"/>
              </w:rPr>
              <w:t>вел./</w:t>
            </w:r>
            <w:proofErr w:type="gramEnd"/>
            <w:r w:rsidRPr="00623407">
              <w:rPr>
                <w:rFonts w:ascii="Times New Roman" w:hAnsi="Times New Roman" w:cs="Times New Roman"/>
                <w:sz w:val="24"/>
                <w:szCs w:val="24"/>
              </w:rPr>
              <w:t>ч</w:t>
            </w:r>
          </w:p>
        </w:tc>
        <w:tc>
          <w:tcPr>
            <w:tcW w:w="595" w:type="pct"/>
          </w:tcPr>
          <w:p w14:paraId="27C7325B" w14:textId="77777777" w:rsidR="00EA4220" w:rsidRPr="00B85FB8" w:rsidRDefault="00EA4220" w:rsidP="005718BA">
            <w:pPr>
              <w:pStyle w:val="ConsPlusNormal"/>
              <w:jc w:val="center"/>
              <w:rPr>
                <w:rFonts w:ascii="Times New Roman" w:hAnsi="Times New Roman" w:cs="Times New Roman"/>
                <w:sz w:val="22"/>
                <w:szCs w:val="24"/>
              </w:rPr>
            </w:pPr>
            <w:r w:rsidRPr="00B85FB8">
              <w:rPr>
                <w:rFonts w:ascii="Times New Roman" w:hAnsi="Times New Roman" w:cs="Times New Roman"/>
                <w:sz w:val="22"/>
                <w:szCs w:val="24"/>
              </w:rPr>
              <w:t>70</w:t>
            </w:r>
          </w:p>
        </w:tc>
        <w:tc>
          <w:tcPr>
            <w:tcW w:w="547" w:type="pct"/>
          </w:tcPr>
          <w:p w14:paraId="1FE3984A" w14:textId="77777777" w:rsidR="00EA4220" w:rsidRPr="00B85FB8" w:rsidRDefault="00EA4220" w:rsidP="00B85FB8">
            <w:pPr>
              <w:pStyle w:val="ConsPlusNormal"/>
              <w:ind w:firstLine="0"/>
              <w:rPr>
                <w:rFonts w:ascii="Times New Roman" w:hAnsi="Times New Roman" w:cs="Times New Roman"/>
                <w:sz w:val="22"/>
                <w:szCs w:val="24"/>
              </w:rPr>
            </w:pPr>
            <w:r w:rsidRPr="00B85FB8">
              <w:rPr>
                <w:rFonts w:ascii="Times New Roman" w:hAnsi="Times New Roman" w:cs="Times New Roman"/>
                <w:sz w:val="22"/>
                <w:szCs w:val="24"/>
              </w:rPr>
              <w:t>50</w:t>
            </w:r>
          </w:p>
        </w:tc>
        <w:tc>
          <w:tcPr>
            <w:tcW w:w="472" w:type="pct"/>
          </w:tcPr>
          <w:p w14:paraId="79561071" w14:textId="77777777" w:rsidR="00EA4220" w:rsidRPr="00B85FB8" w:rsidRDefault="00EA4220" w:rsidP="00B85FB8">
            <w:pPr>
              <w:pStyle w:val="ConsPlusNormal"/>
              <w:ind w:firstLine="0"/>
              <w:rPr>
                <w:rFonts w:ascii="Times New Roman" w:hAnsi="Times New Roman" w:cs="Times New Roman"/>
                <w:sz w:val="22"/>
                <w:szCs w:val="24"/>
              </w:rPr>
            </w:pPr>
            <w:r w:rsidRPr="00B85FB8">
              <w:rPr>
                <w:rFonts w:ascii="Times New Roman" w:hAnsi="Times New Roman" w:cs="Times New Roman"/>
                <w:sz w:val="22"/>
                <w:szCs w:val="24"/>
              </w:rPr>
              <w:t>30</w:t>
            </w:r>
          </w:p>
        </w:tc>
        <w:tc>
          <w:tcPr>
            <w:tcW w:w="431" w:type="pct"/>
          </w:tcPr>
          <w:p w14:paraId="75C1BCC7" w14:textId="77777777" w:rsidR="00EA4220" w:rsidRPr="00B85FB8" w:rsidRDefault="00B85FB8" w:rsidP="00B85FB8">
            <w:pPr>
              <w:pStyle w:val="ConsPlusNormal"/>
              <w:ind w:firstLine="0"/>
              <w:rPr>
                <w:rFonts w:ascii="Times New Roman" w:hAnsi="Times New Roman" w:cs="Times New Roman"/>
                <w:sz w:val="22"/>
                <w:szCs w:val="24"/>
              </w:rPr>
            </w:pPr>
            <w:r>
              <w:rPr>
                <w:rFonts w:ascii="Times New Roman" w:hAnsi="Times New Roman" w:cs="Times New Roman"/>
                <w:sz w:val="22"/>
                <w:szCs w:val="24"/>
              </w:rPr>
              <w:t>2</w:t>
            </w:r>
            <w:r w:rsidR="00EA4220" w:rsidRPr="00B85FB8">
              <w:rPr>
                <w:rFonts w:ascii="Times New Roman" w:hAnsi="Times New Roman" w:cs="Times New Roman"/>
                <w:sz w:val="22"/>
                <w:szCs w:val="24"/>
              </w:rPr>
              <w:t>0</w:t>
            </w:r>
          </w:p>
        </w:tc>
        <w:tc>
          <w:tcPr>
            <w:tcW w:w="547" w:type="pct"/>
          </w:tcPr>
          <w:p w14:paraId="247416B4" w14:textId="77777777" w:rsidR="00EA4220" w:rsidRPr="00B85FB8" w:rsidRDefault="00B85FB8" w:rsidP="00B85FB8">
            <w:pPr>
              <w:pStyle w:val="ConsPlusNormal"/>
              <w:ind w:firstLine="0"/>
              <w:rPr>
                <w:rFonts w:ascii="Times New Roman" w:hAnsi="Times New Roman" w:cs="Times New Roman"/>
                <w:sz w:val="22"/>
                <w:szCs w:val="24"/>
              </w:rPr>
            </w:pPr>
            <w:r>
              <w:rPr>
                <w:rFonts w:ascii="Times New Roman" w:hAnsi="Times New Roman" w:cs="Times New Roman"/>
                <w:sz w:val="22"/>
                <w:szCs w:val="24"/>
              </w:rPr>
              <w:t>1</w:t>
            </w:r>
            <w:r w:rsidR="00EA4220" w:rsidRPr="00B85FB8">
              <w:rPr>
                <w:rFonts w:ascii="Times New Roman" w:hAnsi="Times New Roman" w:cs="Times New Roman"/>
                <w:sz w:val="22"/>
                <w:szCs w:val="24"/>
              </w:rPr>
              <w:t>5</w:t>
            </w:r>
          </w:p>
        </w:tc>
      </w:tr>
    </w:tbl>
    <w:p w14:paraId="1EAD1CD5" w14:textId="77777777" w:rsidR="00EA4220" w:rsidRPr="00623407" w:rsidRDefault="00EA4220" w:rsidP="00EA4220">
      <w:pPr>
        <w:pStyle w:val="ConsPlusNormal"/>
        <w:ind w:firstLine="540"/>
        <w:jc w:val="both"/>
        <w:rPr>
          <w:rFonts w:ascii="Times New Roman" w:hAnsi="Times New Roman" w:cs="Times New Roman"/>
          <w:sz w:val="24"/>
          <w:szCs w:val="24"/>
        </w:rPr>
      </w:pPr>
    </w:p>
    <w:p w14:paraId="7237E0E1" w14:textId="77777777" w:rsidR="00EA4220" w:rsidRPr="00623407" w:rsidRDefault="001B1AE8" w:rsidP="006F5865">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1</w:t>
      </w:r>
      <w:r w:rsidR="0077146F">
        <w:rPr>
          <w:rFonts w:ascii="Times New Roman" w:hAnsi="Times New Roman" w:cs="Times New Roman"/>
          <w:sz w:val="24"/>
          <w:szCs w:val="24"/>
        </w:rPr>
        <w:t>4</w:t>
      </w:r>
      <w:r w:rsidR="00EA4220" w:rsidRPr="00623407">
        <w:rPr>
          <w:rFonts w:ascii="Times New Roman" w:hAnsi="Times New Roman" w:cs="Times New Roman"/>
          <w:sz w:val="24"/>
          <w:szCs w:val="24"/>
        </w:rPr>
        <w:t xml:space="preserve">.5. На магистральных улицах регулируемого движения допускается предусматривать велодорожки, выделенные разделительными полосами, разделителями движения (защитные столбики, защитные барьеры, разделительные бордюры, отделение </w:t>
      </w:r>
      <w:proofErr w:type="spellStart"/>
      <w:r w:rsidR="00EA4220" w:rsidRPr="00623407">
        <w:rPr>
          <w:rFonts w:ascii="Times New Roman" w:hAnsi="Times New Roman" w:cs="Times New Roman"/>
          <w:sz w:val="24"/>
          <w:szCs w:val="24"/>
        </w:rPr>
        <w:t>велополосы</w:t>
      </w:r>
      <w:proofErr w:type="spellEnd"/>
      <w:r w:rsidR="00EA4220" w:rsidRPr="00623407">
        <w:rPr>
          <w:rFonts w:ascii="Times New Roman" w:hAnsi="Times New Roman" w:cs="Times New Roman"/>
          <w:sz w:val="24"/>
          <w:szCs w:val="24"/>
        </w:rPr>
        <w:t xml:space="preserve"> элементами благоустройства, парковка вдоль улицы).</w:t>
      </w:r>
    </w:p>
    <w:p w14:paraId="64BB1F35" w14:textId="77777777" w:rsidR="00EA4220" w:rsidRPr="00623407" w:rsidRDefault="00EA4220" w:rsidP="006F5865">
      <w:pPr>
        <w:pStyle w:val="ConsPlusNormal"/>
        <w:spacing w:line="360" w:lineRule="auto"/>
        <w:ind w:firstLine="539"/>
        <w:jc w:val="both"/>
        <w:rPr>
          <w:rFonts w:ascii="Times New Roman" w:hAnsi="Times New Roman" w:cs="Times New Roman"/>
          <w:sz w:val="24"/>
          <w:szCs w:val="24"/>
        </w:rPr>
      </w:pPr>
      <w:r w:rsidRPr="00623407">
        <w:rPr>
          <w:rFonts w:ascii="Times New Roman" w:hAnsi="Times New Roman" w:cs="Times New Roman"/>
          <w:sz w:val="24"/>
          <w:szCs w:val="24"/>
        </w:rPr>
        <w:t xml:space="preserve">На местных улицах устройство </w:t>
      </w:r>
      <w:proofErr w:type="spellStart"/>
      <w:r w:rsidRPr="00623407">
        <w:rPr>
          <w:rFonts w:ascii="Times New Roman" w:hAnsi="Times New Roman" w:cs="Times New Roman"/>
          <w:sz w:val="24"/>
          <w:szCs w:val="24"/>
        </w:rPr>
        <w:t>велополосы</w:t>
      </w:r>
      <w:proofErr w:type="spellEnd"/>
      <w:r w:rsidRPr="00623407">
        <w:rPr>
          <w:rFonts w:ascii="Times New Roman" w:hAnsi="Times New Roman" w:cs="Times New Roman"/>
          <w:sz w:val="24"/>
          <w:szCs w:val="24"/>
        </w:rPr>
        <w:t xml:space="preserve"> допускается в виде выделенной части полосы движения проезжей части или примыкающей к проезжей части с выделением </w:t>
      </w:r>
      <w:proofErr w:type="spellStart"/>
      <w:r w:rsidRPr="00623407">
        <w:rPr>
          <w:rFonts w:ascii="Times New Roman" w:hAnsi="Times New Roman" w:cs="Times New Roman"/>
          <w:sz w:val="24"/>
          <w:szCs w:val="24"/>
        </w:rPr>
        <w:t>велополосы</w:t>
      </w:r>
      <w:proofErr w:type="spellEnd"/>
      <w:r w:rsidRPr="00623407">
        <w:rPr>
          <w:rFonts w:ascii="Times New Roman" w:hAnsi="Times New Roman" w:cs="Times New Roman"/>
          <w:sz w:val="24"/>
          <w:szCs w:val="24"/>
        </w:rPr>
        <w:t xml:space="preserve"> цветом и/или разметкой при ограничении скорости не более 40 км/ч.</w:t>
      </w:r>
    </w:p>
    <w:p w14:paraId="79A91DAD" w14:textId="77777777" w:rsidR="00EA4220" w:rsidRPr="00623407" w:rsidRDefault="00EA4220" w:rsidP="006F5865">
      <w:pPr>
        <w:pStyle w:val="ConsPlusNormal"/>
        <w:spacing w:line="360" w:lineRule="auto"/>
        <w:ind w:firstLine="539"/>
        <w:jc w:val="both"/>
        <w:rPr>
          <w:rFonts w:ascii="Times New Roman" w:hAnsi="Times New Roman" w:cs="Times New Roman"/>
          <w:sz w:val="24"/>
          <w:szCs w:val="24"/>
        </w:rPr>
      </w:pPr>
      <w:r w:rsidRPr="00623407">
        <w:rPr>
          <w:rFonts w:ascii="Times New Roman" w:hAnsi="Times New Roman" w:cs="Times New Roman"/>
          <w:sz w:val="24"/>
          <w:szCs w:val="24"/>
        </w:rPr>
        <w:t>В зонах массового отдыха населения и на других озелененных территориях следует предусматривать велодорожки, изолированные от улиц, дорог и пешеходного движения.</w:t>
      </w:r>
    </w:p>
    <w:p w14:paraId="67E4657D" w14:textId="77777777" w:rsidR="00EA4220" w:rsidRPr="00623407" w:rsidRDefault="00EA4220" w:rsidP="006F5865">
      <w:pPr>
        <w:pStyle w:val="ConsPlusNormal"/>
        <w:spacing w:line="360" w:lineRule="auto"/>
        <w:ind w:firstLine="539"/>
        <w:jc w:val="both"/>
        <w:rPr>
          <w:rFonts w:ascii="Times New Roman" w:hAnsi="Times New Roman" w:cs="Times New Roman"/>
          <w:sz w:val="24"/>
          <w:szCs w:val="24"/>
        </w:rPr>
      </w:pPr>
      <w:r w:rsidRPr="00623407">
        <w:rPr>
          <w:rFonts w:ascii="Times New Roman" w:hAnsi="Times New Roman" w:cs="Times New Roman"/>
          <w:sz w:val="24"/>
          <w:szCs w:val="24"/>
        </w:rPr>
        <w:t>Велодорожки могут устраиваться одностороннего и двустороннего движения.</w:t>
      </w:r>
    </w:p>
    <w:p w14:paraId="40165F20" w14:textId="4600A1D8" w:rsidR="00EA4220" w:rsidRPr="00623407" w:rsidRDefault="001B1AE8" w:rsidP="006F5865">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1</w:t>
      </w:r>
      <w:r w:rsidR="0077146F">
        <w:rPr>
          <w:rFonts w:ascii="Times New Roman" w:hAnsi="Times New Roman" w:cs="Times New Roman"/>
          <w:sz w:val="24"/>
          <w:szCs w:val="24"/>
        </w:rPr>
        <w:t>4</w:t>
      </w:r>
      <w:r w:rsidR="00EA4220" w:rsidRPr="00623407">
        <w:rPr>
          <w:rFonts w:ascii="Times New Roman" w:hAnsi="Times New Roman" w:cs="Times New Roman"/>
          <w:sz w:val="24"/>
          <w:szCs w:val="24"/>
        </w:rPr>
        <w:t xml:space="preserve">.6. Геометрические параметры велосипедных дорожек представлены в таблице </w:t>
      </w:r>
      <w:r>
        <w:rPr>
          <w:rFonts w:ascii="Times New Roman" w:hAnsi="Times New Roman" w:cs="Times New Roman"/>
          <w:sz w:val="24"/>
          <w:szCs w:val="24"/>
        </w:rPr>
        <w:t>1</w:t>
      </w:r>
      <w:r w:rsidR="009521F7">
        <w:rPr>
          <w:rFonts w:ascii="Times New Roman" w:hAnsi="Times New Roman" w:cs="Times New Roman"/>
          <w:sz w:val="24"/>
          <w:szCs w:val="24"/>
        </w:rPr>
        <w:t xml:space="preserve">3 </w:t>
      </w:r>
      <w:r w:rsidR="00EA4220" w:rsidRPr="00623407">
        <w:rPr>
          <w:rFonts w:ascii="Times New Roman" w:hAnsi="Times New Roman" w:cs="Times New Roman"/>
          <w:sz w:val="24"/>
          <w:szCs w:val="24"/>
        </w:rPr>
        <w:t>настоящ</w:t>
      </w:r>
      <w:r w:rsidR="0007191C">
        <w:rPr>
          <w:rFonts w:ascii="Times New Roman" w:hAnsi="Times New Roman" w:cs="Times New Roman"/>
          <w:sz w:val="24"/>
          <w:szCs w:val="24"/>
        </w:rPr>
        <w:t>их</w:t>
      </w:r>
      <w:r w:rsidR="00EA4220" w:rsidRPr="00623407">
        <w:rPr>
          <w:rFonts w:ascii="Times New Roman" w:hAnsi="Times New Roman" w:cs="Times New Roman"/>
          <w:sz w:val="24"/>
          <w:szCs w:val="24"/>
        </w:rPr>
        <w:t xml:space="preserve"> </w:t>
      </w:r>
      <w:r w:rsidR="0007191C">
        <w:rPr>
          <w:rFonts w:ascii="Times New Roman" w:hAnsi="Times New Roman" w:cs="Times New Roman"/>
          <w:sz w:val="24"/>
          <w:szCs w:val="24"/>
        </w:rPr>
        <w:t>Нормативов</w:t>
      </w:r>
      <w:r w:rsidR="00EA4220" w:rsidRPr="00623407">
        <w:rPr>
          <w:rFonts w:ascii="Times New Roman" w:hAnsi="Times New Roman" w:cs="Times New Roman"/>
          <w:sz w:val="24"/>
          <w:szCs w:val="24"/>
        </w:rPr>
        <w:t>.</w:t>
      </w:r>
    </w:p>
    <w:p w14:paraId="464048D3" w14:textId="4F705459" w:rsidR="00EA4220" w:rsidRPr="006F5865" w:rsidRDefault="00EA4220" w:rsidP="006F5865">
      <w:pPr>
        <w:spacing w:line="360" w:lineRule="auto"/>
        <w:jc w:val="right"/>
        <w:rPr>
          <w:sz w:val="24"/>
          <w:szCs w:val="24"/>
        </w:rPr>
      </w:pPr>
      <w:r w:rsidRPr="006F5865">
        <w:rPr>
          <w:sz w:val="24"/>
          <w:szCs w:val="24"/>
        </w:rPr>
        <w:t xml:space="preserve">Таблица </w:t>
      </w:r>
      <w:r w:rsidR="001B1AE8" w:rsidRPr="006F5865">
        <w:rPr>
          <w:sz w:val="24"/>
          <w:szCs w:val="24"/>
        </w:rPr>
        <w:t>1</w:t>
      </w:r>
      <w:r w:rsidR="009521F7">
        <w:rPr>
          <w:sz w:val="24"/>
          <w:szCs w:val="24"/>
        </w:rPr>
        <w:t>3.</w:t>
      </w:r>
    </w:p>
    <w:p w14:paraId="2B369E2C" w14:textId="77777777" w:rsidR="00EA4220" w:rsidRPr="006F5865" w:rsidRDefault="00EA4220" w:rsidP="00CB08F1">
      <w:pPr>
        <w:spacing w:line="360" w:lineRule="auto"/>
        <w:ind w:left="-142" w:right="-143"/>
        <w:jc w:val="center"/>
        <w:rPr>
          <w:sz w:val="24"/>
          <w:szCs w:val="24"/>
        </w:rPr>
      </w:pPr>
      <w:r w:rsidRPr="006F5865">
        <w:rPr>
          <w:sz w:val="24"/>
          <w:szCs w:val="24"/>
        </w:rPr>
        <w:t>Основные геометрические параметры велосипедной дорожки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41"/>
        <w:gridCol w:w="1869"/>
        <w:gridCol w:w="2035"/>
      </w:tblGrid>
      <w:tr w:rsidR="00EA4220" w:rsidRPr="006F5865" w14:paraId="33C5F334" w14:textId="77777777" w:rsidTr="0068732D">
        <w:trPr>
          <w:trHeight w:val="20"/>
        </w:trPr>
        <w:tc>
          <w:tcPr>
            <w:tcW w:w="2911" w:type="pct"/>
            <w:vMerge w:val="restart"/>
            <w:tcBorders>
              <w:top w:val="single" w:sz="4" w:space="0" w:color="auto"/>
              <w:bottom w:val="single" w:sz="4" w:space="0" w:color="auto"/>
            </w:tcBorders>
          </w:tcPr>
          <w:p w14:paraId="71B0C331"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Нормируемый параметр</w:t>
            </w:r>
          </w:p>
        </w:tc>
        <w:tc>
          <w:tcPr>
            <w:tcW w:w="2089" w:type="pct"/>
            <w:gridSpan w:val="2"/>
            <w:tcBorders>
              <w:top w:val="single" w:sz="4" w:space="0" w:color="auto"/>
              <w:bottom w:val="single" w:sz="4" w:space="0" w:color="auto"/>
            </w:tcBorders>
          </w:tcPr>
          <w:p w14:paraId="253D17C7"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Минимальные значения</w:t>
            </w:r>
          </w:p>
        </w:tc>
      </w:tr>
      <w:tr w:rsidR="00EA4220" w:rsidRPr="006F5865" w14:paraId="53FF074D" w14:textId="77777777" w:rsidTr="0068732D">
        <w:trPr>
          <w:trHeight w:val="34"/>
        </w:trPr>
        <w:tc>
          <w:tcPr>
            <w:tcW w:w="2911" w:type="pct"/>
            <w:vMerge/>
            <w:tcBorders>
              <w:top w:val="single" w:sz="4" w:space="0" w:color="auto"/>
              <w:bottom w:val="single" w:sz="4" w:space="0" w:color="auto"/>
            </w:tcBorders>
          </w:tcPr>
          <w:p w14:paraId="4C0FD76C" w14:textId="77777777" w:rsidR="00EA4220" w:rsidRPr="006F5865" w:rsidRDefault="00EA4220" w:rsidP="006F5865">
            <w:pPr>
              <w:ind w:right="-22"/>
              <w:rPr>
                <w:sz w:val="22"/>
                <w:szCs w:val="22"/>
              </w:rPr>
            </w:pPr>
          </w:p>
        </w:tc>
        <w:tc>
          <w:tcPr>
            <w:tcW w:w="1000" w:type="pct"/>
            <w:tcBorders>
              <w:top w:val="single" w:sz="4" w:space="0" w:color="auto"/>
              <w:bottom w:val="single" w:sz="4" w:space="0" w:color="auto"/>
            </w:tcBorders>
          </w:tcPr>
          <w:p w14:paraId="16C839A8"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при новом строительстве</w:t>
            </w:r>
          </w:p>
        </w:tc>
        <w:tc>
          <w:tcPr>
            <w:tcW w:w="1089" w:type="pct"/>
            <w:tcBorders>
              <w:top w:val="single" w:sz="4" w:space="0" w:color="auto"/>
              <w:bottom w:val="single" w:sz="4" w:space="0" w:color="auto"/>
            </w:tcBorders>
          </w:tcPr>
          <w:p w14:paraId="1A589955"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в стесненных условиях</w:t>
            </w:r>
          </w:p>
        </w:tc>
      </w:tr>
      <w:tr w:rsidR="00EA4220" w:rsidRPr="006F5865" w14:paraId="5BE80A74" w14:textId="77777777" w:rsidTr="0068732D">
        <w:tc>
          <w:tcPr>
            <w:tcW w:w="2911" w:type="pct"/>
            <w:tcBorders>
              <w:top w:val="single" w:sz="4" w:space="0" w:color="auto"/>
              <w:bottom w:val="single" w:sz="4" w:space="0" w:color="auto"/>
            </w:tcBorders>
          </w:tcPr>
          <w:p w14:paraId="79C8025D"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Расчетная скорость движения, км/ч</w:t>
            </w:r>
          </w:p>
        </w:tc>
        <w:tc>
          <w:tcPr>
            <w:tcW w:w="1000" w:type="pct"/>
            <w:tcBorders>
              <w:top w:val="single" w:sz="4" w:space="0" w:color="auto"/>
              <w:bottom w:val="single" w:sz="4" w:space="0" w:color="auto"/>
            </w:tcBorders>
          </w:tcPr>
          <w:p w14:paraId="090FB17C"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25</w:t>
            </w:r>
          </w:p>
        </w:tc>
        <w:tc>
          <w:tcPr>
            <w:tcW w:w="1089" w:type="pct"/>
            <w:tcBorders>
              <w:top w:val="single" w:sz="4" w:space="0" w:color="auto"/>
              <w:bottom w:val="single" w:sz="4" w:space="0" w:color="auto"/>
            </w:tcBorders>
          </w:tcPr>
          <w:p w14:paraId="3A1893BA"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15</w:t>
            </w:r>
          </w:p>
        </w:tc>
      </w:tr>
      <w:tr w:rsidR="00EA4220" w:rsidRPr="006F5865" w14:paraId="116A844F" w14:textId="77777777" w:rsidTr="0068732D">
        <w:tblPrEx>
          <w:tblBorders>
            <w:insideH w:val="none" w:sz="0" w:space="0" w:color="auto"/>
          </w:tblBorders>
        </w:tblPrEx>
        <w:tc>
          <w:tcPr>
            <w:tcW w:w="2911" w:type="pct"/>
            <w:tcBorders>
              <w:top w:val="single" w:sz="4" w:space="0" w:color="auto"/>
              <w:bottom w:val="nil"/>
            </w:tcBorders>
          </w:tcPr>
          <w:p w14:paraId="6FE5F3B5"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Ширина проезжей части для движения, м, не менее:</w:t>
            </w:r>
          </w:p>
        </w:tc>
        <w:tc>
          <w:tcPr>
            <w:tcW w:w="1000" w:type="pct"/>
            <w:tcBorders>
              <w:top w:val="single" w:sz="4" w:space="0" w:color="auto"/>
              <w:bottom w:val="nil"/>
            </w:tcBorders>
          </w:tcPr>
          <w:p w14:paraId="63C35259" w14:textId="77777777" w:rsidR="00EA4220" w:rsidRPr="006F5865" w:rsidRDefault="00EA4220" w:rsidP="006F5865">
            <w:pPr>
              <w:pStyle w:val="ConsPlusNormal"/>
              <w:ind w:right="-22" w:firstLine="0"/>
              <w:rPr>
                <w:rFonts w:ascii="Times New Roman" w:hAnsi="Times New Roman" w:cs="Times New Roman"/>
                <w:sz w:val="22"/>
                <w:szCs w:val="22"/>
              </w:rPr>
            </w:pPr>
          </w:p>
        </w:tc>
        <w:tc>
          <w:tcPr>
            <w:tcW w:w="1089" w:type="pct"/>
            <w:tcBorders>
              <w:top w:val="single" w:sz="4" w:space="0" w:color="auto"/>
              <w:bottom w:val="nil"/>
            </w:tcBorders>
          </w:tcPr>
          <w:p w14:paraId="573B1A3D" w14:textId="77777777" w:rsidR="00EA4220" w:rsidRPr="006F5865" w:rsidRDefault="00EA4220" w:rsidP="006F5865">
            <w:pPr>
              <w:pStyle w:val="ConsPlusNormal"/>
              <w:ind w:right="-22" w:firstLine="0"/>
              <w:rPr>
                <w:rFonts w:ascii="Times New Roman" w:hAnsi="Times New Roman" w:cs="Times New Roman"/>
                <w:sz w:val="22"/>
                <w:szCs w:val="22"/>
              </w:rPr>
            </w:pPr>
          </w:p>
        </w:tc>
      </w:tr>
      <w:tr w:rsidR="00EA4220" w:rsidRPr="006F5865" w14:paraId="2F8DBBB2" w14:textId="77777777" w:rsidTr="0068732D">
        <w:tblPrEx>
          <w:tblBorders>
            <w:insideH w:val="none" w:sz="0" w:space="0" w:color="auto"/>
          </w:tblBorders>
        </w:tblPrEx>
        <w:tc>
          <w:tcPr>
            <w:tcW w:w="2911" w:type="pct"/>
            <w:tcBorders>
              <w:top w:val="nil"/>
              <w:bottom w:val="nil"/>
            </w:tcBorders>
          </w:tcPr>
          <w:p w14:paraId="3E627EA0"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однополосного одностороннего</w:t>
            </w:r>
          </w:p>
        </w:tc>
        <w:tc>
          <w:tcPr>
            <w:tcW w:w="1000" w:type="pct"/>
            <w:tcBorders>
              <w:top w:val="nil"/>
              <w:bottom w:val="nil"/>
            </w:tcBorders>
          </w:tcPr>
          <w:p w14:paraId="63A0953E"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1,0 - 1,5</w:t>
            </w:r>
          </w:p>
        </w:tc>
        <w:tc>
          <w:tcPr>
            <w:tcW w:w="1089" w:type="pct"/>
            <w:tcBorders>
              <w:top w:val="nil"/>
              <w:bottom w:val="nil"/>
            </w:tcBorders>
          </w:tcPr>
          <w:p w14:paraId="228A528D"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0,75 - 1,0</w:t>
            </w:r>
          </w:p>
        </w:tc>
      </w:tr>
      <w:tr w:rsidR="00EA4220" w:rsidRPr="006F5865" w14:paraId="6AD277A2" w14:textId="77777777" w:rsidTr="0068732D">
        <w:tblPrEx>
          <w:tblBorders>
            <w:insideH w:val="none" w:sz="0" w:space="0" w:color="auto"/>
          </w:tblBorders>
        </w:tblPrEx>
        <w:tc>
          <w:tcPr>
            <w:tcW w:w="2911" w:type="pct"/>
            <w:tcBorders>
              <w:top w:val="nil"/>
              <w:bottom w:val="nil"/>
            </w:tcBorders>
          </w:tcPr>
          <w:p w14:paraId="6B6678A6"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двухполосного одностороннего</w:t>
            </w:r>
          </w:p>
        </w:tc>
        <w:tc>
          <w:tcPr>
            <w:tcW w:w="1000" w:type="pct"/>
            <w:tcBorders>
              <w:top w:val="nil"/>
              <w:bottom w:val="nil"/>
            </w:tcBorders>
          </w:tcPr>
          <w:p w14:paraId="552F621A"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1,75 - 2,5</w:t>
            </w:r>
          </w:p>
        </w:tc>
        <w:tc>
          <w:tcPr>
            <w:tcW w:w="1089" w:type="pct"/>
            <w:tcBorders>
              <w:top w:val="nil"/>
              <w:bottom w:val="nil"/>
            </w:tcBorders>
          </w:tcPr>
          <w:p w14:paraId="15D36B92"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1,50</w:t>
            </w:r>
          </w:p>
        </w:tc>
      </w:tr>
      <w:tr w:rsidR="00EA4220" w:rsidRPr="006F5865" w14:paraId="6FF368A5" w14:textId="77777777" w:rsidTr="0068732D">
        <w:tblPrEx>
          <w:tblBorders>
            <w:insideH w:val="none" w:sz="0" w:space="0" w:color="auto"/>
          </w:tblBorders>
        </w:tblPrEx>
        <w:tc>
          <w:tcPr>
            <w:tcW w:w="2911" w:type="pct"/>
            <w:tcBorders>
              <w:top w:val="nil"/>
              <w:bottom w:val="single" w:sz="4" w:space="0" w:color="auto"/>
            </w:tcBorders>
          </w:tcPr>
          <w:p w14:paraId="27447984"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двухполосного со встречным движением</w:t>
            </w:r>
          </w:p>
        </w:tc>
        <w:tc>
          <w:tcPr>
            <w:tcW w:w="1000" w:type="pct"/>
            <w:tcBorders>
              <w:top w:val="nil"/>
              <w:bottom w:val="single" w:sz="4" w:space="0" w:color="auto"/>
            </w:tcBorders>
          </w:tcPr>
          <w:p w14:paraId="08F67394"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2,50 - 3,6</w:t>
            </w:r>
          </w:p>
        </w:tc>
        <w:tc>
          <w:tcPr>
            <w:tcW w:w="1089" w:type="pct"/>
            <w:tcBorders>
              <w:top w:val="nil"/>
              <w:bottom w:val="single" w:sz="4" w:space="0" w:color="auto"/>
            </w:tcBorders>
          </w:tcPr>
          <w:p w14:paraId="71BCB833"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2,00</w:t>
            </w:r>
          </w:p>
        </w:tc>
      </w:tr>
      <w:tr w:rsidR="00EA4220" w:rsidRPr="006F5865" w14:paraId="7B5DA391" w14:textId="77777777" w:rsidTr="0068732D">
        <w:tblPrEx>
          <w:tblBorders>
            <w:insideH w:val="none" w:sz="0" w:space="0" w:color="auto"/>
          </w:tblBorders>
        </w:tblPrEx>
        <w:tc>
          <w:tcPr>
            <w:tcW w:w="2911" w:type="pct"/>
            <w:tcBorders>
              <w:top w:val="single" w:sz="4" w:space="0" w:color="auto"/>
              <w:bottom w:val="nil"/>
            </w:tcBorders>
          </w:tcPr>
          <w:p w14:paraId="68028656"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Ширина велосипедной и пешеходной дорожки с разделением движения дорожной разметкой, м</w:t>
            </w:r>
          </w:p>
        </w:tc>
        <w:tc>
          <w:tcPr>
            <w:tcW w:w="1000" w:type="pct"/>
            <w:tcBorders>
              <w:top w:val="single" w:sz="4" w:space="0" w:color="auto"/>
              <w:bottom w:val="nil"/>
            </w:tcBorders>
          </w:tcPr>
          <w:p w14:paraId="43E88FF2" w14:textId="77777777" w:rsidR="00EA4220" w:rsidRPr="006F5865" w:rsidRDefault="00EA4220" w:rsidP="00D45968">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 xml:space="preserve">4,0 - 6,0 </w:t>
            </w:r>
          </w:p>
        </w:tc>
        <w:tc>
          <w:tcPr>
            <w:tcW w:w="1089" w:type="pct"/>
            <w:tcBorders>
              <w:top w:val="single" w:sz="4" w:space="0" w:color="auto"/>
              <w:bottom w:val="nil"/>
            </w:tcBorders>
          </w:tcPr>
          <w:p w14:paraId="4BE716AC" w14:textId="77777777" w:rsidR="00EA4220" w:rsidRPr="006F5865" w:rsidRDefault="00EA4220" w:rsidP="00D45968">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 xml:space="preserve">3,25 </w:t>
            </w:r>
          </w:p>
        </w:tc>
      </w:tr>
      <w:tr w:rsidR="00EA4220" w:rsidRPr="006F5865" w14:paraId="0E50D94B" w14:textId="77777777" w:rsidTr="0068732D">
        <w:tblPrEx>
          <w:tblBorders>
            <w:insideH w:val="none" w:sz="0" w:space="0" w:color="auto"/>
          </w:tblBorders>
        </w:tblPrEx>
        <w:tc>
          <w:tcPr>
            <w:tcW w:w="2911" w:type="pct"/>
            <w:tcBorders>
              <w:top w:val="nil"/>
              <w:bottom w:val="nil"/>
            </w:tcBorders>
          </w:tcPr>
          <w:p w14:paraId="5258DEC5"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 xml:space="preserve">Ширина </w:t>
            </w:r>
            <w:proofErr w:type="spellStart"/>
            <w:r w:rsidRPr="006F5865">
              <w:rPr>
                <w:rFonts w:ascii="Times New Roman" w:hAnsi="Times New Roman" w:cs="Times New Roman"/>
                <w:sz w:val="22"/>
                <w:szCs w:val="22"/>
              </w:rPr>
              <w:t>велопешеходной</w:t>
            </w:r>
            <w:proofErr w:type="spellEnd"/>
            <w:r w:rsidRPr="006F5865">
              <w:rPr>
                <w:rFonts w:ascii="Times New Roman" w:hAnsi="Times New Roman" w:cs="Times New Roman"/>
                <w:sz w:val="22"/>
                <w:szCs w:val="22"/>
              </w:rPr>
              <w:t xml:space="preserve"> дорожки, м</w:t>
            </w:r>
          </w:p>
        </w:tc>
        <w:tc>
          <w:tcPr>
            <w:tcW w:w="1000" w:type="pct"/>
            <w:tcBorders>
              <w:top w:val="nil"/>
              <w:bottom w:val="nil"/>
            </w:tcBorders>
          </w:tcPr>
          <w:p w14:paraId="36671764" w14:textId="77777777" w:rsidR="00EA4220" w:rsidRPr="006F5865" w:rsidRDefault="00EA4220" w:rsidP="00D45968">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 xml:space="preserve">2,5 - 3,0 </w:t>
            </w:r>
          </w:p>
        </w:tc>
        <w:tc>
          <w:tcPr>
            <w:tcW w:w="1089" w:type="pct"/>
            <w:tcBorders>
              <w:top w:val="nil"/>
              <w:bottom w:val="nil"/>
            </w:tcBorders>
          </w:tcPr>
          <w:p w14:paraId="2BF9196B" w14:textId="77777777" w:rsidR="00EA4220" w:rsidRPr="006F5865" w:rsidRDefault="00EA4220" w:rsidP="00D45968">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 xml:space="preserve">2,0 </w:t>
            </w:r>
          </w:p>
        </w:tc>
      </w:tr>
      <w:tr w:rsidR="00EA4220" w:rsidRPr="006F5865" w14:paraId="42C33479" w14:textId="77777777" w:rsidTr="0068732D">
        <w:tblPrEx>
          <w:tblBorders>
            <w:insideH w:val="none" w:sz="0" w:space="0" w:color="auto"/>
          </w:tblBorders>
        </w:tblPrEx>
        <w:tc>
          <w:tcPr>
            <w:tcW w:w="2911" w:type="pct"/>
            <w:tcBorders>
              <w:top w:val="nil"/>
              <w:bottom w:val="single" w:sz="4" w:space="0" w:color="auto"/>
            </w:tcBorders>
          </w:tcPr>
          <w:p w14:paraId="4EACC74B"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Ширина полосы для велосипедистов, м</w:t>
            </w:r>
          </w:p>
        </w:tc>
        <w:tc>
          <w:tcPr>
            <w:tcW w:w="1000" w:type="pct"/>
            <w:tcBorders>
              <w:top w:val="nil"/>
              <w:bottom w:val="single" w:sz="4" w:space="0" w:color="auto"/>
            </w:tcBorders>
          </w:tcPr>
          <w:p w14:paraId="55667929"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1,20</w:t>
            </w:r>
          </w:p>
        </w:tc>
        <w:tc>
          <w:tcPr>
            <w:tcW w:w="1089" w:type="pct"/>
            <w:tcBorders>
              <w:top w:val="nil"/>
              <w:bottom w:val="single" w:sz="4" w:space="0" w:color="auto"/>
            </w:tcBorders>
          </w:tcPr>
          <w:p w14:paraId="57430FD5"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0,90</w:t>
            </w:r>
          </w:p>
        </w:tc>
      </w:tr>
      <w:tr w:rsidR="00EA4220" w:rsidRPr="006F5865" w14:paraId="44E9ABF8" w14:textId="77777777" w:rsidTr="0068732D">
        <w:tc>
          <w:tcPr>
            <w:tcW w:w="2911" w:type="pct"/>
            <w:tcBorders>
              <w:top w:val="single" w:sz="4" w:space="0" w:color="auto"/>
              <w:bottom w:val="single" w:sz="4" w:space="0" w:color="auto"/>
            </w:tcBorders>
          </w:tcPr>
          <w:p w14:paraId="55C0D47B"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Ширина обочин велосипедной дорожки, м</w:t>
            </w:r>
          </w:p>
        </w:tc>
        <w:tc>
          <w:tcPr>
            <w:tcW w:w="1000" w:type="pct"/>
            <w:tcBorders>
              <w:top w:val="single" w:sz="4" w:space="0" w:color="auto"/>
              <w:bottom w:val="single" w:sz="4" w:space="0" w:color="auto"/>
            </w:tcBorders>
          </w:tcPr>
          <w:p w14:paraId="61A45A4F"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0,5</w:t>
            </w:r>
          </w:p>
        </w:tc>
        <w:tc>
          <w:tcPr>
            <w:tcW w:w="1089" w:type="pct"/>
            <w:tcBorders>
              <w:top w:val="single" w:sz="4" w:space="0" w:color="auto"/>
              <w:bottom w:val="single" w:sz="4" w:space="0" w:color="auto"/>
            </w:tcBorders>
          </w:tcPr>
          <w:p w14:paraId="79296A8D"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0,5</w:t>
            </w:r>
          </w:p>
        </w:tc>
      </w:tr>
      <w:tr w:rsidR="00EA4220" w:rsidRPr="006F5865" w14:paraId="36DFCDF5" w14:textId="77777777" w:rsidTr="0068732D">
        <w:tblPrEx>
          <w:tblBorders>
            <w:insideH w:val="none" w:sz="0" w:space="0" w:color="auto"/>
          </w:tblBorders>
        </w:tblPrEx>
        <w:tc>
          <w:tcPr>
            <w:tcW w:w="2911" w:type="pct"/>
            <w:tcBorders>
              <w:top w:val="single" w:sz="4" w:space="0" w:color="auto"/>
              <w:bottom w:val="nil"/>
            </w:tcBorders>
          </w:tcPr>
          <w:p w14:paraId="53770F9A"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Наименьший радиус кривых в плане, м:</w:t>
            </w:r>
          </w:p>
        </w:tc>
        <w:tc>
          <w:tcPr>
            <w:tcW w:w="1000" w:type="pct"/>
            <w:tcBorders>
              <w:top w:val="single" w:sz="4" w:space="0" w:color="auto"/>
              <w:bottom w:val="nil"/>
            </w:tcBorders>
          </w:tcPr>
          <w:p w14:paraId="199E5DDD" w14:textId="77777777" w:rsidR="00EA4220" w:rsidRPr="006F5865" w:rsidRDefault="00EA4220" w:rsidP="006F5865">
            <w:pPr>
              <w:pStyle w:val="ConsPlusNormal"/>
              <w:ind w:right="-22" w:firstLine="0"/>
              <w:rPr>
                <w:rFonts w:ascii="Times New Roman" w:hAnsi="Times New Roman" w:cs="Times New Roman"/>
                <w:sz w:val="22"/>
                <w:szCs w:val="22"/>
              </w:rPr>
            </w:pPr>
          </w:p>
        </w:tc>
        <w:tc>
          <w:tcPr>
            <w:tcW w:w="1089" w:type="pct"/>
            <w:tcBorders>
              <w:top w:val="single" w:sz="4" w:space="0" w:color="auto"/>
              <w:bottom w:val="nil"/>
            </w:tcBorders>
          </w:tcPr>
          <w:p w14:paraId="6B83B5BC" w14:textId="77777777" w:rsidR="00EA4220" w:rsidRPr="006F5865" w:rsidRDefault="00EA4220" w:rsidP="006F5865">
            <w:pPr>
              <w:pStyle w:val="ConsPlusNormal"/>
              <w:ind w:right="-22" w:firstLine="0"/>
              <w:rPr>
                <w:rFonts w:ascii="Times New Roman" w:hAnsi="Times New Roman" w:cs="Times New Roman"/>
                <w:sz w:val="22"/>
                <w:szCs w:val="22"/>
              </w:rPr>
            </w:pPr>
          </w:p>
        </w:tc>
      </w:tr>
      <w:tr w:rsidR="00EA4220" w:rsidRPr="006F5865" w14:paraId="15CA2642" w14:textId="77777777" w:rsidTr="0068732D">
        <w:tblPrEx>
          <w:tblBorders>
            <w:insideH w:val="none" w:sz="0" w:space="0" w:color="auto"/>
          </w:tblBorders>
        </w:tblPrEx>
        <w:tc>
          <w:tcPr>
            <w:tcW w:w="2911" w:type="pct"/>
            <w:tcBorders>
              <w:top w:val="nil"/>
              <w:bottom w:val="nil"/>
            </w:tcBorders>
          </w:tcPr>
          <w:p w14:paraId="42ECEFC5"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при отсутствии виража</w:t>
            </w:r>
          </w:p>
        </w:tc>
        <w:tc>
          <w:tcPr>
            <w:tcW w:w="1000" w:type="pct"/>
            <w:tcBorders>
              <w:top w:val="nil"/>
              <w:bottom w:val="nil"/>
            </w:tcBorders>
          </w:tcPr>
          <w:p w14:paraId="16B72226"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30 - 50</w:t>
            </w:r>
          </w:p>
        </w:tc>
        <w:tc>
          <w:tcPr>
            <w:tcW w:w="1089" w:type="pct"/>
            <w:tcBorders>
              <w:top w:val="nil"/>
              <w:bottom w:val="nil"/>
            </w:tcBorders>
          </w:tcPr>
          <w:p w14:paraId="0AA5CD85"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15</w:t>
            </w:r>
          </w:p>
        </w:tc>
      </w:tr>
      <w:tr w:rsidR="00EA4220" w:rsidRPr="006F5865" w14:paraId="781C92E2" w14:textId="77777777" w:rsidTr="0068732D">
        <w:tblPrEx>
          <w:tblBorders>
            <w:insideH w:val="none" w:sz="0" w:space="0" w:color="auto"/>
          </w:tblBorders>
        </w:tblPrEx>
        <w:tc>
          <w:tcPr>
            <w:tcW w:w="2911" w:type="pct"/>
            <w:tcBorders>
              <w:top w:val="nil"/>
              <w:bottom w:val="single" w:sz="4" w:space="0" w:color="auto"/>
            </w:tcBorders>
          </w:tcPr>
          <w:p w14:paraId="072A7BA3"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при устройстве виража</w:t>
            </w:r>
          </w:p>
        </w:tc>
        <w:tc>
          <w:tcPr>
            <w:tcW w:w="1000" w:type="pct"/>
            <w:tcBorders>
              <w:top w:val="nil"/>
              <w:bottom w:val="single" w:sz="4" w:space="0" w:color="auto"/>
            </w:tcBorders>
          </w:tcPr>
          <w:p w14:paraId="03D5BE89"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20</w:t>
            </w:r>
          </w:p>
        </w:tc>
        <w:tc>
          <w:tcPr>
            <w:tcW w:w="1089" w:type="pct"/>
            <w:tcBorders>
              <w:top w:val="nil"/>
              <w:bottom w:val="single" w:sz="4" w:space="0" w:color="auto"/>
            </w:tcBorders>
          </w:tcPr>
          <w:p w14:paraId="39FB4897"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10</w:t>
            </w:r>
          </w:p>
        </w:tc>
      </w:tr>
      <w:tr w:rsidR="00EA4220" w:rsidRPr="006F5865" w14:paraId="0C2286ED" w14:textId="77777777" w:rsidTr="0068732D">
        <w:tblPrEx>
          <w:tblBorders>
            <w:insideH w:val="none" w:sz="0" w:space="0" w:color="auto"/>
          </w:tblBorders>
        </w:tblPrEx>
        <w:tc>
          <w:tcPr>
            <w:tcW w:w="2911" w:type="pct"/>
            <w:tcBorders>
              <w:top w:val="single" w:sz="4" w:space="0" w:color="auto"/>
              <w:bottom w:val="nil"/>
            </w:tcBorders>
          </w:tcPr>
          <w:p w14:paraId="7B3BD39F"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Наименьший радиус вертикальных кривых, м:</w:t>
            </w:r>
          </w:p>
        </w:tc>
        <w:tc>
          <w:tcPr>
            <w:tcW w:w="1000" w:type="pct"/>
            <w:tcBorders>
              <w:top w:val="single" w:sz="4" w:space="0" w:color="auto"/>
              <w:bottom w:val="nil"/>
            </w:tcBorders>
          </w:tcPr>
          <w:p w14:paraId="41326DC7" w14:textId="77777777" w:rsidR="00EA4220" w:rsidRPr="006F5865" w:rsidRDefault="00EA4220" w:rsidP="006F5865">
            <w:pPr>
              <w:pStyle w:val="ConsPlusNormal"/>
              <w:ind w:right="-22" w:firstLine="0"/>
              <w:rPr>
                <w:rFonts w:ascii="Times New Roman" w:hAnsi="Times New Roman" w:cs="Times New Roman"/>
                <w:sz w:val="22"/>
                <w:szCs w:val="22"/>
              </w:rPr>
            </w:pPr>
          </w:p>
        </w:tc>
        <w:tc>
          <w:tcPr>
            <w:tcW w:w="1089" w:type="pct"/>
            <w:tcBorders>
              <w:top w:val="single" w:sz="4" w:space="0" w:color="auto"/>
              <w:bottom w:val="nil"/>
            </w:tcBorders>
          </w:tcPr>
          <w:p w14:paraId="46AA3E3D" w14:textId="77777777" w:rsidR="00EA4220" w:rsidRPr="006F5865" w:rsidRDefault="00EA4220" w:rsidP="006F5865">
            <w:pPr>
              <w:pStyle w:val="ConsPlusNormal"/>
              <w:ind w:right="-22" w:firstLine="0"/>
              <w:rPr>
                <w:rFonts w:ascii="Times New Roman" w:hAnsi="Times New Roman" w:cs="Times New Roman"/>
                <w:sz w:val="22"/>
                <w:szCs w:val="22"/>
              </w:rPr>
            </w:pPr>
          </w:p>
        </w:tc>
      </w:tr>
      <w:tr w:rsidR="00EA4220" w:rsidRPr="006F5865" w14:paraId="6E1EE216" w14:textId="77777777" w:rsidTr="0068732D">
        <w:tblPrEx>
          <w:tblBorders>
            <w:insideH w:val="none" w:sz="0" w:space="0" w:color="auto"/>
          </w:tblBorders>
        </w:tblPrEx>
        <w:tc>
          <w:tcPr>
            <w:tcW w:w="2911" w:type="pct"/>
            <w:tcBorders>
              <w:top w:val="nil"/>
              <w:bottom w:val="nil"/>
            </w:tcBorders>
          </w:tcPr>
          <w:p w14:paraId="239EE0A1"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выпуклых</w:t>
            </w:r>
          </w:p>
        </w:tc>
        <w:tc>
          <w:tcPr>
            <w:tcW w:w="1000" w:type="pct"/>
            <w:tcBorders>
              <w:top w:val="nil"/>
              <w:bottom w:val="nil"/>
            </w:tcBorders>
          </w:tcPr>
          <w:p w14:paraId="211C529D"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500</w:t>
            </w:r>
          </w:p>
        </w:tc>
        <w:tc>
          <w:tcPr>
            <w:tcW w:w="1089" w:type="pct"/>
            <w:tcBorders>
              <w:top w:val="nil"/>
              <w:bottom w:val="nil"/>
            </w:tcBorders>
          </w:tcPr>
          <w:p w14:paraId="569A0782"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400</w:t>
            </w:r>
          </w:p>
        </w:tc>
      </w:tr>
      <w:tr w:rsidR="00EA4220" w:rsidRPr="006F5865" w14:paraId="378D346E" w14:textId="77777777" w:rsidTr="0068732D">
        <w:tblPrEx>
          <w:tblBorders>
            <w:insideH w:val="none" w:sz="0" w:space="0" w:color="auto"/>
          </w:tblBorders>
        </w:tblPrEx>
        <w:tc>
          <w:tcPr>
            <w:tcW w:w="2911" w:type="pct"/>
            <w:tcBorders>
              <w:top w:val="nil"/>
              <w:bottom w:val="single" w:sz="4" w:space="0" w:color="auto"/>
            </w:tcBorders>
          </w:tcPr>
          <w:p w14:paraId="31D45A5B"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вогнутых</w:t>
            </w:r>
          </w:p>
        </w:tc>
        <w:tc>
          <w:tcPr>
            <w:tcW w:w="1000" w:type="pct"/>
            <w:tcBorders>
              <w:top w:val="nil"/>
              <w:bottom w:val="single" w:sz="4" w:space="0" w:color="auto"/>
            </w:tcBorders>
          </w:tcPr>
          <w:p w14:paraId="3A9B3258"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150</w:t>
            </w:r>
          </w:p>
        </w:tc>
        <w:tc>
          <w:tcPr>
            <w:tcW w:w="1089" w:type="pct"/>
            <w:tcBorders>
              <w:top w:val="nil"/>
              <w:bottom w:val="single" w:sz="4" w:space="0" w:color="auto"/>
            </w:tcBorders>
          </w:tcPr>
          <w:p w14:paraId="6EE73946"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100</w:t>
            </w:r>
          </w:p>
        </w:tc>
      </w:tr>
      <w:tr w:rsidR="00EA4220" w:rsidRPr="006F5865" w14:paraId="419A5417" w14:textId="77777777" w:rsidTr="0068732D">
        <w:tblPrEx>
          <w:tblBorders>
            <w:insideH w:val="none" w:sz="0" w:space="0" w:color="auto"/>
          </w:tblBorders>
        </w:tblPrEx>
        <w:tc>
          <w:tcPr>
            <w:tcW w:w="2911" w:type="pct"/>
            <w:tcBorders>
              <w:top w:val="single" w:sz="4" w:space="0" w:color="auto"/>
              <w:bottom w:val="nil"/>
            </w:tcBorders>
          </w:tcPr>
          <w:p w14:paraId="3F213F7F"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 xml:space="preserve">Наибольший продольный уклон, </w:t>
            </w:r>
            <w:r w:rsidRPr="006F5865">
              <w:rPr>
                <w:rFonts w:ascii="Times New Roman" w:hAnsi="Times New Roman" w:cs="Times New Roman"/>
                <w:sz w:val="22"/>
                <w:szCs w:val="22"/>
                <w:vertAlign w:val="superscript"/>
              </w:rPr>
              <w:t>0</w:t>
            </w:r>
            <w:r w:rsidRPr="006F5865">
              <w:rPr>
                <w:rFonts w:ascii="Times New Roman" w:hAnsi="Times New Roman" w:cs="Times New Roman"/>
                <w:sz w:val="22"/>
                <w:szCs w:val="22"/>
              </w:rPr>
              <w:t>/</w:t>
            </w:r>
            <w:r w:rsidRPr="006F5865">
              <w:rPr>
                <w:rFonts w:ascii="Times New Roman" w:hAnsi="Times New Roman" w:cs="Times New Roman"/>
                <w:sz w:val="22"/>
                <w:szCs w:val="22"/>
                <w:vertAlign w:val="subscript"/>
              </w:rPr>
              <w:t>00</w:t>
            </w:r>
          </w:p>
        </w:tc>
        <w:tc>
          <w:tcPr>
            <w:tcW w:w="1000" w:type="pct"/>
            <w:tcBorders>
              <w:top w:val="single" w:sz="4" w:space="0" w:color="auto"/>
              <w:bottom w:val="nil"/>
            </w:tcBorders>
          </w:tcPr>
          <w:p w14:paraId="798DB550" w14:textId="77777777" w:rsidR="00EA4220" w:rsidRPr="006F5865" w:rsidRDefault="00EA4220" w:rsidP="006F5865">
            <w:pPr>
              <w:pStyle w:val="ConsPlusNormal"/>
              <w:ind w:right="-22" w:firstLine="0"/>
              <w:rPr>
                <w:rFonts w:ascii="Times New Roman" w:hAnsi="Times New Roman" w:cs="Times New Roman"/>
                <w:sz w:val="22"/>
                <w:szCs w:val="22"/>
              </w:rPr>
            </w:pPr>
          </w:p>
        </w:tc>
        <w:tc>
          <w:tcPr>
            <w:tcW w:w="1089" w:type="pct"/>
            <w:tcBorders>
              <w:top w:val="single" w:sz="4" w:space="0" w:color="auto"/>
              <w:bottom w:val="nil"/>
            </w:tcBorders>
          </w:tcPr>
          <w:p w14:paraId="4C71B785" w14:textId="77777777" w:rsidR="00EA4220" w:rsidRPr="006F5865" w:rsidRDefault="00EA4220" w:rsidP="006F5865">
            <w:pPr>
              <w:pStyle w:val="ConsPlusNormal"/>
              <w:ind w:right="-22" w:firstLine="0"/>
              <w:rPr>
                <w:rFonts w:ascii="Times New Roman" w:hAnsi="Times New Roman" w:cs="Times New Roman"/>
                <w:sz w:val="22"/>
                <w:szCs w:val="22"/>
              </w:rPr>
            </w:pPr>
          </w:p>
        </w:tc>
      </w:tr>
      <w:tr w:rsidR="00EA4220" w:rsidRPr="006F5865" w14:paraId="53485BE5" w14:textId="77777777" w:rsidTr="0068732D">
        <w:tblPrEx>
          <w:tblBorders>
            <w:insideH w:val="none" w:sz="0" w:space="0" w:color="auto"/>
          </w:tblBorders>
        </w:tblPrEx>
        <w:tc>
          <w:tcPr>
            <w:tcW w:w="2911" w:type="pct"/>
            <w:tcBorders>
              <w:top w:val="nil"/>
              <w:bottom w:val="nil"/>
            </w:tcBorders>
          </w:tcPr>
          <w:p w14:paraId="5898C9F9"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в равнинной местности</w:t>
            </w:r>
          </w:p>
        </w:tc>
        <w:tc>
          <w:tcPr>
            <w:tcW w:w="1000" w:type="pct"/>
            <w:tcBorders>
              <w:top w:val="nil"/>
              <w:bottom w:val="nil"/>
            </w:tcBorders>
          </w:tcPr>
          <w:p w14:paraId="78894A91"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40 - 60</w:t>
            </w:r>
          </w:p>
        </w:tc>
        <w:tc>
          <w:tcPr>
            <w:tcW w:w="1089" w:type="pct"/>
            <w:tcBorders>
              <w:top w:val="nil"/>
              <w:bottom w:val="nil"/>
            </w:tcBorders>
          </w:tcPr>
          <w:p w14:paraId="45FE9935"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50 - 70</w:t>
            </w:r>
          </w:p>
        </w:tc>
      </w:tr>
      <w:tr w:rsidR="00EA4220" w:rsidRPr="006F5865" w14:paraId="18E54DA1" w14:textId="77777777" w:rsidTr="0068732D">
        <w:tblPrEx>
          <w:tblBorders>
            <w:insideH w:val="none" w:sz="0" w:space="0" w:color="auto"/>
          </w:tblBorders>
        </w:tblPrEx>
        <w:tc>
          <w:tcPr>
            <w:tcW w:w="2911" w:type="pct"/>
            <w:tcBorders>
              <w:top w:val="nil"/>
              <w:bottom w:val="single" w:sz="4" w:space="0" w:color="auto"/>
            </w:tcBorders>
          </w:tcPr>
          <w:p w14:paraId="19FA51A3"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в горной местности</w:t>
            </w:r>
          </w:p>
        </w:tc>
        <w:tc>
          <w:tcPr>
            <w:tcW w:w="1000" w:type="pct"/>
            <w:tcBorders>
              <w:top w:val="nil"/>
              <w:bottom w:val="single" w:sz="4" w:space="0" w:color="auto"/>
            </w:tcBorders>
          </w:tcPr>
          <w:p w14:paraId="331A8DD7"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w:t>
            </w:r>
          </w:p>
        </w:tc>
        <w:tc>
          <w:tcPr>
            <w:tcW w:w="1089" w:type="pct"/>
            <w:tcBorders>
              <w:top w:val="nil"/>
              <w:bottom w:val="single" w:sz="4" w:space="0" w:color="auto"/>
            </w:tcBorders>
          </w:tcPr>
          <w:p w14:paraId="1CC050B7"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100</w:t>
            </w:r>
          </w:p>
        </w:tc>
      </w:tr>
      <w:tr w:rsidR="00EA4220" w:rsidRPr="006F5865" w14:paraId="5BA92ED7" w14:textId="77777777" w:rsidTr="0068732D">
        <w:tc>
          <w:tcPr>
            <w:tcW w:w="2911" w:type="pct"/>
            <w:tcBorders>
              <w:top w:val="single" w:sz="4" w:space="0" w:color="auto"/>
              <w:bottom w:val="single" w:sz="4" w:space="0" w:color="auto"/>
            </w:tcBorders>
          </w:tcPr>
          <w:p w14:paraId="2FDFE877"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 xml:space="preserve">Поперечный уклон проезжей части, </w:t>
            </w:r>
            <w:r w:rsidRPr="006F5865">
              <w:rPr>
                <w:rFonts w:ascii="Times New Roman" w:hAnsi="Times New Roman" w:cs="Times New Roman"/>
                <w:sz w:val="22"/>
                <w:szCs w:val="22"/>
                <w:vertAlign w:val="superscript"/>
              </w:rPr>
              <w:t>0</w:t>
            </w:r>
            <w:r w:rsidRPr="006F5865">
              <w:rPr>
                <w:rFonts w:ascii="Times New Roman" w:hAnsi="Times New Roman" w:cs="Times New Roman"/>
                <w:sz w:val="22"/>
                <w:szCs w:val="22"/>
              </w:rPr>
              <w:t>/</w:t>
            </w:r>
            <w:r w:rsidRPr="006F5865">
              <w:rPr>
                <w:rFonts w:ascii="Times New Roman" w:hAnsi="Times New Roman" w:cs="Times New Roman"/>
                <w:sz w:val="22"/>
                <w:szCs w:val="22"/>
                <w:vertAlign w:val="subscript"/>
              </w:rPr>
              <w:t>00</w:t>
            </w:r>
          </w:p>
        </w:tc>
        <w:tc>
          <w:tcPr>
            <w:tcW w:w="1000" w:type="pct"/>
            <w:tcBorders>
              <w:top w:val="single" w:sz="4" w:space="0" w:color="auto"/>
              <w:bottom w:val="single" w:sz="4" w:space="0" w:color="auto"/>
            </w:tcBorders>
          </w:tcPr>
          <w:p w14:paraId="3BE5E1F1"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15 - 20</w:t>
            </w:r>
          </w:p>
        </w:tc>
        <w:tc>
          <w:tcPr>
            <w:tcW w:w="1089" w:type="pct"/>
            <w:tcBorders>
              <w:top w:val="single" w:sz="4" w:space="0" w:color="auto"/>
              <w:bottom w:val="single" w:sz="4" w:space="0" w:color="auto"/>
            </w:tcBorders>
          </w:tcPr>
          <w:p w14:paraId="7D19A3AD"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20</w:t>
            </w:r>
          </w:p>
        </w:tc>
      </w:tr>
      <w:tr w:rsidR="00EA4220" w:rsidRPr="006F5865" w14:paraId="00D16DA7" w14:textId="77777777" w:rsidTr="0068732D">
        <w:tblPrEx>
          <w:tblBorders>
            <w:insideH w:val="none" w:sz="0" w:space="0" w:color="auto"/>
          </w:tblBorders>
        </w:tblPrEx>
        <w:tc>
          <w:tcPr>
            <w:tcW w:w="2911" w:type="pct"/>
            <w:tcBorders>
              <w:top w:val="single" w:sz="4" w:space="0" w:color="auto"/>
              <w:bottom w:val="nil"/>
            </w:tcBorders>
          </w:tcPr>
          <w:p w14:paraId="0476C5DA"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 xml:space="preserve">Уклон виража, </w:t>
            </w:r>
            <w:r w:rsidRPr="006F5865">
              <w:rPr>
                <w:rFonts w:ascii="Times New Roman" w:hAnsi="Times New Roman" w:cs="Times New Roman"/>
                <w:sz w:val="22"/>
                <w:szCs w:val="22"/>
                <w:vertAlign w:val="superscript"/>
              </w:rPr>
              <w:t>0</w:t>
            </w:r>
            <w:r w:rsidRPr="006F5865">
              <w:rPr>
                <w:rFonts w:ascii="Times New Roman" w:hAnsi="Times New Roman" w:cs="Times New Roman"/>
                <w:sz w:val="22"/>
                <w:szCs w:val="22"/>
              </w:rPr>
              <w:t>/</w:t>
            </w:r>
            <w:r w:rsidRPr="006F5865">
              <w:rPr>
                <w:rFonts w:ascii="Times New Roman" w:hAnsi="Times New Roman" w:cs="Times New Roman"/>
                <w:sz w:val="22"/>
                <w:szCs w:val="22"/>
                <w:vertAlign w:val="subscript"/>
              </w:rPr>
              <w:t>00</w:t>
            </w:r>
            <w:r w:rsidRPr="006F5865">
              <w:rPr>
                <w:rFonts w:ascii="Times New Roman" w:hAnsi="Times New Roman" w:cs="Times New Roman"/>
                <w:sz w:val="22"/>
                <w:szCs w:val="22"/>
              </w:rPr>
              <w:t>, при радиусе:</w:t>
            </w:r>
          </w:p>
        </w:tc>
        <w:tc>
          <w:tcPr>
            <w:tcW w:w="1000" w:type="pct"/>
            <w:tcBorders>
              <w:top w:val="single" w:sz="4" w:space="0" w:color="auto"/>
              <w:bottom w:val="nil"/>
            </w:tcBorders>
          </w:tcPr>
          <w:p w14:paraId="5B90E435" w14:textId="77777777" w:rsidR="00EA4220" w:rsidRPr="006F5865" w:rsidRDefault="00EA4220" w:rsidP="006F5865">
            <w:pPr>
              <w:pStyle w:val="ConsPlusNormal"/>
              <w:ind w:right="-22" w:firstLine="0"/>
              <w:rPr>
                <w:rFonts w:ascii="Times New Roman" w:hAnsi="Times New Roman" w:cs="Times New Roman"/>
                <w:sz w:val="22"/>
                <w:szCs w:val="22"/>
              </w:rPr>
            </w:pPr>
          </w:p>
        </w:tc>
        <w:tc>
          <w:tcPr>
            <w:tcW w:w="1089" w:type="pct"/>
            <w:tcBorders>
              <w:top w:val="single" w:sz="4" w:space="0" w:color="auto"/>
              <w:bottom w:val="nil"/>
            </w:tcBorders>
          </w:tcPr>
          <w:p w14:paraId="608F9EF1" w14:textId="77777777" w:rsidR="00EA4220" w:rsidRPr="006F5865" w:rsidRDefault="00EA4220" w:rsidP="006F5865">
            <w:pPr>
              <w:pStyle w:val="ConsPlusNormal"/>
              <w:ind w:right="-22" w:firstLine="0"/>
              <w:rPr>
                <w:rFonts w:ascii="Times New Roman" w:hAnsi="Times New Roman" w:cs="Times New Roman"/>
                <w:sz w:val="22"/>
                <w:szCs w:val="22"/>
              </w:rPr>
            </w:pPr>
          </w:p>
        </w:tc>
      </w:tr>
      <w:tr w:rsidR="00EA4220" w:rsidRPr="006F5865" w14:paraId="6666047E" w14:textId="77777777" w:rsidTr="0068732D">
        <w:tblPrEx>
          <w:tblBorders>
            <w:insideH w:val="none" w:sz="0" w:space="0" w:color="auto"/>
          </w:tblBorders>
        </w:tblPrEx>
        <w:tc>
          <w:tcPr>
            <w:tcW w:w="2911" w:type="pct"/>
            <w:tcBorders>
              <w:top w:val="nil"/>
              <w:bottom w:val="nil"/>
            </w:tcBorders>
          </w:tcPr>
          <w:p w14:paraId="7D685AEF"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5 - 10 м</w:t>
            </w:r>
          </w:p>
        </w:tc>
        <w:tc>
          <w:tcPr>
            <w:tcW w:w="1000" w:type="pct"/>
            <w:tcBorders>
              <w:top w:val="nil"/>
              <w:bottom w:val="nil"/>
            </w:tcBorders>
          </w:tcPr>
          <w:p w14:paraId="277576AB"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более 30</w:t>
            </w:r>
          </w:p>
        </w:tc>
        <w:tc>
          <w:tcPr>
            <w:tcW w:w="1089" w:type="pct"/>
            <w:tcBorders>
              <w:top w:val="nil"/>
              <w:bottom w:val="nil"/>
            </w:tcBorders>
          </w:tcPr>
          <w:p w14:paraId="60563617"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30</w:t>
            </w:r>
          </w:p>
        </w:tc>
      </w:tr>
      <w:tr w:rsidR="00EA4220" w:rsidRPr="006F5865" w14:paraId="6089EA09" w14:textId="77777777" w:rsidTr="0068732D">
        <w:tblPrEx>
          <w:tblBorders>
            <w:insideH w:val="none" w:sz="0" w:space="0" w:color="auto"/>
          </w:tblBorders>
        </w:tblPrEx>
        <w:tc>
          <w:tcPr>
            <w:tcW w:w="2911" w:type="pct"/>
            <w:tcBorders>
              <w:top w:val="nil"/>
              <w:bottom w:val="nil"/>
            </w:tcBorders>
          </w:tcPr>
          <w:p w14:paraId="72C74471"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10 - 20 м</w:t>
            </w:r>
          </w:p>
        </w:tc>
        <w:tc>
          <w:tcPr>
            <w:tcW w:w="1000" w:type="pct"/>
            <w:tcBorders>
              <w:top w:val="nil"/>
              <w:bottom w:val="nil"/>
            </w:tcBorders>
          </w:tcPr>
          <w:p w14:paraId="619987C1"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более 20</w:t>
            </w:r>
          </w:p>
        </w:tc>
        <w:tc>
          <w:tcPr>
            <w:tcW w:w="1089" w:type="pct"/>
            <w:tcBorders>
              <w:top w:val="nil"/>
              <w:bottom w:val="nil"/>
            </w:tcBorders>
          </w:tcPr>
          <w:p w14:paraId="59F9D5BF"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20</w:t>
            </w:r>
          </w:p>
        </w:tc>
      </w:tr>
      <w:tr w:rsidR="00EA4220" w:rsidRPr="006F5865" w14:paraId="327E50E9" w14:textId="77777777" w:rsidTr="0068732D">
        <w:tblPrEx>
          <w:tblBorders>
            <w:insideH w:val="none" w:sz="0" w:space="0" w:color="auto"/>
          </w:tblBorders>
        </w:tblPrEx>
        <w:tc>
          <w:tcPr>
            <w:tcW w:w="2911" w:type="pct"/>
            <w:tcBorders>
              <w:top w:val="nil"/>
              <w:bottom w:val="nil"/>
            </w:tcBorders>
          </w:tcPr>
          <w:p w14:paraId="25E43975"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20 - 50 м</w:t>
            </w:r>
          </w:p>
        </w:tc>
        <w:tc>
          <w:tcPr>
            <w:tcW w:w="1000" w:type="pct"/>
            <w:tcBorders>
              <w:top w:val="nil"/>
              <w:bottom w:val="nil"/>
            </w:tcBorders>
          </w:tcPr>
          <w:p w14:paraId="3F7CFD58"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более 15</w:t>
            </w:r>
          </w:p>
        </w:tc>
        <w:tc>
          <w:tcPr>
            <w:tcW w:w="1089" w:type="pct"/>
            <w:tcBorders>
              <w:top w:val="nil"/>
              <w:bottom w:val="nil"/>
            </w:tcBorders>
          </w:tcPr>
          <w:p w14:paraId="390FE984"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15 - 20</w:t>
            </w:r>
          </w:p>
        </w:tc>
      </w:tr>
      <w:tr w:rsidR="00EA4220" w:rsidRPr="006F5865" w14:paraId="6D995A3E" w14:textId="77777777" w:rsidTr="0068732D">
        <w:tblPrEx>
          <w:tblBorders>
            <w:insideH w:val="none" w:sz="0" w:space="0" w:color="auto"/>
          </w:tblBorders>
        </w:tblPrEx>
        <w:tc>
          <w:tcPr>
            <w:tcW w:w="2911" w:type="pct"/>
            <w:tcBorders>
              <w:top w:val="nil"/>
              <w:bottom w:val="single" w:sz="4" w:space="0" w:color="auto"/>
            </w:tcBorders>
          </w:tcPr>
          <w:p w14:paraId="32F2B9F6"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50 - 100 м</w:t>
            </w:r>
          </w:p>
        </w:tc>
        <w:tc>
          <w:tcPr>
            <w:tcW w:w="1000" w:type="pct"/>
            <w:tcBorders>
              <w:top w:val="nil"/>
              <w:bottom w:val="single" w:sz="4" w:space="0" w:color="auto"/>
            </w:tcBorders>
          </w:tcPr>
          <w:p w14:paraId="24D4D881"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20</w:t>
            </w:r>
          </w:p>
        </w:tc>
        <w:tc>
          <w:tcPr>
            <w:tcW w:w="1089" w:type="pct"/>
            <w:tcBorders>
              <w:top w:val="nil"/>
              <w:bottom w:val="single" w:sz="4" w:space="0" w:color="auto"/>
            </w:tcBorders>
          </w:tcPr>
          <w:p w14:paraId="148280F1" w14:textId="77777777" w:rsidR="00EA4220" w:rsidRPr="006F5865" w:rsidRDefault="00EA4220" w:rsidP="006F5865">
            <w:pPr>
              <w:pStyle w:val="ConsPlusNormal"/>
              <w:ind w:right="-22" w:firstLine="0"/>
              <w:rPr>
                <w:rFonts w:ascii="Times New Roman" w:hAnsi="Times New Roman" w:cs="Times New Roman"/>
                <w:sz w:val="22"/>
                <w:szCs w:val="22"/>
              </w:rPr>
            </w:pPr>
          </w:p>
        </w:tc>
      </w:tr>
      <w:tr w:rsidR="00EA4220" w:rsidRPr="006F5865" w14:paraId="34072AB1" w14:textId="77777777" w:rsidTr="0068732D">
        <w:tc>
          <w:tcPr>
            <w:tcW w:w="2911" w:type="pct"/>
            <w:tcBorders>
              <w:top w:val="single" w:sz="4" w:space="0" w:color="auto"/>
              <w:bottom w:val="single" w:sz="4" w:space="0" w:color="auto"/>
            </w:tcBorders>
          </w:tcPr>
          <w:p w14:paraId="2F27DB4F"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lastRenderedPageBreak/>
              <w:t>Габарит по высоте, м</w:t>
            </w:r>
          </w:p>
        </w:tc>
        <w:tc>
          <w:tcPr>
            <w:tcW w:w="1000" w:type="pct"/>
            <w:tcBorders>
              <w:top w:val="single" w:sz="4" w:space="0" w:color="auto"/>
              <w:bottom w:val="single" w:sz="4" w:space="0" w:color="auto"/>
            </w:tcBorders>
          </w:tcPr>
          <w:p w14:paraId="27153700"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2,50</w:t>
            </w:r>
          </w:p>
        </w:tc>
        <w:tc>
          <w:tcPr>
            <w:tcW w:w="1089" w:type="pct"/>
            <w:tcBorders>
              <w:top w:val="single" w:sz="4" w:space="0" w:color="auto"/>
              <w:bottom w:val="single" w:sz="4" w:space="0" w:color="auto"/>
            </w:tcBorders>
          </w:tcPr>
          <w:p w14:paraId="73EBB18C"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2,25</w:t>
            </w:r>
          </w:p>
        </w:tc>
      </w:tr>
      <w:tr w:rsidR="00EA4220" w:rsidRPr="006F5865" w14:paraId="6F471B50" w14:textId="77777777" w:rsidTr="0068732D">
        <w:tc>
          <w:tcPr>
            <w:tcW w:w="2911" w:type="pct"/>
            <w:tcBorders>
              <w:top w:val="single" w:sz="4" w:space="0" w:color="auto"/>
              <w:bottom w:val="single" w:sz="4" w:space="0" w:color="auto"/>
            </w:tcBorders>
          </w:tcPr>
          <w:p w14:paraId="11FD9242" w14:textId="77777777" w:rsidR="00EA4220" w:rsidRPr="006F5865" w:rsidRDefault="00EA4220" w:rsidP="006F5865">
            <w:pPr>
              <w:pStyle w:val="ConsPlusNormal"/>
              <w:ind w:right="-22" w:firstLine="0"/>
              <w:rPr>
                <w:rFonts w:ascii="Times New Roman" w:hAnsi="Times New Roman" w:cs="Times New Roman"/>
                <w:sz w:val="22"/>
                <w:szCs w:val="22"/>
              </w:rPr>
            </w:pPr>
            <w:r w:rsidRPr="006F5865">
              <w:rPr>
                <w:rFonts w:ascii="Times New Roman" w:hAnsi="Times New Roman" w:cs="Times New Roman"/>
                <w:sz w:val="22"/>
                <w:szCs w:val="22"/>
              </w:rPr>
              <w:t>Минимальное расстояние до бокового препятствия, м</w:t>
            </w:r>
          </w:p>
        </w:tc>
        <w:tc>
          <w:tcPr>
            <w:tcW w:w="1000" w:type="pct"/>
            <w:tcBorders>
              <w:top w:val="single" w:sz="4" w:space="0" w:color="auto"/>
              <w:bottom w:val="single" w:sz="4" w:space="0" w:color="auto"/>
            </w:tcBorders>
          </w:tcPr>
          <w:p w14:paraId="47E0AC2B"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0,50</w:t>
            </w:r>
          </w:p>
        </w:tc>
        <w:tc>
          <w:tcPr>
            <w:tcW w:w="1089" w:type="pct"/>
            <w:tcBorders>
              <w:top w:val="single" w:sz="4" w:space="0" w:color="auto"/>
              <w:bottom w:val="single" w:sz="4" w:space="0" w:color="auto"/>
            </w:tcBorders>
          </w:tcPr>
          <w:p w14:paraId="1139BE52" w14:textId="77777777" w:rsidR="00EA4220" w:rsidRPr="006F5865" w:rsidRDefault="00EA4220" w:rsidP="006F5865">
            <w:pPr>
              <w:pStyle w:val="ConsPlusNormal"/>
              <w:ind w:right="-22" w:firstLine="0"/>
              <w:jc w:val="center"/>
              <w:rPr>
                <w:rFonts w:ascii="Times New Roman" w:hAnsi="Times New Roman" w:cs="Times New Roman"/>
                <w:sz w:val="22"/>
                <w:szCs w:val="22"/>
              </w:rPr>
            </w:pPr>
            <w:r w:rsidRPr="006F5865">
              <w:rPr>
                <w:rFonts w:ascii="Times New Roman" w:hAnsi="Times New Roman" w:cs="Times New Roman"/>
                <w:sz w:val="22"/>
                <w:szCs w:val="22"/>
              </w:rPr>
              <w:t>0,50</w:t>
            </w:r>
          </w:p>
        </w:tc>
      </w:tr>
      <w:tr w:rsidR="00EA4220" w:rsidRPr="006F5865" w14:paraId="503E2021" w14:textId="77777777" w:rsidTr="0068732D">
        <w:tc>
          <w:tcPr>
            <w:tcW w:w="5000" w:type="pct"/>
            <w:gridSpan w:val="3"/>
            <w:tcBorders>
              <w:top w:val="single" w:sz="4" w:space="0" w:color="auto"/>
              <w:bottom w:val="single" w:sz="4" w:space="0" w:color="auto"/>
            </w:tcBorders>
          </w:tcPr>
          <w:p w14:paraId="15EFCFDD" w14:textId="77777777" w:rsidR="00EA4220" w:rsidRPr="006F5865" w:rsidRDefault="00EA4220" w:rsidP="006F5865">
            <w:pPr>
              <w:pStyle w:val="ConsPlusNormal"/>
              <w:ind w:right="-22" w:firstLine="0"/>
              <w:rPr>
                <w:rFonts w:ascii="Times New Roman" w:hAnsi="Times New Roman" w:cs="Times New Roman"/>
                <w:sz w:val="22"/>
                <w:szCs w:val="22"/>
              </w:rPr>
            </w:pPr>
            <w:bookmarkStart w:id="59" w:name="P1986"/>
            <w:bookmarkEnd w:id="59"/>
            <w:r w:rsidRPr="006F5865">
              <w:rPr>
                <w:rFonts w:ascii="Times New Roman" w:hAnsi="Times New Roman" w:cs="Times New Roman"/>
                <w:sz w:val="22"/>
                <w:szCs w:val="22"/>
              </w:rPr>
              <w:t>&lt;1&gt; Ширина пешеходной дорожки 1,5 м, велосипедной - 2,5 м.</w:t>
            </w:r>
          </w:p>
          <w:p w14:paraId="2C06183E" w14:textId="77777777" w:rsidR="00EA4220" w:rsidRPr="006F5865" w:rsidRDefault="00EA4220" w:rsidP="006F5865">
            <w:pPr>
              <w:pStyle w:val="ConsPlusNormal"/>
              <w:ind w:right="-22" w:firstLine="0"/>
              <w:rPr>
                <w:rFonts w:ascii="Times New Roman" w:hAnsi="Times New Roman" w:cs="Times New Roman"/>
                <w:sz w:val="22"/>
                <w:szCs w:val="22"/>
              </w:rPr>
            </w:pPr>
            <w:bookmarkStart w:id="60" w:name="P1987"/>
            <w:bookmarkEnd w:id="60"/>
            <w:r w:rsidRPr="006F5865">
              <w:rPr>
                <w:rFonts w:ascii="Times New Roman" w:hAnsi="Times New Roman" w:cs="Times New Roman"/>
                <w:sz w:val="22"/>
                <w:szCs w:val="22"/>
              </w:rPr>
              <w:t>&lt;2&gt; Ширина пешеходной дорожки 1,5 м, велосипедной - 1,75 м.</w:t>
            </w:r>
          </w:p>
          <w:p w14:paraId="00DCDCE4" w14:textId="77777777" w:rsidR="00EA4220" w:rsidRPr="006F5865" w:rsidRDefault="00EA4220" w:rsidP="006F5865">
            <w:pPr>
              <w:pStyle w:val="ConsPlusNormal"/>
              <w:ind w:right="-22" w:firstLine="0"/>
              <w:rPr>
                <w:rFonts w:ascii="Times New Roman" w:hAnsi="Times New Roman" w:cs="Times New Roman"/>
                <w:sz w:val="22"/>
                <w:szCs w:val="22"/>
              </w:rPr>
            </w:pPr>
            <w:bookmarkStart w:id="61" w:name="P1988"/>
            <w:bookmarkEnd w:id="61"/>
            <w:r w:rsidRPr="006F5865">
              <w:rPr>
                <w:rFonts w:ascii="Times New Roman" w:hAnsi="Times New Roman" w:cs="Times New Roman"/>
                <w:sz w:val="22"/>
                <w:szCs w:val="22"/>
              </w:rPr>
              <w:t xml:space="preserve">&lt;3&gt; При интенсивности движения не более 30 </w:t>
            </w:r>
            <w:proofErr w:type="gramStart"/>
            <w:r w:rsidRPr="006F5865">
              <w:rPr>
                <w:rFonts w:ascii="Times New Roman" w:hAnsi="Times New Roman" w:cs="Times New Roman"/>
                <w:sz w:val="22"/>
                <w:szCs w:val="22"/>
              </w:rPr>
              <w:t>вел./</w:t>
            </w:r>
            <w:proofErr w:type="gramEnd"/>
            <w:r w:rsidRPr="006F5865">
              <w:rPr>
                <w:rFonts w:ascii="Times New Roman" w:hAnsi="Times New Roman" w:cs="Times New Roman"/>
                <w:sz w:val="22"/>
                <w:szCs w:val="22"/>
              </w:rPr>
              <w:t>ч и 15 пеш./ч.</w:t>
            </w:r>
          </w:p>
          <w:p w14:paraId="3412CC8E" w14:textId="77777777" w:rsidR="00EA4220" w:rsidRPr="006F5865" w:rsidRDefault="00EA4220" w:rsidP="006F5865">
            <w:pPr>
              <w:pStyle w:val="ConsPlusNormal"/>
              <w:ind w:right="-22" w:firstLine="0"/>
              <w:rPr>
                <w:rFonts w:ascii="Times New Roman" w:hAnsi="Times New Roman" w:cs="Times New Roman"/>
                <w:sz w:val="22"/>
                <w:szCs w:val="22"/>
              </w:rPr>
            </w:pPr>
            <w:bookmarkStart w:id="62" w:name="P1989"/>
            <w:bookmarkEnd w:id="62"/>
            <w:r w:rsidRPr="006F5865">
              <w:rPr>
                <w:rFonts w:ascii="Times New Roman" w:hAnsi="Times New Roman" w:cs="Times New Roman"/>
                <w:sz w:val="22"/>
                <w:szCs w:val="22"/>
              </w:rPr>
              <w:t xml:space="preserve">&lt;4&gt; При интенсивности движения не более 30 </w:t>
            </w:r>
            <w:proofErr w:type="gramStart"/>
            <w:r w:rsidRPr="006F5865">
              <w:rPr>
                <w:rFonts w:ascii="Times New Roman" w:hAnsi="Times New Roman" w:cs="Times New Roman"/>
                <w:sz w:val="22"/>
                <w:szCs w:val="22"/>
              </w:rPr>
              <w:t>вел./</w:t>
            </w:r>
            <w:proofErr w:type="gramEnd"/>
            <w:r w:rsidRPr="006F5865">
              <w:rPr>
                <w:rFonts w:ascii="Times New Roman" w:hAnsi="Times New Roman" w:cs="Times New Roman"/>
                <w:sz w:val="22"/>
                <w:szCs w:val="22"/>
              </w:rPr>
              <w:t>ч и 50 пеш./ч.</w:t>
            </w:r>
          </w:p>
        </w:tc>
      </w:tr>
    </w:tbl>
    <w:p w14:paraId="7A636E56" w14:textId="77777777" w:rsidR="00EA4220" w:rsidRPr="00623407" w:rsidRDefault="00EA4220" w:rsidP="00EA4220">
      <w:pPr>
        <w:pStyle w:val="ConsPlusNormal"/>
        <w:ind w:firstLine="540"/>
        <w:jc w:val="both"/>
        <w:rPr>
          <w:rFonts w:ascii="Times New Roman" w:hAnsi="Times New Roman" w:cs="Times New Roman"/>
          <w:sz w:val="24"/>
          <w:szCs w:val="24"/>
        </w:rPr>
      </w:pPr>
    </w:p>
    <w:p w14:paraId="538CC164" w14:textId="77777777" w:rsidR="00EA4220" w:rsidRPr="00623407" w:rsidRDefault="001B1AE8" w:rsidP="006F5865">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1</w:t>
      </w:r>
      <w:r w:rsidR="0077146F">
        <w:rPr>
          <w:rFonts w:ascii="Times New Roman" w:hAnsi="Times New Roman" w:cs="Times New Roman"/>
          <w:sz w:val="24"/>
          <w:szCs w:val="24"/>
        </w:rPr>
        <w:t>4</w:t>
      </w:r>
      <w:r>
        <w:rPr>
          <w:rFonts w:ascii="Times New Roman" w:hAnsi="Times New Roman" w:cs="Times New Roman"/>
          <w:sz w:val="24"/>
          <w:szCs w:val="24"/>
        </w:rPr>
        <w:t>.</w:t>
      </w:r>
      <w:r w:rsidR="00EA4220" w:rsidRPr="00623407">
        <w:rPr>
          <w:rFonts w:ascii="Times New Roman" w:hAnsi="Times New Roman" w:cs="Times New Roman"/>
          <w:sz w:val="24"/>
          <w:szCs w:val="24"/>
        </w:rPr>
        <w:t xml:space="preserve">7. </w:t>
      </w:r>
      <w:proofErr w:type="spellStart"/>
      <w:r w:rsidR="00EA4220" w:rsidRPr="00623407">
        <w:rPr>
          <w:rFonts w:ascii="Times New Roman" w:hAnsi="Times New Roman" w:cs="Times New Roman"/>
          <w:sz w:val="24"/>
          <w:szCs w:val="24"/>
        </w:rPr>
        <w:t>Велопарковки</w:t>
      </w:r>
      <w:proofErr w:type="spellEnd"/>
      <w:r w:rsidR="00EA4220" w:rsidRPr="00623407">
        <w:rPr>
          <w:rFonts w:ascii="Times New Roman" w:hAnsi="Times New Roman" w:cs="Times New Roman"/>
          <w:sz w:val="24"/>
          <w:szCs w:val="24"/>
        </w:rPr>
        <w:t>, велосипедные стоянки устраиваются возле учебных заведений, кинотеатров, магазинов площадью более 100 кв. м, торговых центров, обзорных площадок, музеев, пересадочных узлов, иных объектов.</w:t>
      </w:r>
    </w:p>
    <w:p w14:paraId="59E405C0" w14:textId="4EE4598E" w:rsidR="00EA4220" w:rsidRPr="00623407" w:rsidRDefault="001B1AE8" w:rsidP="006F5865">
      <w:pPr>
        <w:pStyle w:val="ConsPlusNormal"/>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1</w:t>
      </w:r>
      <w:r w:rsidR="0077146F">
        <w:rPr>
          <w:rFonts w:ascii="Times New Roman" w:hAnsi="Times New Roman" w:cs="Times New Roman"/>
          <w:sz w:val="24"/>
          <w:szCs w:val="24"/>
        </w:rPr>
        <w:t>4</w:t>
      </w:r>
      <w:r w:rsidR="00EA4220" w:rsidRPr="00623407">
        <w:rPr>
          <w:rFonts w:ascii="Times New Roman" w:hAnsi="Times New Roman" w:cs="Times New Roman"/>
          <w:sz w:val="24"/>
          <w:szCs w:val="24"/>
        </w:rPr>
        <w:t xml:space="preserve">.8. Рекомендуемые значения количества парковочных мест для велосипедов указаны в таблице </w:t>
      </w:r>
      <w:r w:rsidR="000E6D43">
        <w:rPr>
          <w:rFonts w:ascii="Times New Roman" w:hAnsi="Times New Roman" w:cs="Times New Roman"/>
          <w:sz w:val="24"/>
          <w:szCs w:val="24"/>
        </w:rPr>
        <w:t>1</w:t>
      </w:r>
      <w:r w:rsidR="009521F7">
        <w:rPr>
          <w:rFonts w:ascii="Times New Roman" w:hAnsi="Times New Roman" w:cs="Times New Roman"/>
          <w:sz w:val="24"/>
          <w:szCs w:val="24"/>
        </w:rPr>
        <w:t>4</w:t>
      </w:r>
      <w:r w:rsidR="00EA4220" w:rsidRPr="00623407">
        <w:rPr>
          <w:rFonts w:ascii="Times New Roman" w:hAnsi="Times New Roman" w:cs="Times New Roman"/>
          <w:sz w:val="24"/>
          <w:szCs w:val="24"/>
        </w:rPr>
        <w:t xml:space="preserve"> настоящ</w:t>
      </w:r>
      <w:r w:rsidR="0007191C">
        <w:rPr>
          <w:rFonts w:ascii="Times New Roman" w:hAnsi="Times New Roman" w:cs="Times New Roman"/>
          <w:sz w:val="24"/>
          <w:szCs w:val="24"/>
        </w:rPr>
        <w:t>их</w:t>
      </w:r>
      <w:r w:rsidR="00EA4220" w:rsidRPr="00623407">
        <w:rPr>
          <w:rFonts w:ascii="Times New Roman" w:hAnsi="Times New Roman" w:cs="Times New Roman"/>
          <w:sz w:val="24"/>
          <w:szCs w:val="24"/>
        </w:rPr>
        <w:t xml:space="preserve"> </w:t>
      </w:r>
      <w:r w:rsidR="0007191C">
        <w:rPr>
          <w:rFonts w:ascii="Times New Roman" w:hAnsi="Times New Roman" w:cs="Times New Roman"/>
          <w:sz w:val="24"/>
          <w:szCs w:val="24"/>
        </w:rPr>
        <w:t>Нормативов</w:t>
      </w:r>
      <w:r w:rsidR="00EA4220" w:rsidRPr="00623407">
        <w:rPr>
          <w:rFonts w:ascii="Times New Roman" w:hAnsi="Times New Roman" w:cs="Times New Roman"/>
          <w:sz w:val="24"/>
          <w:szCs w:val="24"/>
        </w:rPr>
        <w:t>.</w:t>
      </w:r>
    </w:p>
    <w:p w14:paraId="1BBD6A39" w14:textId="22123235" w:rsidR="00EA4220" w:rsidRPr="006F5865" w:rsidRDefault="00EA4220" w:rsidP="00D477D9">
      <w:pPr>
        <w:jc w:val="right"/>
        <w:rPr>
          <w:sz w:val="24"/>
          <w:szCs w:val="24"/>
        </w:rPr>
      </w:pPr>
      <w:r w:rsidRPr="006F5865">
        <w:rPr>
          <w:sz w:val="24"/>
          <w:szCs w:val="24"/>
        </w:rPr>
        <w:t xml:space="preserve">Таблица </w:t>
      </w:r>
      <w:r w:rsidR="000E6D43">
        <w:rPr>
          <w:sz w:val="24"/>
          <w:szCs w:val="24"/>
        </w:rPr>
        <w:t>1</w:t>
      </w:r>
      <w:r w:rsidR="009521F7">
        <w:rPr>
          <w:sz w:val="24"/>
          <w:szCs w:val="24"/>
        </w:rPr>
        <w:t>4.</w:t>
      </w:r>
    </w:p>
    <w:p w14:paraId="4CA0CD85" w14:textId="77777777" w:rsidR="00EA4220" w:rsidRPr="00623407" w:rsidRDefault="00EA4220" w:rsidP="00EA4220">
      <w:pPr>
        <w:pStyle w:val="ConsPlusNormal"/>
        <w:ind w:firstLine="54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7"/>
        <w:gridCol w:w="5267"/>
        <w:gridCol w:w="3491"/>
      </w:tblGrid>
      <w:tr w:rsidR="00EA4220" w:rsidRPr="00623407" w14:paraId="7E19DDBF" w14:textId="77777777" w:rsidTr="00CB08F1">
        <w:tc>
          <w:tcPr>
            <w:tcW w:w="314" w:type="pct"/>
          </w:tcPr>
          <w:p w14:paraId="4FF945BA" w14:textId="5D7530E0" w:rsidR="00EA4220" w:rsidRPr="006F5865" w:rsidRDefault="00B07F3F" w:rsidP="006F5865">
            <w:pPr>
              <w:pStyle w:val="ConsPlusNormal"/>
              <w:ind w:firstLine="52"/>
              <w:jc w:val="center"/>
              <w:rPr>
                <w:rFonts w:ascii="Times New Roman" w:hAnsi="Times New Roman" w:cs="Times New Roman"/>
                <w:sz w:val="22"/>
                <w:szCs w:val="22"/>
              </w:rPr>
            </w:pPr>
            <w:r>
              <w:rPr>
                <w:rFonts w:ascii="Times New Roman" w:hAnsi="Times New Roman" w:cs="Times New Roman"/>
                <w:sz w:val="22"/>
                <w:szCs w:val="22"/>
              </w:rPr>
              <w:t>№</w:t>
            </w:r>
            <w:r w:rsidR="00EA4220" w:rsidRPr="006F5865">
              <w:rPr>
                <w:rFonts w:ascii="Times New Roman" w:hAnsi="Times New Roman" w:cs="Times New Roman"/>
                <w:sz w:val="22"/>
                <w:szCs w:val="22"/>
              </w:rPr>
              <w:t xml:space="preserve"> п/п</w:t>
            </w:r>
          </w:p>
        </w:tc>
        <w:tc>
          <w:tcPr>
            <w:tcW w:w="2818" w:type="pct"/>
          </w:tcPr>
          <w:p w14:paraId="28F4C551" w14:textId="77777777" w:rsidR="00EA4220" w:rsidRPr="006F5865" w:rsidRDefault="00EA4220" w:rsidP="006F5865">
            <w:pPr>
              <w:pStyle w:val="ConsPlusNormal"/>
              <w:ind w:firstLine="52"/>
              <w:jc w:val="center"/>
              <w:rPr>
                <w:rFonts w:ascii="Times New Roman" w:hAnsi="Times New Roman" w:cs="Times New Roman"/>
                <w:sz w:val="22"/>
                <w:szCs w:val="22"/>
              </w:rPr>
            </w:pPr>
            <w:r w:rsidRPr="006F5865">
              <w:rPr>
                <w:rFonts w:ascii="Times New Roman" w:hAnsi="Times New Roman" w:cs="Times New Roman"/>
                <w:sz w:val="22"/>
                <w:szCs w:val="22"/>
              </w:rPr>
              <w:t>Тип объекта</w:t>
            </w:r>
          </w:p>
        </w:tc>
        <w:tc>
          <w:tcPr>
            <w:tcW w:w="1868" w:type="pct"/>
          </w:tcPr>
          <w:p w14:paraId="5142789C" w14:textId="77777777" w:rsidR="00EA4220" w:rsidRPr="006F5865" w:rsidRDefault="00EA4220" w:rsidP="006F5865">
            <w:pPr>
              <w:pStyle w:val="ConsPlusNormal"/>
              <w:ind w:firstLine="52"/>
              <w:jc w:val="center"/>
              <w:rPr>
                <w:rFonts w:ascii="Times New Roman" w:hAnsi="Times New Roman" w:cs="Times New Roman"/>
                <w:sz w:val="22"/>
                <w:szCs w:val="22"/>
              </w:rPr>
            </w:pPr>
            <w:r w:rsidRPr="006F5865">
              <w:rPr>
                <w:rFonts w:ascii="Times New Roman" w:hAnsi="Times New Roman" w:cs="Times New Roman"/>
                <w:sz w:val="22"/>
                <w:szCs w:val="22"/>
              </w:rPr>
              <w:t>Число парковочных мест для велосипедов</w:t>
            </w:r>
          </w:p>
        </w:tc>
      </w:tr>
      <w:tr w:rsidR="00EA4220" w:rsidRPr="00623407" w14:paraId="333A11FF" w14:textId="77777777" w:rsidTr="00CB08F1">
        <w:tc>
          <w:tcPr>
            <w:tcW w:w="314" w:type="pct"/>
          </w:tcPr>
          <w:p w14:paraId="415CE9DD" w14:textId="77777777" w:rsidR="00EA4220" w:rsidRPr="006F5865" w:rsidRDefault="00EA4220" w:rsidP="006F5865">
            <w:pPr>
              <w:pStyle w:val="ConsPlusNormal"/>
              <w:ind w:firstLine="52"/>
              <w:jc w:val="center"/>
              <w:rPr>
                <w:rFonts w:ascii="Times New Roman" w:hAnsi="Times New Roman" w:cs="Times New Roman"/>
                <w:sz w:val="22"/>
                <w:szCs w:val="22"/>
              </w:rPr>
            </w:pPr>
            <w:r w:rsidRPr="006F5865">
              <w:rPr>
                <w:rFonts w:ascii="Times New Roman" w:hAnsi="Times New Roman" w:cs="Times New Roman"/>
                <w:sz w:val="22"/>
                <w:szCs w:val="22"/>
              </w:rPr>
              <w:t>1</w:t>
            </w:r>
          </w:p>
        </w:tc>
        <w:tc>
          <w:tcPr>
            <w:tcW w:w="2818" w:type="pct"/>
          </w:tcPr>
          <w:p w14:paraId="24849855" w14:textId="77777777" w:rsidR="00EA4220" w:rsidRPr="006F5865" w:rsidRDefault="00EA4220" w:rsidP="006F5865">
            <w:pPr>
              <w:pStyle w:val="ConsPlusNormal"/>
              <w:ind w:firstLine="52"/>
              <w:jc w:val="center"/>
              <w:rPr>
                <w:rFonts w:ascii="Times New Roman" w:hAnsi="Times New Roman" w:cs="Times New Roman"/>
                <w:sz w:val="22"/>
                <w:szCs w:val="22"/>
              </w:rPr>
            </w:pPr>
            <w:r w:rsidRPr="006F5865">
              <w:rPr>
                <w:rFonts w:ascii="Times New Roman" w:hAnsi="Times New Roman" w:cs="Times New Roman"/>
                <w:sz w:val="22"/>
                <w:szCs w:val="22"/>
              </w:rPr>
              <w:t>2</w:t>
            </w:r>
          </w:p>
        </w:tc>
        <w:tc>
          <w:tcPr>
            <w:tcW w:w="1868" w:type="pct"/>
          </w:tcPr>
          <w:p w14:paraId="0DD4AE94" w14:textId="77777777" w:rsidR="00EA4220" w:rsidRPr="006F5865" w:rsidRDefault="00EA4220" w:rsidP="006F5865">
            <w:pPr>
              <w:pStyle w:val="ConsPlusNormal"/>
              <w:ind w:firstLine="52"/>
              <w:jc w:val="center"/>
              <w:rPr>
                <w:rFonts w:ascii="Times New Roman" w:hAnsi="Times New Roman" w:cs="Times New Roman"/>
                <w:sz w:val="22"/>
                <w:szCs w:val="22"/>
              </w:rPr>
            </w:pPr>
            <w:r w:rsidRPr="006F5865">
              <w:rPr>
                <w:rFonts w:ascii="Times New Roman" w:hAnsi="Times New Roman" w:cs="Times New Roman"/>
                <w:sz w:val="22"/>
                <w:szCs w:val="22"/>
              </w:rPr>
              <w:t>3</w:t>
            </w:r>
          </w:p>
        </w:tc>
      </w:tr>
      <w:tr w:rsidR="00EA4220" w:rsidRPr="00623407" w14:paraId="61B4319E" w14:textId="77777777" w:rsidTr="00CB08F1">
        <w:tc>
          <w:tcPr>
            <w:tcW w:w="314" w:type="pct"/>
          </w:tcPr>
          <w:p w14:paraId="55D1403F"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1.</w:t>
            </w:r>
          </w:p>
        </w:tc>
        <w:tc>
          <w:tcPr>
            <w:tcW w:w="4686" w:type="pct"/>
            <w:gridSpan w:val="2"/>
          </w:tcPr>
          <w:p w14:paraId="579A9E35"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Объекты административно-делового назначения</w:t>
            </w:r>
          </w:p>
        </w:tc>
      </w:tr>
      <w:tr w:rsidR="00EA4220" w:rsidRPr="00623407" w14:paraId="0196EEE1" w14:textId="77777777" w:rsidTr="00CB08F1">
        <w:trPr>
          <w:trHeight w:val="13"/>
        </w:trPr>
        <w:tc>
          <w:tcPr>
            <w:tcW w:w="314" w:type="pct"/>
          </w:tcPr>
          <w:p w14:paraId="58E0567C"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1.1.</w:t>
            </w:r>
          </w:p>
        </w:tc>
        <w:tc>
          <w:tcPr>
            <w:tcW w:w="2818" w:type="pct"/>
          </w:tcPr>
          <w:p w14:paraId="3162B5F4"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Коммерческо-деловые центры, офисные здания и помещения</w:t>
            </w:r>
          </w:p>
        </w:tc>
        <w:tc>
          <w:tcPr>
            <w:tcW w:w="1868" w:type="pct"/>
          </w:tcPr>
          <w:p w14:paraId="32EB227D"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2 - 4 на 100 м</w:t>
            </w:r>
            <w:r w:rsidRPr="006F5865">
              <w:rPr>
                <w:rFonts w:ascii="Times New Roman" w:hAnsi="Times New Roman" w:cs="Times New Roman"/>
                <w:sz w:val="22"/>
                <w:szCs w:val="22"/>
                <w:vertAlign w:val="superscript"/>
              </w:rPr>
              <w:t>2</w:t>
            </w:r>
            <w:r w:rsidRPr="006F5865">
              <w:rPr>
                <w:rFonts w:ascii="Times New Roman" w:hAnsi="Times New Roman" w:cs="Times New Roman"/>
                <w:sz w:val="22"/>
                <w:szCs w:val="22"/>
              </w:rPr>
              <w:t xml:space="preserve"> площади</w:t>
            </w:r>
          </w:p>
        </w:tc>
      </w:tr>
      <w:tr w:rsidR="00EA4220" w:rsidRPr="00623407" w14:paraId="0F656941" w14:textId="77777777" w:rsidTr="00CB08F1">
        <w:tc>
          <w:tcPr>
            <w:tcW w:w="314" w:type="pct"/>
          </w:tcPr>
          <w:p w14:paraId="1656DC92"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1.2.</w:t>
            </w:r>
          </w:p>
        </w:tc>
        <w:tc>
          <w:tcPr>
            <w:tcW w:w="2818" w:type="pct"/>
          </w:tcPr>
          <w:p w14:paraId="1D5894AD"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Банки и банковские утверждения</w:t>
            </w:r>
          </w:p>
        </w:tc>
        <w:tc>
          <w:tcPr>
            <w:tcW w:w="1868" w:type="pct"/>
          </w:tcPr>
          <w:p w14:paraId="6A4C6256"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2 - 4 на 100 м</w:t>
            </w:r>
            <w:r w:rsidRPr="006F5865">
              <w:rPr>
                <w:rFonts w:ascii="Times New Roman" w:hAnsi="Times New Roman" w:cs="Times New Roman"/>
                <w:sz w:val="22"/>
                <w:szCs w:val="22"/>
                <w:vertAlign w:val="superscript"/>
              </w:rPr>
              <w:t>2</w:t>
            </w:r>
            <w:r w:rsidRPr="006F5865">
              <w:rPr>
                <w:rFonts w:ascii="Times New Roman" w:hAnsi="Times New Roman" w:cs="Times New Roman"/>
                <w:sz w:val="22"/>
                <w:szCs w:val="22"/>
              </w:rPr>
              <w:t xml:space="preserve"> площади</w:t>
            </w:r>
          </w:p>
        </w:tc>
      </w:tr>
      <w:tr w:rsidR="00EA4220" w:rsidRPr="00623407" w14:paraId="3A261B3D" w14:textId="77777777" w:rsidTr="00CB08F1">
        <w:tc>
          <w:tcPr>
            <w:tcW w:w="314" w:type="pct"/>
          </w:tcPr>
          <w:p w14:paraId="4083A2E7"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2.</w:t>
            </w:r>
          </w:p>
        </w:tc>
        <w:tc>
          <w:tcPr>
            <w:tcW w:w="4686" w:type="pct"/>
            <w:gridSpan w:val="2"/>
          </w:tcPr>
          <w:p w14:paraId="150D4BEA"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Объекты науки и учебно-образовательного назначения</w:t>
            </w:r>
          </w:p>
        </w:tc>
      </w:tr>
      <w:tr w:rsidR="00EA4220" w:rsidRPr="00623407" w14:paraId="676EBAE7" w14:textId="77777777" w:rsidTr="00CB08F1">
        <w:tc>
          <w:tcPr>
            <w:tcW w:w="314" w:type="pct"/>
          </w:tcPr>
          <w:p w14:paraId="62EFB4B8"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2.1.</w:t>
            </w:r>
          </w:p>
        </w:tc>
        <w:tc>
          <w:tcPr>
            <w:tcW w:w="2818" w:type="pct"/>
          </w:tcPr>
          <w:p w14:paraId="20F4F493"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Высшие учебные заведения</w:t>
            </w:r>
          </w:p>
        </w:tc>
        <w:tc>
          <w:tcPr>
            <w:tcW w:w="1868" w:type="pct"/>
          </w:tcPr>
          <w:p w14:paraId="70577D4C"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60 на 100 студентов</w:t>
            </w:r>
          </w:p>
        </w:tc>
      </w:tr>
      <w:tr w:rsidR="00EA4220" w:rsidRPr="00623407" w14:paraId="78082351" w14:textId="77777777" w:rsidTr="00CB08F1">
        <w:tc>
          <w:tcPr>
            <w:tcW w:w="314" w:type="pct"/>
          </w:tcPr>
          <w:p w14:paraId="1E051825"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2.2.</w:t>
            </w:r>
          </w:p>
        </w:tc>
        <w:tc>
          <w:tcPr>
            <w:tcW w:w="2818" w:type="pct"/>
          </w:tcPr>
          <w:p w14:paraId="447C1051"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Школы</w:t>
            </w:r>
          </w:p>
        </w:tc>
        <w:tc>
          <w:tcPr>
            <w:tcW w:w="1868" w:type="pct"/>
          </w:tcPr>
          <w:p w14:paraId="668ADB33"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50 на 100 школьников</w:t>
            </w:r>
          </w:p>
        </w:tc>
      </w:tr>
      <w:tr w:rsidR="00EA4220" w:rsidRPr="00623407" w14:paraId="2B9B99CB" w14:textId="77777777" w:rsidTr="00CB08F1">
        <w:tc>
          <w:tcPr>
            <w:tcW w:w="314" w:type="pct"/>
          </w:tcPr>
          <w:p w14:paraId="6B3FDAED"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3.</w:t>
            </w:r>
          </w:p>
        </w:tc>
        <w:tc>
          <w:tcPr>
            <w:tcW w:w="4686" w:type="pct"/>
            <w:gridSpan w:val="2"/>
          </w:tcPr>
          <w:p w14:paraId="0BBEA3B9"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Объекты торгово-бытового и коммунального назначения</w:t>
            </w:r>
          </w:p>
        </w:tc>
      </w:tr>
      <w:tr w:rsidR="00EA4220" w:rsidRPr="00623407" w14:paraId="23B14CDD" w14:textId="77777777" w:rsidTr="00CB08F1">
        <w:tc>
          <w:tcPr>
            <w:tcW w:w="314" w:type="pct"/>
          </w:tcPr>
          <w:p w14:paraId="0B67D352"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3.1.</w:t>
            </w:r>
          </w:p>
        </w:tc>
        <w:tc>
          <w:tcPr>
            <w:tcW w:w="2818" w:type="pct"/>
          </w:tcPr>
          <w:p w14:paraId="2922AAB6"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1868" w:type="pct"/>
          </w:tcPr>
          <w:p w14:paraId="31FBCB41"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5 - 7 на 100 м</w:t>
            </w:r>
            <w:r w:rsidRPr="006F5865">
              <w:rPr>
                <w:rFonts w:ascii="Times New Roman" w:hAnsi="Times New Roman" w:cs="Times New Roman"/>
                <w:sz w:val="22"/>
                <w:szCs w:val="22"/>
                <w:vertAlign w:val="superscript"/>
              </w:rPr>
              <w:t>2</w:t>
            </w:r>
            <w:r w:rsidRPr="006F5865">
              <w:rPr>
                <w:rFonts w:ascii="Times New Roman" w:hAnsi="Times New Roman" w:cs="Times New Roman"/>
                <w:sz w:val="22"/>
                <w:szCs w:val="22"/>
              </w:rPr>
              <w:t xml:space="preserve"> площади</w:t>
            </w:r>
          </w:p>
        </w:tc>
      </w:tr>
      <w:tr w:rsidR="00EA4220" w:rsidRPr="00623407" w14:paraId="35F8E02C" w14:textId="77777777" w:rsidTr="00CB08F1">
        <w:tc>
          <w:tcPr>
            <w:tcW w:w="314" w:type="pct"/>
          </w:tcPr>
          <w:p w14:paraId="63DE825D"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3.2.</w:t>
            </w:r>
          </w:p>
        </w:tc>
        <w:tc>
          <w:tcPr>
            <w:tcW w:w="2818" w:type="pct"/>
          </w:tcPr>
          <w:p w14:paraId="6A3C1FF2"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Торговые центры</w:t>
            </w:r>
          </w:p>
        </w:tc>
        <w:tc>
          <w:tcPr>
            <w:tcW w:w="1868" w:type="pct"/>
          </w:tcPr>
          <w:p w14:paraId="1FA271EA"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6 - 8 на 100 м</w:t>
            </w:r>
            <w:r w:rsidRPr="006F5865">
              <w:rPr>
                <w:rFonts w:ascii="Times New Roman" w:hAnsi="Times New Roman" w:cs="Times New Roman"/>
                <w:sz w:val="22"/>
                <w:szCs w:val="22"/>
                <w:vertAlign w:val="superscript"/>
              </w:rPr>
              <w:t>2</w:t>
            </w:r>
            <w:r w:rsidRPr="006F5865">
              <w:rPr>
                <w:rFonts w:ascii="Times New Roman" w:hAnsi="Times New Roman" w:cs="Times New Roman"/>
                <w:sz w:val="22"/>
                <w:szCs w:val="22"/>
              </w:rPr>
              <w:t xml:space="preserve"> площади</w:t>
            </w:r>
          </w:p>
        </w:tc>
      </w:tr>
      <w:tr w:rsidR="00EA4220" w:rsidRPr="00623407" w14:paraId="47539AC4" w14:textId="77777777" w:rsidTr="00CB08F1">
        <w:tc>
          <w:tcPr>
            <w:tcW w:w="314" w:type="pct"/>
          </w:tcPr>
          <w:p w14:paraId="27BCBA5F"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4.</w:t>
            </w:r>
          </w:p>
        </w:tc>
        <w:tc>
          <w:tcPr>
            <w:tcW w:w="4686" w:type="pct"/>
            <w:gridSpan w:val="2"/>
          </w:tcPr>
          <w:p w14:paraId="0E46A5CE"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Объекты культуры и досуга</w:t>
            </w:r>
          </w:p>
        </w:tc>
      </w:tr>
      <w:tr w:rsidR="00EA4220" w:rsidRPr="00623407" w14:paraId="2204C540" w14:textId="77777777" w:rsidTr="00CB08F1">
        <w:tc>
          <w:tcPr>
            <w:tcW w:w="314" w:type="pct"/>
          </w:tcPr>
          <w:p w14:paraId="6D651D41"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4.1.</w:t>
            </w:r>
          </w:p>
        </w:tc>
        <w:tc>
          <w:tcPr>
            <w:tcW w:w="2818" w:type="pct"/>
          </w:tcPr>
          <w:p w14:paraId="5B202E76"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Театры, концертные залы</w:t>
            </w:r>
          </w:p>
        </w:tc>
        <w:tc>
          <w:tcPr>
            <w:tcW w:w="1868" w:type="pct"/>
          </w:tcPr>
          <w:p w14:paraId="7CA35BC6"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20 - 25 на 100 посетителей</w:t>
            </w:r>
          </w:p>
        </w:tc>
      </w:tr>
      <w:tr w:rsidR="00EA4220" w:rsidRPr="00623407" w14:paraId="7825F6BF" w14:textId="77777777" w:rsidTr="00CB08F1">
        <w:tc>
          <w:tcPr>
            <w:tcW w:w="314" w:type="pct"/>
          </w:tcPr>
          <w:p w14:paraId="2C0FE7B7"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4.2.</w:t>
            </w:r>
          </w:p>
        </w:tc>
        <w:tc>
          <w:tcPr>
            <w:tcW w:w="2818" w:type="pct"/>
          </w:tcPr>
          <w:p w14:paraId="79392B8C"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Кинотеатры</w:t>
            </w:r>
          </w:p>
        </w:tc>
        <w:tc>
          <w:tcPr>
            <w:tcW w:w="1868" w:type="pct"/>
          </w:tcPr>
          <w:p w14:paraId="2148926C"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25 на 100 посетителей</w:t>
            </w:r>
          </w:p>
        </w:tc>
      </w:tr>
      <w:tr w:rsidR="00EA4220" w:rsidRPr="00623407" w14:paraId="737884BA" w14:textId="77777777" w:rsidTr="00CB08F1">
        <w:tc>
          <w:tcPr>
            <w:tcW w:w="314" w:type="pct"/>
          </w:tcPr>
          <w:p w14:paraId="63780275"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4.3.</w:t>
            </w:r>
          </w:p>
        </w:tc>
        <w:tc>
          <w:tcPr>
            <w:tcW w:w="2818" w:type="pct"/>
          </w:tcPr>
          <w:p w14:paraId="0E033320"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Развлекательные центры, дискотеки, ночные клубы</w:t>
            </w:r>
          </w:p>
        </w:tc>
        <w:tc>
          <w:tcPr>
            <w:tcW w:w="1868" w:type="pct"/>
          </w:tcPr>
          <w:p w14:paraId="2BCD0654"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25 на 100 посетителей</w:t>
            </w:r>
          </w:p>
        </w:tc>
      </w:tr>
      <w:tr w:rsidR="00EA4220" w:rsidRPr="00623407" w14:paraId="13875BAB" w14:textId="77777777" w:rsidTr="00CB08F1">
        <w:tc>
          <w:tcPr>
            <w:tcW w:w="314" w:type="pct"/>
          </w:tcPr>
          <w:p w14:paraId="7188C6F5"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4.4.</w:t>
            </w:r>
          </w:p>
        </w:tc>
        <w:tc>
          <w:tcPr>
            <w:tcW w:w="2818" w:type="pct"/>
          </w:tcPr>
          <w:p w14:paraId="27459AB8"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Аттракционы/тематические парки развлечений</w:t>
            </w:r>
          </w:p>
        </w:tc>
        <w:tc>
          <w:tcPr>
            <w:tcW w:w="1868" w:type="pct"/>
          </w:tcPr>
          <w:p w14:paraId="344D461B"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10 - 15 на 100 посетителей</w:t>
            </w:r>
          </w:p>
        </w:tc>
      </w:tr>
      <w:tr w:rsidR="00EA4220" w:rsidRPr="00623407" w14:paraId="217167B5" w14:textId="77777777" w:rsidTr="00CB08F1">
        <w:tc>
          <w:tcPr>
            <w:tcW w:w="314" w:type="pct"/>
          </w:tcPr>
          <w:p w14:paraId="4AD46B23"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4.5.</w:t>
            </w:r>
          </w:p>
        </w:tc>
        <w:tc>
          <w:tcPr>
            <w:tcW w:w="2818" w:type="pct"/>
          </w:tcPr>
          <w:p w14:paraId="521F0A83"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Места отдыха</w:t>
            </w:r>
          </w:p>
        </w:tc>
        <w:tc>
          <w:tcPr>
            <w:tcW w:w="1868" w:type="pct"/>
          </w:tcPr>
          <w:p w14:paraId="0BE3138B"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20 - 35 на 100 посетителей</w:t>
            </w:r>
          </w:p>
        </w:tc>
      </w:tr>
      <w:tr w:rsidR="00EA4220" w:rsidRPr="00623407" w14:paraId="7F678ACB" w14:textId="77777777" w:rsidTr="00CB08F1">
        <w:tc>
          <w:tcPr>
            <w:tcW w:w="314" w:type="pct"/>
          </w:tcPr>
          <w:p w14:paraId="16A444AD"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lastRenderedPageBreak/>
              <w:t>5.</w:t>
            </w:r>
          </w:p>
        </w:tc>
        <w:tc>
          <w:tcPr>
            <w:tcW w:w="4686" w:type="pct"/>
            <w:gridSpan w:val="2"/>
          </w:tcPr>
          <w:p w14:paraId="36EB63FC"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Лечебные учреждения</w:t>
            </w:r>
          </w:p>
        </w:tc>
      </w:tr>
      <w:tr w:rsidR="00EA4220" w:rsidRPr="00623407" w14:paraId="62996D12" w14:textId="77777777" w:rsidTr="00CB08F1">
        <w:tc>
          <w:tcPr>
            <w:tcW w:w="314" w:type="pct"/>
          </w:tcPr>
          <w:p w14:paraId="42447C31"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5.1.</w:t>
            </w:r>
          </w:p>
        </w:tc>
        <w:tc>
          <w:tcPr>
            <w:tcW w:w="2818" w:type="pct"/>
          </w:tcPr>
          <w:p w14:paraId="585D33C0"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Поликлиники, в том числе амбулатории</w:t>
            </w:r>
          </w:p>
        </w:tc>
        <w:tc>
          <w:tcPr>
            <w:tcW w:w="1868" w:type="pct"/>
          </w:tcPr>
          <w:p w14:paraId="0A971F53"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25 на 100 посетителей</w:t>
            </w:r>
          </w:p>
        </w:tc>
      </w:tr>
      <w:tr w:rsidR="00EA4220" w:rsidRPr="00623407" w14:paraId="4E8438DF" w14:textId="77777777" w:rsidTr="00CB08F1">
        <w:tc>
          <w:tcPr>
            <w:tcW w:w="314" w:type="pct"/>
          </w:tcPr>
          <w:p w14:paraId="32FA350A"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5.2.</w:t>
            </w:r>
          </w:p>
        </w:tc>
        <w:tc>
          <w:tcPr>
            <w:tcW w:w="2818" w:type="pct"/>
          </w:tcPr>
          <w:p w14:paraId="43D190E2"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Больницы, профилактории</w:t>
            </w:r>
          </w:p>
        </w:tc>
        <w:tc>
          <w:tcPr>
            <w:tcW w:w="1868" w:type="pct"/>
          </w:tcPr>
          <w:p w14:paraId="59AFF62E"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30 на 100 койко-мест</w:t>
            </w:r>
          </w:p>
        </w:tc>
      </w:tr>
      <w:tr w:rsidR="00EA4220" w:rsidRPr="00623407" w14:paraId="3B4A5A4B" w14:textId="77777777" w:rsidTr="00CB08F1">
        <w:tc>
          <w:tcPr>
            <w:tcW w:w="314" w:type="pct"/>
          </w:tcPr>
          <w:p w14:paraId="4186AE02"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5.3.</w:t>
            </w:r>
          </w:p>
        </w:tc>
        <w:tc>
          <w:tcPr>
            <w:tcW w:w="2818" w:type="pct"/>
          </w:tcPr>
          <w:p w14:paraId="66CE6B40"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Специализированные клиники, реабилитационные центры</w:t>
            </w:r>
          </w:p>
        </w:tc>
        <w:tc>
          <w:tcPr>
            <w:tcW w:w="1868" w:type="pct"/>
          </w:tcPr>
          <w:p w14:paraId="17F55F01"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20 на 100 койко-мест</w:t>
            </w:r>
          </w:p>
        </w:tc>
      </w:tr>
      <w:tr w:rsidR="00EA4220" w:rsidRPr="00623407" w14:paraId="406800AE" w14:textId="77777777" w:rsidTr="00CB08F1">
        <w:tc>
          <w:tcPr>
            <w:tcW w:w="314" w:type="pct"/>
          </w:tcPr>
          <w:p w14:paraId="2E76BA2D"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5.4.</w:t>
            </w:r>
          </w:p>
        </w:tc>
        <w:tc>
          <w:tcPr>
            <w:tcW w:w="2818" w:type="pct"/>
          </w:tcPr>
          <w:p w14:paraId="1BD11C67"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Интернаты и пансионаты для престарелых и инвалидов</w:t>
            </w:r>
          </w:p>
        </w:tc>
        <w:tc>
          <w:tcPr>
            <w:tcW w:w="1868" w:type="pct"/>
          </w:tcPr>
          <w:p w14:paraId="403B5CE8"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10 на 100 койко-мест</w:t>
            </w:r>
          </w:p>
        </w:tc>
      </w:tr>
      <w:tr w:rsidR="00EA4220" w:rsidRPr="00623407" w14:paraId="0C1B2CBC" w14:textId="77777777" w:rsidTr="00CB08F1">
        <w:tc>
          <w:tcPr>
            <w:tcW w:w="314" w:type="pct"/>
          </w:tcPr>
          <w:p w14:paraId="70EEE93A"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6.</w:t>
            </w:r>
          </w:p>
        </w:tc>
        <w:tc>
          <w:tcPr>
            <w:tcW w:w="4686" w:type="pct"/>
            <w:gridSpan w:val="2"/>
          </w:tcPr>
          <w:p w14:paraId="187643FE"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Спортивно-оздоровительные объекты</w:t>
            </w:r>
          </w:p>
        </w:tc>
      </w:tr>
      <w:tr w:rsidR="00EA4220" w:rsidRPr="00623407" w14:paraId="59024E01" w14:textId="77777777" w:rsidTr="00CB08F1">
        <w:tc>
          <w:tcPr>
            <w:tcW w:w="314" w:type="pct"/>
          </w:tcPr>
          <w:p w14:paraId="098FEA63"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6.1.</w:t>
            </w:r>
          </w:p>
        </w:tc>
        <w:tc>
          <w:tcPr>
            <w:tcW w:w="2818" w:type="pct"/>
          </w:tcPr>
          <w:p w14:paraId="711F9361"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Спортивные комплексы и стадионы с трибунами</w:t>
            </w:r>
          </w:p>
        </w:tc>
        <w:tc>
          <w:tcPr>
            <w:tcW w:w="1868" w:type="pct"/>
          </w:tcPr>
          <w:p w14:paraId="6365F203"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20 на 100 посетителей</w:t>
            </w:r>
          </w:p>
        </w:tc>
      </w:tr>
      <w:tr w:rsidR="00EA4220" w:rsidRPr="00623407" w14:paraId="4D8006A7" w14:textId="77777777" w:rsidTr="00CB08F1">
        <w:tc>
          <w:tcPr>
            <w:tcW w:w="314" w:type="pct"/>
          </w:tcPr>
          <w:p w14:paraId="4877724D"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6.2.</w:t>
            </w:r>
          </w:p>
        </w:tc>
        <w:tc>
          <w:tcPr>
            <w:tcW w:w="2818" w:type="pct"/>
          </w:tcPr>
          <w:p w14:paraId="2968CA11"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Спортивные площадки</w:t>
            </w:r>
          </w:p>
        </w:tc>
        <w:tc>
          <w:tcPr>
            <w:tcW w:w="1868" w:type="pct"/>
          </w:tcPr>
          <w:p w14:paraId="341CBCB4"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20 на поле</w:t>
            </w:r>
          </w:p>
        </w:tc>
      </w:tr>
      <w:tr w:rsidR="00EA4220" w:rsidRPr="00623407" w14:paraId="014A99D7" w14:textId="77777777" w:rsidTr="00CB08F1">
        <w:tc>
          <w:tcPr>
            <w:tcW w:w="314" w:type="pct"/>
          </w:tcPr>
          <w:p w14:paraId="438C1686"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6.3.</w:t>
            </w:r>
          </w:p>
        </w:tc>
        <w:tc>
          <w:tcPr>
            <w:tcW w:w="2818" w:type="pct"/>
          </w:tcPr>
          <w:p w14:paraId="7048F50F"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 xml:space="preserve">Оздоровительные комплексы (фитнес-клубы, </w:t>
            </w:r>
            <w:proofErr w:type="spellStart"/>
            <w:r w:rsidRPr="006F5865">
              <w:rPr>
                <w:rFonts w:ascii="Times New Roman" w:hAnsi="Times New Roman" w:cs="Times New Roman"/>
                <w:sz w:val="22"/>
                <w:szCs w:val="22"/>
              </w:rPr>
              <w:t>ФОКи</w:t>
            </w:r>
            <w:proofErr w:type="spellEnd"/>
            <w:r w:rsidRPr="006F5865">
              <w:rPr>
                <w:rFonts w:ascii="Times New Roman" w:hAnsi="Times New Roman" w:cs="Times New Roman"/>
                <w:sz w:val="22"/>
                <w:szCs w:val="22"/>
              </w:rPr>
              <w:t>, спортивные и тренажерные залы)</w:t>
            </w:r>
          </w:p>
        </w:tc>
        <w:tc>
          <w:tcPr>
            <w:tcW w:w="1868" w:type="pct"/>
          </w:tcPr>
          <w:p w14:paraId="39EE2D3F"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35 на 100 посетителей</w:t>
            </w:r>
          </w:p>
        </w:tc>
      </w:tr>
      <w:tr w:rsidR="00EA4220" w:rsidRPr="00623407" w14:paraId="112DFEF5" w14:textId="77777777" w:rsidTr="00CB08F1">
        <w:tc>
          <w:tcPr>
            <w:tcW w:w="314" w:type="pct"/>
          </w:tcPr>
          <w:p w14:paraId="25FC7951"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6.4.</w:t>
            </w:r>
          </w:p>
        </w:tc>
        <w:tc>
          <w:tcPr>
            <w:tcW w:w="2818" w:type="pct"/>
          </w:tcPr>
          <w:p w14:paraId="61C6D258"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Аквапарки, бассейны</w:t>
            </w:r>
          </w:p>
        </w:tc>
        <w:tc>
          <w:tcPr>
            <w:tcW w:w="1868" w:type="pct"/>
          </w:tcPr>
          <w:p w14:paraId="23806EF9" w14:textId="77777777" w:rsidR="00EA4220" w:rsidRPr="006F5865" w:rsidRDefault="00EA4220" w:rsidP="006F5865">
            <w:pPr>
              <w:pStyle w:val="ConsPlusNormal"/>
              <w:ind w:firstLine="52"/>
              <w:rPr>
                <w:rFonts w:ascii="Times New Roman" w:hAnsi="Times New Roman" w:cs="Times New Roman"/>
                <w:sz w:val="22"/>
                <w:szCs w:val="22"/>
              </w:rPr>
            </w:pPr>
            <w:r w:rsidRPr="006F5865">
              <w:rPr>
                <w:rFonts w:ascii="Times New Roman" w:hAnsi="Times New Roman" w:cs="Times New Roman"/>
                <w:sz w:val="22"/>
                <w:szCs w:val="22"/>
              </w:rPr>
              <w:t>до 20 - 25 на 100 посетителей</w:t>
            </w:r>
          </w:p>
        </w:tc>
      </w:tr>
    </w:tbl>
    <w:p w14:paraId="2C9AAED5" w14:textId="77777777" w:rsidR="00EA4220" w:rsidRPr="008D0E11" w:rsidRDefault="001B1AE8" w:rsidP="006F5865">
      <w:pPr>
        <w:pStyle w:val="ConsPlusNormal"/>
        <w:spacing w:before="200" w:line="360" w:lineRule="auto"/>
        <w:ind w:right="-143" w:firstLine="539"/>
        <w:jc w:val="both"/>
        <w:rPr>
          <w:rFonts w:ascii="Times New Roman" w:hAnsi="Times New Roman" w:cs="Times New Roman"/>
          <w:sz w:val="24"/>
          <w:szCs w:val="24"/>
        </w:rPr>
      </w:pPr>
      <w:r>
        <w:rPr>
          <w:rFonts w:ascii="Times New Roman" w:hAnsi="Times New Roman" w:cs="Times New Roman"/>
          <w:sz w:val="24"/>
          <w:szCs w:val="24"/>
        </w:rPr>
        <w:t>1</w:t>
      </w:r>
      <w:r w:rsidR="0077146F">
        <w:rPr>
          <w:rFonts w:ascii="Times New Roman" w:hAnsi="Times New Roman" w:cs="Times New Roman"/>
          <w:sz w:val="24"/>
          <w:szCs w:val="24"/>
        </w:rPr>
        <w:t>4</w:t>
      </w:r>
      <w:r w:rsidR="00EA4220" w:rsidRPr="008D0E11">
        <w:rPr>
          <w:rFonts w:ascii="Times New Roman" w:hAnsi="Times New Roman" w:cs="Times New Roman"/>
          <w:sz w:val="24"/>
          <w:szCs w:val="24"/>
        </w:rPr>
        <w:t>.9. Уличные велосипедные 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w:t>
      </w:r>
    </w:p>
    <w:p w14:paraId="4531F333" w14:textId="77777777" w:rsidR="00EA4220" w:rsidRDefault="001B1AE8" w:rsidP="006F5865">
      <w:pPr>
        <w:pStyle w:val="ConsPlusNormal"/>
        <w:spacing w:line="360" w:lineRule="auto"/>
        <w:ind w:right="-143" w:firstLine="539"/>
        <w:jc w:val="both"/>
        <w:rPr>
          <w:rFonts w:ascii="Times New Roman" w:hAnsi="Times New Roman" w:cs="Times New Roman"/>
          <w:sz w:val="24"/>
          <w:szCs w:val="24"/>
        </w:rPr>
      </w:pPr>
      <w:r>
        <w:rPr>
          <w:rFonts w:ascii="Times New Roman" w:hAnsi="Times New Roman" w:cs="Times New Roman"/>
          <w:sz w:val="24"/>
          <w:szCs w:val="24"/>
        </w:rPr>
        <w:t>1</w:t>
      </w:r>
      <w:r w:rsidR="0077146F">
        <w:rPr>
          <w:rFonts w:ascii="Times New Roman" w:hAnsi="Times New Roman" w:cs="Times New Roman"/>
          <w:sz w:val="24"/>
          <w:szCs w:val="24"/>
        </w:rPr>
        <w:t>4</w:t>
      </w:r>
      <w:r w:rsidR="00EA4220" w:rsidRPr="008D0E11">
        <w:rPr>
          <w:rFonts w:ascii="Times New Roman" w:hAnsi="Times New Roman" w:cs="Times New Roman"/>
          <w:sz w:val="24"/>
          <w:szCs w:val="24"/>
        </w:rPr>
        <w:t>.10. 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w:t>
      </w:r>
    </w:p>
    <w:p w14:paraId="284BD2DB" w14:textId="77777777" w:rsidR="00DE57C3" w:rsidRPr="008D0E11" w:rsidRDefault="00DE57C3" w:rsidP="00DE57C3">
      <w:pPr>
        <w:pStyle w:val="ConsPlusNormal"/>
        <w:spacing w:line="360" w:lineRule="auto"/>
        <w:ind w:right="-143" w:firstLine="539"/>
        <w:jc w:val="both"/>
        <w:rPr>
          <w:rFonts w:ascii="Times New Roman" w:hAnsi="Times New Roman" w:cs="Times New Roman"/>
          <w:sz w:val="24"/>
          <w:szCs w:val="24"/>
        </w:rPr>
      </w:pPr>
      <w:r>
        <w:rPr>
          <w:rFonts w:ascii="Times New Roman" w:hAnsi="Times New Roman" w:cs="Times New Roman"/>
          <w:sz w:val="24"/>
          <w:szCs w:val="24"/>
        </w:rPr>
        <w:t>1</w:t>
      </w:r>
      <w:r w:rsidR="0077146F">
        <w:rPr>
          <w:rFonts w:ascii="Times New Roman" w:hAnsi="Times New Roman" w:cs="Times New Roman"/>
          <w:sz w:val="24"/>
          <w:szCs w:val="24"/>
        </w:rPr>
        <w:t>4</w:t>
      </w:r>
      <w:r>
        <w:rPr>
          <w:rFonts w:ascii="Times New Roman" w:hAnsi="Times New Roman" w:cs="Times New Roman"/>
          <w:sz w:val="24"/>
          <w:szCs w:val="24"/>
        </w:rPr>
        <w:t xml:space="preserve">.11. </w:t>
      </w:r>
      <w:r w:rsidRPr="00DE57C3">
        <w:rPr>
          <w:rFonts w:ascii="Times New Roman" w:hAnsi="Times New Roman" w:cs="Times New Roman"/>
          <w:sz w:val="24"/>
          <w:szCs w:val="24"/>
        </w:rPr>
        <w:t>На территории вновь строящихся жилых районов следует предусматривать стояночные места для кратковременного хранения велосипедов из расчета 10% от количества стояночных мест временного (гостевого)</w:t>
      </w:r>
      <w:r>
        <w:rPr>
          <w:rFonts w:ascii="Times New Roman" w:hAnsi="Times New Roman" w:cs="Times New Roman"/>
          <w:sz w:val="24"/>
          <w:szCs w:val="24"/>
        </w:rPr>
        <w:t xml:space="preserve"> хранения легковых автомобилей. </w:t>
      </w:r>
      <w:r w:rsidRPr="00DE57C3">
        <w:rPr>
          <w:rFonts w:ascii="Times New Roman" w:hAnsi="Times New Roman" w:cs="Times New Roman"/>
          <w:sz w:val="24"/>
          <w:szCs w:val="24"/>
        </w:rPr>
        <w:t xml:space="preserve">Площадь на одно стояночное место велосипеда следует принимать 0,9 </w:t>
      </w:r>
      <w:proofErr w:type="spellStart"/>
      <w:r w:rsidRPr="00DE57C3">
        <w:rPr>
          <w:rFonts w:ascii="Times New Roman" w:hAnsi="Times New Roman" w:cs="Times New Roman"/>
          <w:sz w:val="24"/>
          <w:szCs w:val="24"/>
        </w:rPr>
        <w:t>кв.м</w:t>
      </w:r>
      <w:proofErr w:type="spellEnd"/>
      <w:r w:rsidRPr="00DE57C3">
        <w:rPr>
          <w:rFonts w:ascii="Times New Roman" w:hAnsi="Times New Roman" w:cs="Times New Roman"/>
          <w:sz w:val="24"/>
          <w:szCs w:val="24"/>
        </w:rPr>
        <w:t>.</w:t>
      </w:r>
      <w:r>
        <w:rPr>
          <w:rFonts w:ascii="Times New Roman" w:hAnsi="Times New Roman" w:cs="Times New Roman"/>
          <w:sz w:val="24"/>
          <w:szCs w:val="24"/>
        </w:rPr>
        <w:t xml:space="preserve"> </w:t>
      </w:r>
      <w:r w:rsidRPr="00DE57C3">
        <w:rPr>
          <w:rFonts w:ascii="Times New Roman" w:hAnsi="Times New Roman" w:cs="Times New Roman"/>
          <w:sz w:val="24"/>
          <w:szCs w:val="24"/>
        </w:rPr>
        <w:t>Стоянки для хранения велосипедов устраиваются в комплексе с объектами посещения, а также у станций метрополитена и железных дорог, на конечных пунктах и в узлах пересадки с уличного пассажирского транспорта.</w:t>
      </w:r>
    </w:p>
    <w:p w14:paraId="0AAD5E00" w14:textId="534F2B87" w:rsidR="00EA4220" w:rsidRPr="005447E7" w:rsidRDefault="005447E7" w:rsidP="005447E7">
      <w:pPr>
        <w:pStyle w:val="2"/>
        <w:rPr>
          <w:lang w:val="ru-RU"/>
        </w:rPr>
      </w:pPr>
      <w:bookmarkStart w:id="63" w:name="_Toc165625310"/>
      <w:r w:rsidRPr="005447E7">
        <w:rPr>
          <w:lang w:val="ru-RU"/>
        </w:rPr>
        <w:t xml:space="preserve">Глава 15.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при расчете и размещении парковочных мест, минимально допустимое количество парковочных мест для парковки легковых автомобилей на стоянках автомобилей, размещаемых в непосредственной близости от отдельно </w:t>
      </w:r>
      <w:r w:rsidRPr="005447E7">
        <w:rPr>
          <w:lang w:val="ru-RU"/>
        </w:rPr>
        <w:lastRenderedPageBreak/>
        <w:t>стоящих объектов капитального строительства в границах жилых и общественно-деловых зон</w:t>
      </w:r>
      <w:bookmarkEnd w:id="63"/>
      <w:r w:rsidRPr="005447E7">
        <w:rPr>
          <w:lang w:val="ru-RU"/>
        </w:rPr>
        <w:t xml:space="preserve"> </w:t>
      </w:r>
    </w:p>
    <w:p w14:paraId="2B433D10" w14:textId="77777777" w:rsidR="00C31B39" w:rsidRPr="00C31B39" w:rsidRDefault="001B1AE8" w:rsidP="00C31B39">
      <w:pPr>
        <w:pStyle w:val="afffc"/>
        <w:spacing w:line="360" w:lineRule="auto"/>
        <w:ind w:firstLine="375"/>
        <w:jc w:val="both"/>
        <w:rPr>
          <w:color w:val="auto"/>
        </w:rPr>
      </w:pPr>
      <w:r w:rsidRPr="000E6D43">
        <w:t>1</w:t>
      </w:r>
      <w:r w:rsidR="00787483" w:rsidRPr="000E6D43">
        <w:t>5</w:t>
      </w:r>
      <w:r w:rsidR="00EA4220" w:rsidRPr="000E6D43">
        <w:t xml:space="preserve">.1. </w:t>
      </w:r>
      <w:bookmarkStart w:id="64" w:name="P2153"/>
      <w:bookmarkEnd w:id="64"/>
      <w:r w:rsidR="00C31B39" w:rsidRPr="00C31B39">
        <w:rPr>
          <w:color w:val="auto"/>
        </w:rPr>
        <w:t>При строительстве и реконструкции объектов капитального строительства предусматриваются парковочные места, которые определяются расчетом в соответствии с настоящими Нормативами.</w:t>
      </w:r>
    </w:p>
    <w:p w14:paraId="4D8A6518" w14:textId="77777777" w:rsidR="00C31B39" w:rsidRPr="00C31B39" w:rsidRDefault="00C31B39" w:rsidP="00C31B39">
      <w:pPr>
        <w:pStyle w:val="afffc"/>
        <w:spacing w:line="360" w:lineRule="auto"/>
        <w:ind w:firstLine="375"/>
        <w:jc w:val="both"/>
        <w:rPr>
          <w:color w:val="auto"/>
        </w:rPr>
      </w:pPr>
      <w:r w:rsidRPr="00C31B39">
        <w:rPr>
          <w:color w:val="auto"/>
        </w:rPr>
        <w:t>Парковочные места размещаются в пределах земельного 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с учетом особенностей, предусмотренных настоящим разделом.</w:t>
      </w:r>
    </w:p>
    <w:p w14:paraId="5155167B" w14:textId="77777777" w:rsidR="00C31B39" w:rsidRPr="00C31B39" w:rsidRDefault="00C31B39" w:rsidP="00C31B39">
      <w:pPr>
        <w:pStyle w:val="afffc"/>
        <w:spacing w:line="360" w:lineRule="auto"/>
        <w:ind w:firstLine="375"/>
        <w:jc w:val="both"/>
        <w:rPr>
          <w:color w:val="auto"/>
        </w:rPr>
      </w:pPr>
      <w:r w:rsidRPr="00C31B39">
        <w:rPr>
          <w:color w:val="auto"/>
        </w:rPr>
        <w:t>При строительстве и реконструкции объектов капитального строительства в целях размещения парковочных мест в границах жилых и общественно-деловых зон следует максимально использовать подземное пространство.</w:t>
      </w:r>
    </w:p>
    <w:p w14:paraId="484C5D3A" w14:textId="77777777" w:rsidR="00C31B39" w:rsidRPr="00C31B39" w:rsidRDefault="00C31B39" w:rsidP="00C31B39">
      <w:pPr>
        <w:pStyle w:val="afffc"/>
        <w:spacing w:line="360" w:lineRule="auto"/>
        <w:ind w:firstLine="375"/>
        <w:jc w:val="both"/>
        <w:rPr>
          <w:color w:val="auto"/>
        </w:rPr>
      </w:pPr>
      <w:r w:rsidRPr="00C31B39">
        <w:rPr>
          <w:color w:val="auto"/>
        </w:rPr>
        <w:t xml:space="preserve">При новом строительстве, а также при реконструкции объектов капитального строительства допускается использовать для размещения парковочных мест постоянного и временного хранения легкового автотранспорта объекты улично-дорожной сети, при условии если такое размещение осуществляется в специально оборудованных местах (парковочных карманах) и не приводит к снижению интенсивности и скорости движения, в том числе общественного транспорта, возникновению сложностей с обслуживанием улично-дорожной сети и инженерных коммуникаций. Размещение парковочных мест на объектах улично-дорожной сети допускается по согласованию с министерством транспорта и автомобильных дорог Нижегородской области и структурным подразделением органа местного самоуправления, реализующего полномочия в области дорожной деятельности. </w:t>
      </w:r>
    </w:p>
    <w:p w14:paraId="34A14D2B" w14:textId="77777777" w:rsidR="00C31B39" w:rsidRPr="00C31B39" w:rsidRDefault="00C31B39" w:rsidP="00C31B39">
      <w:pPr>
        <w:pStyle w:val="afffc"/>
        <w:spacing w:line="360" w:lineRule="auto"/>
        <w:ind w:firstLine="375"/>
        <w:jc w:val="both"/>
        <w:rPr>
          <w:color w:val="auto"/>
        </w:rPr>
      </w:pPr>
      <w:r w:rsidRPr="00C31B39">
        <w:rPr>
          <w:color w:val="auto"/>
        </w:rPr>
        <w:t xml:space="preserve">При проектировании объекта с расчетным количеством парковочных мест от 200 и более необходимо представлять результаты расчетов транспортного компьютерного моделирования потоков. В составе расчетов определяется изменение уровня обслуживания движения и иных параметров с учетом влияния проектируемого объекта на обслуживающую его улично-дорожную сеть, а также прилегающую улично-дорожную сеть в границах распространения его перспективного влияния. </w:t>
      </w:r>
    </w:p>
    <w:p w14:paraId="2B1A2EF5" w14:textId="6D0D5973" w:rsidR="00C31B39" w:rsidRPr="00C31B39" w:rsidRDefault="00C31B39" w:rsidP="00C31B39">
      <w:pPr>
        <w:pStyle w:val="afffc"/>
        <w:spacing w:line="360" w:lineRule="auto"/>
        <w:ind w:firstLine="375"/>
        <w:jc w:val="both"/>
        <w:rPr>
          <w:color w:val="auto"/>
        </w:rPr>
      </w:pPr>
      <w:r w:rsidRPr="00C31B39">
        <w:rPr>
          <w:color w:val="auto"/>
        </w:rPr>
        <w:t>На территории городов следует разрабатывать схемы размещения сооружений для хранения легковых автомобилей.</w:t>
      </w:r>
    </w:p>
    <w:p w14:paraId="268839A8" w14:textId="77777777" w:rsidR="00C31B39" w:rsidRPr="00C31B39" w:rsidRDefault="00C31B39" w:rsidP="00C31B39">
      <w:pPr>
        <w:pStyle w:val="afffc"/>
        <w:spacing w:line="360" w:lineRule="auto"/>
        <w:ind w:firstLine="375"/>
        <w:jc w:val="both"/>
        <w:rPr>
          <w:color w:val="auto"/>
        </w:rPr>
      </w:pPr>
      <w:r w:rsidRPr="00C31B39">
        <w:rPr>
          <w:color w:val="auto"/>
        </w:rPr>
        <w:t>На основе разработанных схем в проектах планировки, застройки и реконструкции жилых территорий сооружения для хранения и парковки легковых автомобилей размещаются с учетом функционально-планировочного решения территории и особенностей застройки (существующей и проектируемой) жилого района, микрорайона, жилой группы, участка.</w:t>
      </w:r>
    </w:p>
    <w:p w14:paraId="5318B4E7" w14:textId="77777777" w:rsidR="00C31B39" w:rsidRPr="00C31B39" w:rsidRDefault="00C31B39" w:rsidP="00C31B39">
      <w:pPr>
        <w:pStyle w:val="afffc"/>
        <w:spacing w:line="360" w:lineRule="auto"/>
        <w:ind w:firstLine="375"/>
        <w:jc w:val="both"/>
        <w:rPr>
          <w:color w:val="auto"/>
        </w:rPr>
      </w:pPr>
      <w:r w:rsidRPr="00C31B39">
        <w:rPr>
          <w:color w:val="auto"/>
        </w:rPr>
        <w:lastRenderedPageBreak/>
        <w:t>Размещение стоянок автомобилей осуществляется при условии соблюдения действующих государственных санитарно-эпидемиологических правил и нормативов. Парковочные места грузовых автомобилей и автобусов (транспортных средств с разрешенной максимальной массой более 3,5 тонны и транспортных средств, предназначенных для перевозки пассажиров и имеющих более 8 сидячих мест, не считая места водителя) размещаются в производственных зонах и на территориях промышленных предприятий.</w:t>
      </w:r>
    </w:p>
    <w:p w14:paraId="75E0D7B5" w14:textId="77777777" w:rsidR="00C31B39" w:rsidRPr="00C31B39" w:rsidRDefault="00C31B39" w:rsidP="00C31B39">
      <w:pPr>
        <w:pStyle w:val="afffc"/>
        <w:spacing w:line="360" w:lineRule="auto"/>
        <w:ind w:firstLine="375"/>
        <w:jc w:val="both"/>
        <w:rPr>
          <w:color w:val="auto"/>
        </w:rPr>
      </w:pPr>
      <w:r w:rsidRPr="00C31B39">
        <w:rPr>
          <w:color w:val="auto"/>
        </w:rPr>
        <w:t>Гаражи ведомственных автомобилей и легковых автомобилей специального назначения, грузовых автомобилей, такси необходимо размещать в производственных и коммунально-складских зонах.</w:t>
      </w:r>
    </w:p>
    <w:p w14:paraId="4DC03A22" w14:textId="77777777" w:rsidR="00C31B39" w:rsidRPr="00C31B39" w:rsidRDefault="00C31B39" w:rsidP="00C31B39">
      <w:pPr>
        <w:pStyle w:val="afffc"/>
        <w:spacing w:line="360" w:lineRule="auto"/>
        <w:ind w:firstLine="375"/>
        <w:jc w:val="both"/>
        <w:rPr>
          <w:color w:val="auto"/>
        </w:rPr>
      </w:pPr>
      <w:r w:rsidRPr="00C31B39">
        <w:rPr>
          <w:color w:val="auto"/>
        </w:rPr>
        <w:t>Санитарные разрывы от стоянок автомобилей до объектов различного назначения принимаются в соответствии с требованиями СанПиН 2.2.1/2.1.1.1200-03 "Санитарно-защитные зоны и санитарная классификация предприятий, сооружений и иных объектов", утвержденных постановлением Главного государственного санитарного врача Российской Федерации от 25 сентября 2007 г. № 74.</w:t>
      </w:r>
    </w:p>
    <w:p w14:paraId="6282FC19" w14:textId="740B79DC" w:rsidR="00C31B39" w:rsidRPr="00C31B39" w:rsidRDefault="0018614D" w:rsidP="00C31B39">
      <w:pPr>
        <w:pStyle w:val="afffc"/>
        <w:spacing w:line="360" w:lineRule="auto"/>
        <w:ind w:firstLine="375"/>
        <w:jc w:val="both"/>
        <w:rPr>
          <w:color w:val="auto"/>
        </w:rPr>
      </w:pPr>
      <w:r>
        <w:rPr>
          <w:color w:val="auto"/>
        </w:rPr>
        <w:t>15</w:t>
      </w:r>
      <w:r w:rsidR="00C31B39" w:rsidRPr="00C31B39">
        <w:rPr>
          <w:color w:val="auto"/>
        </w:rPr>
        <w:t>.</w:t>
      </w:r>
      <w:r>
        <w:rPr>
          <w:color w:val="auto"/>
        </w:rPr>
        <w:t>2.</w:t>
      </w:r>
      <w:r w:rsidR="00C31B39" w:rsidRPr="00C31B39">
        <w:rPr>
          <w:color w:val="auto"/>
        </w:rPr>
        <w:t xml:space="preserve"> В составе проекта планировки территории в рамках определения очередности (этапности) строительства (реконструкции) объектов капитального строительства для каждой очереди (каждого этапа) строительства (реконструкции) должно быть сформировано 100 % обеспеченности местами для постоянного хранения личных легковых автомобилей граждан и местами временного хранения автомобилей, расчетное количество которых определяется в соответствии с настоящими Нормативами.</w:t>
      </w:r>
    </w:p>
    <w:p w14:paraId="560E2B70" w14:textId="77777777" w:rsidR="00C31B39" w:rsidRPr="00C31B39" w:rsidRDefault="00C31B39" w:rsidP="00C31B39">
      <w:pPr>
        <w:pStyle w:val="afffc"/>
        <w:spacing w:line="360" w:lineRule="auto"/>
        <w:ind w:firstLine="375"/>
        <w:jc w:val="both"/>
        <w:rPr>
          <w:color w:val="auto"/>
        </w:rPr>
      </w:pPr>
      <w:r w:rsidRPr="00C31B39">
        <w:rPr>
          <w:color w:val="auto"/>
        </w:rPr>
        <w:t>В целях обеспечения размещения расчетного количества парковочных мест при подготовке документации по планировке территории допускается образование многоконтурных земельных участков.</w:t>
      </w:r>
    </w:p>
    <w:p w14:paraId="78A55827" w14:textId="66BE0C70" w:rsidR="00C31B39" w:rsidRPr="00C31B39" w:rsidRDefault="0018614D" w:rsidP="00C31B39">
      <w:pPr>
        <w:pStyle w:val="afffc"/>
        <w:spacing w:line="360" w:lineRule="auto"/>
        <w:ind w:firstLine="375"/>
        <w:jc w:val="both"/>
        <w:rPr>
          <w:color w:val="auto"/>
        </w:rPr>
      </w:pPr>
      <w:r>
        <w:rPr>
          <w:color w:val="auto"/>
        </w:rPr>
        <w:t>15</w:t>
      </w:r>
      <w:r w:rsidR="00C31B39" w:rsidRPr="00C31B39">
        <w:rPr>
          <w:color w:val="auto"/>
        </w:rPr>
        <w:t>.3. Особенности расчета и размещения парковочных мест при строительстве и реконструкции жилой застройки.</w:t>
      </w:r>
    </w:p>
    <w:p w14:paraId="7A33C2A8" w14:textId="77777777" w:rsidR="00C31B39" w:rsidRPr="00C31B39" w:rsidRDefault="00C31B39" w:rsidP="00C31B39">
      <w:pPr>
        <w:pStyle w:val="afffc"/>
        <w:spacing w:line="360" w:lineRule="auto"/>
        <w:ind w:firstLine="375"/>
        <w:jc w:val="both"/>
        <w:rPr>
          <w:color w:val="auto"/>
        </w:rPr>
      </w:pPr>
      <w:r w:rsidRPr="00C31B39">
        <w:rPr>
          <w:color w:val="auto"/>
        </w:rPr>
        <w:t>На территории жилых зон (жилых кварталов) допускается размещение стоянок автомобилей вместимостью не более 500 парковочных мест, за исключением:</w:t>
      </w:r>
    </w:p>
    <w:p w14:paraId="2EBF95DA" w14:textId="77777777" w:rsidR="00C31B39" w:rsidRPr="00C31B39" w:rsidRDefault="00C31B39" w:rsidP="00C31B39">
      <w:pPr>
        <w:pStyle w:val="afffc"/>
        <w:spacing w:line="360" w:lineRule="auto"/>
        <w:ind w:firstLine="375"/>
        <w:jc w:val="both"/>
        <w:rPr>
          <w:color w:val="auto"/>
        </w:rPr>
      </w:pPr>
      <w:r w:rsidRPr="00C31B39">
        <w:rPr>
          <w:color w:val="auto"/>
        </w:rPr>
        <w:t>- подземных стоянок, вместимость которых не ограничивается;</w:t>
      </w:r>
    </w:p>
    <w:p w14:paraId="06E4988D" w14:textId="77777777" w:rsidR="00C31B39" w:rsidRPr="00C31B39" w:rsidRDefault="00C31B39" w:rsidP="00C31B39">
      <w:pPr>
        <w:pStyle w:val="afffc"/>
        <w:spacing w:line="360" w:lineRule="auto"/>
        <w:ind w:firstLine="375"/>
        <w:jc w:val="both"/>
        <w:rPr>
          <w:color w:val="auto"/>
        </w:rPr>
      </w:pPr>
      <w:r w:rsidRPr="00C31B39">
        <w:rPr>
          <w:color w:val="auto"/>
        </w:rPr>
        <w:t>- плоскостных стоянок открытого типа (открытых площадок), вместимость которых не может превышать 300 парковочных мест.</w:t>
      </w:r>
    </w:p>
    <w:p w14:paraId="0ABD1039" w14:textId="77777777" w:rsidR="00C31B39" w:rsidRPr="00C31B39" w:rsidRDefault="00C31B39" w:rsidP="00C31B39">
      <w:pPr>
        <w:pStyle w:val="afffc"/>
        <w:spacing w:line="360" w:lineRule="auto"/>
        <w:ind w:firstLine="375"/>
        <w:jc w:val="both"/>
        <w:rPr>
          <w:color w:val="auto"/>
        </w:rPr>
      </w:pPr>
      <w:r w:rsidRPr="00C31B39">
        <w:rPr>
          <w:color w:val="auto"/>
        </w:rPr>
        <w:t>Расчетный показатель обеспеченности парковочными местами для постоянного хранения легковых автомобилей жителей для жилой многоквартирной застройки (жилых кварталов, жилых комплексов, групп жилых домов, отдельно-стоящих жилых зданий) составляет 1 парковочное место на 85 кв. м общей площади квартир в многоквартирном доме.</w:t>
      </w:r>
    </w:p>
    <w:p w14:paraId="12241AA0" w14:textId="77777777" w:rsidR="00C31B39" w:rsidRPr="00C31B39" w:rsidRDefault="00C31B39" w:rsidP="00C31B39">
      <w:pPr>
        <w:pStyle w:val="afffc"/>
        <w:spacing w:line="360" w:lineRule="auto"/>
        <w:ind w:firstLine="375"/>
        <w:jc w:val="both"/>
        <w:rPr>
          <w:color w:val="auto"/>
        </w:rPr>
      </w:pPr>
      <w:r w:rsidRPr="00C31B39">
        <w:rPr>
          <w:color w:val="auto"/>
        </w:rPr>
        <w:t xml:space="preserve">При строительстве и реконструкции многоквартирных домов допускается следующая </w:t>
      </w:r>
      <w:r w:rsidRPr="00C31B39">
        <w:rPr>
          <w:color w:val="auto"/>
        </w:rPr>
        <w:lastRenderedPageBreak/>
        <w:t>вариативность размещения мест постоянного хранения легковых автотранспортных средств жителей (далее - парковочные места постоянного хранения):</w:t>
      </w:r>
    </w:p>
    <w:p w14:paraId="0E1E1D48" w14:textId="77777777" w:rsidR="00C31B39" w:rsidRPr="00C31B39" w:rsidRDefault="00C31B39" w:rsidP="00C31B39">
      <w:pPr>
        <w:pStyle w:val="afffc"/>
        <w:spacing w:line="360" w:lineRule="auto"/>
        <w:ind w:firstLine="375"/>
        <w:jc w:val="both"/>
        <w:rPr>
          <w:color w:val="auto"/>
        </w:rPr>
      </w:pPr>
      <w:r w:rsidRPr="00C31B39">
        <w:rPr>
          <w:color w:val="auto"/>
        </w:rPr>
        <w:t>а) 50% парковочных мест постоянного хранения размещается непосредственно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при соблюдении следующих условий:</w:t>
      </w:r>
    </w:p>
    <w:p w14:paraId="34560CA1" w14:textId="77777777" w:rsidR="00C31B39" w:rsidRPr="00C31B39" w:rsidRDefault="00C31B39" w:rsidP="00C31B39">
      <w:pPr>
        <w:pStyle w:val="afffc"/>
        <w:spacing w:line="360" w:lineRule="auto"/>
        <w:ind w:firstLine="375"/>
        <w:jc w:val="both"/>
        <w:rPr>
          <w:color w:val="auto"/>
        </w:rPr>
      </w:pPr>
      <w:r w:rsidRPr="00C31B39">
        <w:rPr>
          <w:color w:val="auto"/>
        </w:rPr>
        <w:t>- строительство застройщиком стоянки автомобилей в виде здания или сооружения, использование такой стоянки автомобилей возможно в целях обеспечения потребности в парковочных местах постоянного хранения жителей нескольких многоквартирных домов;</w:t>
      </w:r>
    </w:p>
    <w:p w14:paraId="642F3C2D" w14:textId="77777777" w:rsidR="00C31B39" w:rsidRPr="00C31B39" w:rsidRDefault="00C31B39" w:rsidP="00C31B39">
      <w:pPr>
        <w:pStyle w:val="afffc"/>
        <w:spacing w:line="360" w:lineRule="auto"/>
        <w:ind w:firstLine="375"/>
        <w:jc w:val="both"/>
        <w:rPr>
          <w:color w:val="auto"/>
        </w:rPr>
      </w:pPr>
      <w:r w:rsidRPr="00C31B39">
        <w:rPr>
          <w:color w:val="auto"/>
        </w:rPr>
        <w:t>- размещение стоянки автомобилей должно быть предусмотрено в составе документации по планировке территории. При этом документацией по планировке территории должна быть предусмотрена одновременная реализация очередей строительства стоянки автомобилей и строительства (реконструкции) многоквартирных домов, для жителей которых обеспечивается потребность в парковочных местах постоянного хранения;</w:t>
      </w:r>
    </w:p>
    <w:p w14:paraId="03247354" w14:textId="77777777" w:rsidR="00C31B39" w:rsidRPr="00C31B39" w:rsidRDefault="00C31B39" w:rsidP="00C31B39">
      <w:pPr>
        <w:pStyle w:val="afffc"/>
        <w:spacing w:line="360" w:lineRule="auto"/>
        <w:ind w:firstLine="375"/>
        <w:jc w:val="both"/>
        <w:rPr>
          <w:color w:val="auto"/>
        </w:rPr>
      </w:pPr>
      <w:r w:rsidRPr="00C31B39">
        <w:rPr>
          <w:color w:val="auto"/>
        </w:rPr>
        <w:t>- пешеходные пути от многоквартирного дома до стоянок не должны пересекать железнодорожные пути;</w:t>
      </w:r>
    </w:p>
    <w:p w14:paraId="2868FCFD" w14:textId="77777777" w:rsidR="00C31B39" w:rsidRPr="00C31B39" w:rsidRDefault="00C31B39" w:rsidP="00C31B39">
      <w:pPr>
        <w:pStyle w:val="afffc"/>
        <w:spacing w:line="360" w:lineRule="auto"/>
        <w:ind w:firstLine="375"/>
        <w:jc w:val="both"/>
        <w:rPr>
          <w:color w:val="auto"/>
        </w:rPr>
      </w:pPr>
      <w:r w:rsidRPr="00C31B39">
        <w:rPr>
          <w:color w:val="auto"/>
        </w:rPr>
        <w:t>б) 50% парковочных мест постоянного хранения размещается с использованием подземного пространства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на земельном участке, принадлежащем застройщику, с разрешенным использованием для целей хранения автотранспорта при условии реализации концепции "двор без машин";</w:t>
      </w:r>
    </w:p>
    <w:p w14:paraId="5EBE347A" w14:textId="77777777" w:rsidR="00C31B39" w:rsidRPr="00C31B39" w:rsidRDefault="00C31B39" w:rsidP="00C31B39">
      <w:pPr>
        <w:pStyle w:val="afffc"/>
        <w:spacing w:line="360" w:lineRule="auto"/>
        <w:ind w:firstLine="375"/>
        <w:jc w:val="both"/>
        <w:rPr>
          <w:color w:val="auto"/>
        </w:rPr>
      </w:pPr>
      <w:r w:rsidRPr="00C31B39">
        <w:rPr>
          <w:color w:val="auto"/>
        </w:rPr>
        <w:t>в) 100% парковочных мест постоянного хранения размещается в границах жилого квартала, в котором расположены земельные участки многоквартирных домов, при соблюдении следующих условий:</w:t>
      </w:r>
    </w:p>
    <w:p w14:paraId="41F01080" w14:textId="77777777" w:rsidR="00C31B39" w:rsidRPr="00C31B39" w:rsidRDefault="00C31B39" w:rsidP="00C31B39">
      <w:pPr>
        <w:pStyle w:val="afffc"/>
        <w:spacing w:line="360" w:lineRule="auto"/>
        <w:ind w:firstLine="375"/>
        <w:jc w:val="both"/>
        <w:rPr>
          <w:color w:val="auto"/>
        </w:rPr>
      </w:pPr>
      <w:r w:rsidRPr="00C31B39">
        <w:rPr>
          <w:color w:val="auto"/>
        </w:rPr>
        <w:t>- строительство застройщиком стоянки автомобилей в виде здания или сооружения, которая обеспечивает полную потребность в парковочных местах постоянного хранения жителей таких многоквартирных домов;</w:t>
      </w:r>
    </w:p>
    <w:p w14:paraId="31B5D2B8" w14:textId="77777777" w:rsidR="00C31B39" w:rsidRPr="00C31B39" w:rsidRDefault="00C31B39" w:rsidP="00C31B39">
      <w:pPr>
        <w:pStyle w:val="afffc"/>
        <w:spacing w:line="360" w:lineRule="auto"/>
        <w:ind w:firstLine="375"/>
        <w:jc w:val="both"/>
        <w:rPr>
          <w:color w:val="auto"/>
        </w:rPr>
      </w:pPr>
      <w:r w:rsidRPr="00C31B39">
        <w:rPr>
          <w:color w:val="auto"/>
        </w:rPr>
        <w:t xml:space="preserve">- размещение стоянки автомобилей должно быть предусмотрено в составе документации по планировке территории. При этом реализация такого здания или сооружения должна быть выполнена одновременно со строительством (реконструкцией) жилых домов, для жителей которых обеспечивается потребность в парковочных местах постоянного хранения. </w:t>
      </w:r>
    </w:p>
    <w:p w14:paraId="2761BCFB" w14:textId="77777777" w:rsidR="00C31B39" w:rsidRPr="00C31B39" w:rsidRDefault="00C31B39" w:rsidP="00C31B39">
      <w:pPr>
        <w:pStyle w:val="afffc"/>
        <w:spacing w:line="360" w:lineRule="auto"/>
        <w:ind w:firstLine="375"/>
        <w:jc w:val="both"/>
        <w:rPr>
          <w:color w:val="auto"/>
        </w:rPr>
      </w:pPr>
      <w:r w:rsidRPr="00C31B39">
        <w:rPr>
          <w:color w:val="auto"/>
        </w:rPr>
        <w:t xml:space="preserve">При этом не менее 5% необходимых по расчету парковочных мест постоянного хранения автотранспортных средств жителей многоквартирных домов должно быть размещено на плоскостных стоянках открытого типа (открытых площадках) в границах земельного </w:t>
      </w:r>
      <w:r w:rsidRPr="00C31B39">
        <w:rPr>
          <w:color w:val="auto"/>
        </w:rPr>
        <w:lastRenderedPageBreak/>
        <w:t xml:space="preserve">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за исключением случая, когда более 75% парковочных мест постоянного хранения размещается с использованием подземного пространства. При этом из них 10 % (но не менее одного места) должно быть выделено для специализированных мест для автотранспорта инвалидов на кресле-коляске. </w:t>
      </w:r>
    </w:p>
    <w:p w14:paraId="6B9B9E61" w14:textId="77777777" w:rsidR="00C31B39" w:rsidRPr="00C31B39" w:rsidRDefault="00C31B39" w:rsidP="00C31B39">
      <w:pPr>
        <w:pStyle w:val="afffc"/>
        <w:spacing w:line="360" w:lineRule="auto"/>
        <w:ind w:firstLine="375"/>
        <w:jc w:val="both"/>
        <w:rPr>
          <w:color w:val="auto"/>
        </w:rPr>
      </w:pPr>
      <w:r w:rsidRPr="00C31B39">
        <w:rPr>
          <w:color w:val="auto"/>
        </w:rPr>
        <w:t xml:space="preserve">Размещение объектов должно осуществляться в строгом соответствии с очередностью, установленной в документации по планировке территории. </w:t>
      </w:r>
    </w:p>
    <w:p w14:paraId="4C17EE17" w14:textId="77777777" w:rsidR="00C31B39" w:rsidRPr="00C31B39" w:rsidRDefault="00C31B39" w:rsidP="00C31B39">
      <w:pPr>
        <w:pStyle w:val="afffc"/>
        <w:spacing w:line="360" w:lineRule="auto"/>
        <w:ind w:firstLine="375"/>
        <w:jc w:val="both"/>
        <w:rPr>
          <w:color w:val="auto"/>
        </w:rPr>
      </w:pPr>
      <w:r w:rsidRPr="00C31B39">
        <w:rPr>
          <w:color w:val="auto"/>
        </w:rPr>
        <w:t xml:space="preserve">При строительстве и реконструкции многоквартирных домов допускается размещение мест постоянного хранения автомобилей на муниципальных стоянках, созданных органом местного самоуправления, расположенных в пешеходной доступности (без пересечения железнодорожных путей), принятой по существующим общедоступным пешеходным связям и не превышающей 800 м, при условии получения застройщиком согласования такого размещения от органа местного самоуправления. </w:t>
      </w:r>
    </w:p>
    <w:p w14:paraId="4D15D620" w14:textId="4C9E13D2" w:rsidR="00C31B39" w:rsidRPr="00C31B39" w:rsidRDefault="00C31B39" w:rsidP="00C31B39">
      <w:pPr>
        <w:pStyle w:val="afffc"/>
        <w:spacing w:line="360" w:lineRule="auto"/>
        <w:ind w:firstLine="375"/>
        <w:jc w:val="both"/>
        <w:rPr>
          <w:color w:val="auto"/>
        </w:rPr>
      </w:pPr>
      <w:r w:rsidRPr="003D7F50">
        <w:rPr>
          <w:color w:val="auto"/>
        </w:rPr>
        <w:t xml:space="preserve">Для посетителей встроенных, пристроенных и встроенно-пристроенных помещений многоквартирных жилых домов предусматриваются места временного хранения транспортных средств, количество которых определяется в соответствии с нормативами, приведенными в Таблице </w:t>
      </w:r>
      <w:r w:rsidR="0018614D" w:rsidRPr="003D7F50">
        <w:rPr>
          <w:color w:val="auto"/>
        </w:rPr>
        <w:t>1</w:t>
      </w:r>
      <w:r w:rsidR="00532B72" w:rsidRPr="003D7F50">
        <w:rPr>
          <w:color w:val="auto"/>
        </w:rPr>
        <w:t>4</w:t>
      </w:r>
      <w:r w:rsidRPr="003D7F50">
        <w:rPr>
          <w:color w:val="auto"/>
        </w:rPr>
        <w:t xml:space="preserve"> настоящих Нормативов, с учетом требований пункта </w:t>
      </w:r>
      <w:r w:rsidR="0018614D" w:rsidRPr="003D7F50">
        <w:rPr>
          <w:color w:val="auto"/>
        </w:rPr>
        <w:t>15</w:t>
      </w:r>
      <w:r w:rsidRPr="003D7F50">
        <w:rPr>
          <w:color w:val="auto"/>
        </w:rPr>
        <w:t>.1 настоящих Нормативов.</w:t>
      </w:r>
      <w:r w:rsidRPr="00C31B39">
        <w:rPr>
          <w:color w:val="auto"/>
        </w:rPr>
        <w:t xml:space="preserve"> </w:t>
      </w:r>
    </w:p>
    <w:p w14:paraId="59C4676F" w14:textId="77777777" w:rsidR="00C31B39" w:rsidRPr="00C31B39" w:rsidRDefault="00C31B39" w:rsidP="00C31B39">
      <w:pPr>
        <w:pStyle w:val="afffc"/>
        <w:spacing w:line="360" w:lineRule="auto"/>
        <w:ind w:firstLine="375"/>
        <w:jc w:val="both"/>
        <w:rPr>
          <w:color w:val="auto"/>
        </w:rPr>
      </w:pPr>
      <w:r w:rsidRPr="00C31B39">
        <w:rPr>
          <w:color w:val="auto"/>
        </w:rPr>
        <w:t xml:space="preserve">Двойное использование парковочных мест в дневное время для сотрудников и посетителей встроенных, пристроенных и встроенно-пристроенных помещений многоквартирных домов, в ночное время для жителей домов (парковочные места постоянного хранения) - допускается исключительно на плоскостных стоянках открытого типа (открытых площадках). </w:t>
      </w:r>
    </w:p>
    <w:p w14:paraId="5EC0F70C" w14:textId="5C0869D0" w:rsidR="00C31B39" w:rsidRPr="00C31B39" w:rsidRDefault="00C31B39" w:rsidP="00C31B39">
      <w:pPr>
        <w:pStyle w:val="afffc"/>
        <w:spacing w:line="360" w:lineRule="auto"/>
        <w:ind w:firstLine="375"/>
        <w:jc w:val="both"/>
        <w:rPr>
          <w:color w:val="auto"/>
        </w:rPr>
      </w:pPr>
      <w:r w:rsidRPr="00C31B39">
        <w:rPr>
          <w:color w:val="auto"/>
        </w:rPr>
        <w:t xml:space="preserve">Для многоквартирных домов, являющихся проблемными объектами на территории </w:t>
      </w:r>
      <w:r w:rsidR="0018614D">
        <w:rPr>
          <w:color w:val="auto"/>
        </w:rPr>
        <w:t>Шатковского муниципального округа</w:t>
      </w:r>
      <w:r w:rsidR="003D5AF5">
        <w:rPr>
          <w:color w:val="auto"/>
        </w:rPr>
        <w:t xml:space="preserve"> Нижегородской области</w:t>
      </w:r>
      <w:r w:rsidRPr="00C31B39">
        <w:rPr>
          <w:color w:val="auto"/>
        </w:rPr>
        <w:t>, при отсутствии возможности обеспечения парковочными местами в полном объеме, с учетом сложившейся застройки и существующего землепользования, количество парковочных мест должно быть обеспечено в размере не менее 15 % от требуемого количества парковочных мест, предусмотренных настоящими Нормативами для жилой многоквартирной застройки, и согласовано протокольным решением регионального штаба по вопросам реализации градостроительной политики на территории Нижегородской области.</w:t>
      </w:r>
    </w:p>
    <w:p w14:paraId="2BD26C84" w14:textId="5D54522B" w:rsidR="00C31B39" w:rsidRPr="00C31B39" w:rsidRDefault="0018614D" w:rsidP="00C31B39">
      <w:pPr>
        <w:pStyle w:val="afffc"/>
        <w:spacing w:line="360" w:lineRule="auto"/>
        <w:ind w:firstLine="375"/>
        <w:jc w:val="both"/>
        <w:rPr>
          <w:color w:val="auto"/>
        </w:rPr>
      </w:pPr>
      <w:r>
        <w:rPr>
          <w:color w:val="auto"/>
        </w:rPr>
        <w:t>15</w:t>
      </w:r>
      <w:r w:rsidR="00C31B39" w:rsidRPr="00C31B39">
        <w:rPr>
          <w:color w:val="auto"/>
        </w:rPr>
        <w:t xml:space="preserve">.3.1. В случае застройки индивидуальными и блокированными жилыми домами парковочные места хранения и парковки легкового автотранспорта жителей размещаются в границах придомового земельного участка из расчета: для индивидуальной жилой застройки - не менее одного парковочного места на дом, для блокированной жилой застройки </w:t>
      </w:r>
      <w:r w:rsidR="00C31B39" w:rsidRPr="00C31B39">
        <w:rPr>
          <w:color w:val="auto"/>
        </w:rPr>
        <w:lastRenderedPageBreak/>
        <w:t>- не менее одного парковочного места на блок.</w:t>
      </w:r>
    </w:p>
    <w:p w14:paraId="4299BFAC" w14:textId="456B2DF7" w:rsidR="00C31B39" w:rsidRPr="00C31B39" w:rsidRDefault="0018614D" w:rsidP="00C31B39">
      <w:pPr>
        <w:pStyle w:val="afffc"/>
        <w:spacing w:line="360" w:lineRule="auto"/>
        <w:ind w:firstLine="375"/>
        <w:jc w:val="both"/>
        <w:rPr>
          <w:color w:val="auto"/>
        </w:rPr>
      </w:pPr>
      <w:r>
        <w:rPr>
          <w:color w:val="auto"/>
        </w:rPr>
        <w:t>15</w:t>
      </w:r>
      <w:r w:rsidR="00C31B39" w:rsidRPr="00C31B39">
        <w:rPr>
          <w:color w:val="auto"/>
        </w:rPr>
        <w:t>.4. Особенности расчета и размещения парковочных мест при строительстве и реконструкции нежилой застройки.</w:t>
      </w:r>
    </w:p>
    <w:p w14:paraId="1F5AFA69" w14:textId="7F16EEE5" w:rsidR="00C31B39" w:rsidRPr="00C31B39" w:rsidRDefault="00C31B39" w:rsidP="00C31B39">
      <w:pPr>
        <w:pStyle w:val="afffc"/>
        <w:spacing w:line="360" w:lineRule="auto"/>
        <w:ind w:firstLine="375"/>
        <w:jc w:val="both"/>
        <w:rPr>
          <w:color w:val="auto"/>
        </w:rPr>
      </w:pPr>
      <w:r w:rsidRPr="00C31B39">
        <w:rPr>
          <w:color w:val="auto"/>
        </w:rPr>
        <w:t xml:space="preserve">Для нового строительства и реконструкции объектов нежилого назначения, а также при изменении функционального назначения объектов требуемое количество парковочных мест временного хранения (для работающих и посетителей) определяется расчетом в соответствии с нормативами, приведенными в таблице </w:t>
      </w:r>
      <w:r w:rsidR="003A2551">
        <w:rPr>
          <w:color w:val="auto"/>
        </w:rPr>
        <w:t>1</w:t>
      </w:r>
      <w:r w:rsidR="009521F7">
        <w:rPr>
          <w:color w:val="auto"/>
        </w:rPr>
        <w:t>5</w:t>
      </w:r>
      <w:r w:rsidRPr="00C31B39">
        <w:rPr>
          <w:color w:val="auto"/>
        </w:rPr>
        <w:t xml:space="preserve"> настоящих Нормативов, размещается с учетом требований пункта </w:t>
      </w:r>
      <w:r w:rsidR="003A2551">
        <w:rPr>
          <w:color w:val="auto"/>
        </w:rPr>
        <w:t>15</w:t>
      </w:r>
      <w:r w:rsidRPr="00C31B39">
        <w:rPr>
          <w:color w:val="auto"/>
        </w:rPr>
        <w:t>.1 настоящих Нормативов.</w:t>
      </w:r>
    </w:p>
    <w:p w14:paraId="6FF5D370" w14:textId="28A0C88C" w:rsidR="003A2551" w:rsidRPr="003A2551" w:rsidRDefault="00EA4220" w:rsidP="003A2551">
      <w:pPr>
        <w:pStyle w:val="ConsPlusNormal"/>
        <w:spacing w:line="360" w:lineRule="auto"/>
        <w:ind w:firstLine="540"/>
        <w:jc w:val="right"/>
        <w:rPr>
          <w:rFonts w:ascii="Times New Roman" w:hAnsi="Times New Roman" w:cs="Times New Roman"/>
          <w:sz w:val="24"/>
          <w:szCs w:val="24"/>
        </w:rPr>
      </w:pPr>
      <w:r w:rsidRPr="00C31B39">
        <w:rPr>
          <w:rFonts w:ascii="Times New Roman" w:hAnsi="Times New Roman" w:cs="Times New Roman"/>
          <w:sz w:val="24"/>
          <w:szCs w:val="24"/>
        </w:rPr>
        <w:t xml:space="preserve">Таблица </w:t>
      </w:r>
      <w:r w:rsidR="00CD67C1" w:rsidRPr="00C31B39">
        <w:rPr>
          <w:rFonts w:ascii="Times New Roman" w:hAnsi="Times New Roman" w:cs="Times New Roman"/>
          <w:sz w:val="24"/>
          <w:szCs w:val="24"/>
        </w:rPr>
        <w:t>1</w:t>
      </w:r>
      <w:r w:rsidR="009521F7">
        <w:rPr>
          <w:rFonts w:ascii="Times New Roman" w:hAnsi="Times New Roman" w:cs="Times New Roman"/>
          <w:sz w:val="24"/>
          <w:szCs w:val="24"/>
        </w:rPr>
        <w:t>5.</w:t>
      </w:r>
    </w:p>
    <w:tbl>
      <w:tblPr>
        <w:tblW w:w="9293" w:type="dxa"/>
        <w:tblInd w:w="60" w:type="dxa"/>
        <w:tblLayout w:type="fixed"/>
        <w:tblCellMar>
          <w:left w:w="60" w:type="dxa"/>
          <w:right w:w="60" w:type="dxa"/>
        </w:tblCellMar>
        <w:tblLook w:val="0000" w:firstRow="0" w:lastRow="0" w:firstColumn="0" w:lastColumn="0" w:noHBand="0" w:noVBand="0"/>
      </w:tblPr>
      <w:tblGrid>
        <w:gridCol w:w="750"/>
        <w:gridCol w:w="3885"/>
        <w:gridCol w:w="1950"/>
        <w:gridCol w:w="2708"/>
      </w:tblGrid>
      <w:tr w:rsidR="003A2551" w14:paraId="77F1397B" w14:textId="77777777" w:rsidTr="003A2551">
        <w:tc>
          <w:tcPr>
            <w:tcW w:w="750" w:type="dxa"/>
            <w:tcBorders>
              <w:top w:val="single" w:sz="2" w:space="0" w:color="auto"/>
              <w:left w:val="single" w:sz="2" w:space="0" w:color="auto"/>
              <w:bottom w:val="single" w:sz="2" w:space="0" w:color="auto"/>
              <w:right w:val="single" w:sz="2" w:space="0" w:color="auto"/>
            </w:tcBorders>
          </w:tcPr>
          <w:p w14:paraId="44BD61F4" w14:textId="77777777" w:rsidR="003A2551" w:rsidRDefault="003A2551" w:rsidP="003A2551">
            <w:pPr>
              <w:pStyle w:val="afffc"/>
              <w:spacing w:line="360" w:lineRule="auto"/>
              <w:jc w:val="center"/>
            </w:pPr>
            <w:r>
              <w:t xml:space="preserve">№ п/п </w:t>
            </w:r>
          </w:p>
        </w:tc>
        <w:tc>
          <w:tcPr>
            <w:tcW w:w="3885" w:type="dxa"/>
            <w:tcBorders>
              <w:top w:val="single" w:sz="2" w:space="0" w:color="auto"/>
              <w:left w:val="single" w:sz="2" w:space="0" w:color="auto"/>
              <w:bottom w:val="single" w:sz="2" w:space="0" w:color="auto"/>
              <w:right w:val="single" w:sz="2" w:space="0" w:color="auto"/>
            </w:tcBorders>
          </w:tcPr>
          <w:p w14:paraId="3063A7A1" w14:textId="77777777" w:rsidR="003A2551" w:rsidRDefault="003A2551" w:rsidP="003A2551">
            <w:pPr>
              <w:pStyle w:val="afffc"/>
              <w:spacing w:line="360" w:lineRule="auto"/>
              <w:jc w:val="center"/>
            </w:pPr>
            <w:r>
              <w:t xml:space="preserve">Объекты посещения </w:t>
            </w:r>
          </w:p>
        </w:tc>
        <w:tc>
          <w:tcPr>
            <w:tcW w:w="1950" w:type="dxa"/>
            <w:tcBorders>
              <w:top w:val="single" w:sz="2" w:space="0" w:color="auto"/>
              <w:left w:val="single" w:sz="2" w:space="0" w:color="auto"/>
              <w:bottom w:val="single" w:sz="2" w:space="0" w:color="auto"/>
              <w:right w:val="single" w:sz="2" w:space="0" w:color="auto"/>
            </w:tcBorders>
          </w:tcPr>
          <w:p w14:paraId="7A22AB18" w14:textId="77777777" w:rsidR="003A2551" w:rsidRDefault="003A2551" w:rsidP="003A2551">
            <w:pPr>
              <w:pStyle w:val="afffc"/>
              <w:spacing w:line="360" w:lineRule="auto"/>
              <w:jc w:val="center"/>
            </w:pPr>
            <w:r>
              <w:t xml:space="preserve">Расчетные единицы </w:t>
            </w:r>
          </w:p>
        </w:tc>
        <w:tc>
          <w:tcPr>
            <w:tcW w:w="2708" w:type="dxa"/>
            <w:tcBorders>
              <w:top w:val="single" w:sz="2" w:space="0" w:color="auto"/>
              <w:left w:val="single" w:sz="2" w:space="0" w:color="auto"/>
              <w:bottom w:val="single" w:sz="2" w:space="0" w:color="auto"/>
              <w:right w:val="single" w:sz="2" w:space="0" w:color="auto"/>
            </w:tcBorders>
          </w:tcPr>
          <w:p w14:paraId="1F0AAF3B" w14:textId="77777777" w:rsidR="003A2551" w:rsidRDefault="003A2551" w:rsidP="003A2551">
            <w:pPr>
              <w:pStyle w:val="afffc"/>
              <w:spacing w:line="360" w:lineRule="auto"/>
              <w:jc w:val="center"/>
            </w:pPr>
            <w:r>
              <w:t xml:space="preserve">Предусматривается 1 парковочное место на следующее количество расчетных единиц </w:t>
            </w:r>
          </w:p>
        </w:tc>
      </w:tr>
      <w:tr w:rsidR="003A2551" w14:paraId="7EC8F993" w14:textId="77777777" w:rsidTr="003A2551">
        <w:tc>
          <w:tcPr>
            <w:tcW w:w="750" w:type="dxa"/>
            <w:tcBorders>
              <w:top w:val="single" w:sz="2" w:space="0" w:color="auto"/>
              <w:left w:val="single" w:sz="2" w:space="0" w:color="auto"/>
              <w:bottom w:val="single" w:sz="2" w:space="0" w:color="auto"/>
              <w:right w:val="single" w:sz="2" w:space="0" w:color="auto"/>
            </w:tcBorders>
          </w:tcPr>
          <w:p w14:paraId="7C3715B9" w14:textId="77777777" w:rsidR="003A2551" w:rsidRDefault="003A2551" w:rsidP="003A2551">
            <w:pPr>
              <w:pStyle w:val="afffc"/>
              <w:spacing w:line="360" w:lineRule="auto"/>
              <w:jc w:val="center"/>
            </w:pPr>
            <w:r>
              <w:t xml:space="preserve">1 </w:t>
            </w:r>
          </w:p>
        </w:tc>
        <w:tc>
          <w:tcPr>
            <w:tcW w:w="3885" w:type="dxa"/>
            <w:tcBorders>
              <w:top w:val="single" w:sz="2" w:space="0" w:color="auto"/>
              <w:left w:val="single" w:sz="2" w:space="0" w:color="auto"/>
              <w:bottom w:val="single" w:sz="2" w:space="0" w:color="auto"/>
              <w:right w:val="single" w:sz="2" w:space="0" w:color="auto"/>
            </w:tcBorders>
          </w:tcPr>
          <w:p w14:paraId="684945BA" w14:textId="77777777" w:rsidR="003A2551" w:rsidRDefault="003A2551" w:rsidP="003A2551">
            <w:pPr>
              <w:pStyle w:val="afffc"/>
              <w:spacing w:line="360" w:lineRule="auto"/>
              <w:jc w:val="center"/>
            </w:pPr>
            <w:r>
              <w:t xml:space="preserve">2 </w:t>
            </w:r>
          </w:p>
        </w:tc>
        <w:tc>
          <w:tcPr>
            <w:tcW w:w="1950" w:type="dxa"/>
            <w:tcBorders>
              <w:top w:val="single" w:sz="2" w:space="0" w:color="auto"/>
              <w:left w:val="single" w:sz="2" w:space="0" w:color="auto"/>
              <w:bottom w:val="single" w:sz="2" w:space="0" w:color="auto"/>
              <w:right w:val="single" w:sz="2" w:space="0" w:color="auto"/>
            </w:tcBorders>
          </w:tcPr>
          <w:p w14:paraId="5E04E395" w14:textId="77777777" w:rsidR="003A2551" w:rsidRDefault="003A2551" w:rsidP="003A2551">
            <w:pPr>
              <w:pStyle w:val="afffc"/>
              <w:spacing w:line="360" w:lineRule="auto"/>
              <w:jc w:val="center"/>
            </w:pPr>
            <w:r>
              <w:t xml:space="preserve">3 </w:t>
            </w:r>
          </w:p>
        </w:tc>
        <w:tc>
          <w:tcPr>
            <w:tcW w:w="2708" w:type="dxa"/>
            <w:tcBorders>
              <w:top w:val="single" w:sz="2" w:space="0" w:color="auto"/>
              <w:left w:val="single" w:sz="2" w:space="0" w:color="auto"/>
              <w:bottom w:val="single" w:sz="2" w:space="0" w:color="auto"/>
              <w:right w:val="single" w:sz="2" w:space="0" w:color="auto"/>
            </w:tcBorders>
          </w:tcPr>
          <w:p w14:paraId="7C9BC45C" w14:textId="77777777" w:rsidR="003A2551" w:rsidRDefault="003A2551" w:rsidP="003A2551">
            <w:pPr>
              <w:pStyle w:val="afffc"/>
              <w:spacing w:line="360" w:lineRule="auto"/>
              <w:jc w:val="center"/>
            </w:pPr>
            <w:r>
              <w:t xml:space="preserve">4 </w:t>
            </w:r>
          </w:p>
        </w:tc>
      </w:tr>
      <w:tr w:rsidR="003A2551" w14:paraId="1D4F8E9D" w14:textId="77777777" w:rsidTr="003A2551">
        <w:tc>
          <w:tcPr>
            <w:tcW w:w="750" w:type="dxa"/>
            <w:tcBorders>
              <w:top w:val="single" w:sz="2" w:space="0" w:color="auto"/>
              <w:left w:val="single" w:sz="2" w:space="0" w:color="auto"/>
              <w:bottom w:val="single" w:sz="2" w:space="0" w:color="auto"/>
              <w:right w:val="single" w:sz="2" w:space="0" w:color="auto"/>
            </w:tcBorders>
          </w:tcPr>
          <w:p w14:paraId="7F1B7BDA" w14:textId="77777777" w:rsidR="003A2551" w:rsidRDefault="003A2551" w:rsidP="003A2551">
            <w:pPr>
              <w:pStyle w:val="afffc"/>
              <w:spacing w:line="360" w:lineRule="auto"/>
            </w:pPr>
            <w:r>
              <w:t>1.</w:t>
            </w:r>
          </w:p>
        </w:tc>
        <w:tc>
          <w:tcPr>
            <w:tcW w:w="8543" w:type="dxa"/>
            <w:gridSpan w:val="3"/>
            <w:tcBorders>
              <w:top w:val="single" w:sz="2" w:space="0" w:color="auto"/>
              <w:left w:val="single" w:sz="2" w:space="0" w:color="auto"/>
              <w:bottom w:val="single" w:sz="2" w:space="0" w:color="auto"/>
              <w:right w:val="single" w:sz="2" w:space="0" w:color="auto"/>
            </w:tcBorders>
          </w:tcPr>
          <w:p w14:paraId="5C6B5959" w14:textId="77777777" w:rsidR="003A2551" w:rsidRDefault="003A2551" w:rsidP="003A2551">
            <w:pPr>
              <w:pStyle w:val="afffc"/>
              <w:spacing w:line="360" w:lineRule="auto"/>
            </w:pPr>
            <w:r>
              <w:t xml:space="preserve">Объекты административно-делового назначения </w:t>
            </w:r>
          </w:p>
        </w:tc>
      </w:tr>
      <w:tr w:rsidR="003A2551" w14:paraId="38037D07" w14:textId="77777777" w:rsidTr="003A2551">
        <w:tc>
          <w:tcPr>
            <w:tcW w:w="750" w:type="dxa"/>
            <w:tcBorders>
              <w:top w:val="single" w:sz="2" w:space="0" w:color="auto"/>
              <w:left w:val="single" w:sz="2" w:space="0" w:color="auto"/>
              <w:bottom w:val="single" w:sz="2" w:space="0" w:color="auto"/>
              <w:right w:val="single" w:sz="2" w:space="0" w:color="auto"/>
            </w:tcBorders>
          </w:tcPr>
          <w:p w14:paraId="101EEA5D" w14:textId="77777777" w:rsidR="003A2551" w:rsidRDefault="003A2551" w:rsidP="003A2551">
            <w:pPr>
              <w:pStyle w:val="afffc"/>
              <w:spacing w:line="360" w:lineRule="auto"/>
            </w:pPr>
            <w:r>
              <w:t>1.1.</w:t>
            </w:r>
          </w:p>
        </w:tc>
        <w:tc>
          <w:tcPr>
            <w:tcW w:w="3885" w:type="dxa"/>
            <w:tcBorders>
              <w:top w:val="single" w:sz="2" w:space="0" w:color="auto"/>
              <w:left w:val="single" w:sz="2" w:space="0" w:color="auto"/>
              <w:bottom w:val="single" w:sz="2" w:space="0" w:color="auto"/>
              <w:right w:val="single" w:sz="2" w:space="0" w:color="auto"/>
            </w:tcBorders>
          </w:tcPr>
          <w:p w14:paraId="0D11B6A6" w14:textId="77777777" w:rsidR="003A2551" w:rsidRDefault="003A2551" w:rsidP="003A2551">
            <w:pPr>
              <w:pStyle w:val="afffc"/>
              <w:spacing w:line="360" w:lineRule="auto"/>
            </w:pPr>
            <w:r>
              <w:t xml:space="preserve">Объекты капитального строительства, предназначенные для размещения органов государственной власти, органов местного самоуправления </w:t>
            </w:r>
          </w:p>
        </w:tc>
        <w:tc>
          <w:tcPr>
            <w:tcW w:w="1950" w:type="dxa"/>
            <w:tcBorders>
              <w:top w:val="single" w:sz="2" w:space="0" w:color="auto"/>
              <w:left w:val="single" w:sz="2" w:space="0" w:color="auto"/>
              <w:bottom w:val="single" w:sz="2" w:space="0" w:color="auto"/>
              <w:right w:val="single" w:sz="2" w:space="0" w:color="auto"/>
            </w:tcBorders>
          </w:tcPr>
          <w:p w14:paraId="7B98AF01"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2B7EBC1D" w14:textId="77777777" w:rsidR="003A2551" w:rsidRDefault="003A2551" w:rsidP="003A2551">
            <w:pPr>
              <w:pStyle w:val="afffc"/>
              <w:spacing w:line="360" w:lineRule="auto"/>
              <w:jc w:val="center"/>
            </w:pPr>
            <w:r>
              <w:t xml:space="preserve">200-220 </w:t>
            </w:r>
          </w:p>
        </w:tc>
      </w:tr>
      <w:tr w:rsidR="003A2551" w14:paraId="65BC2974" w14:textId="77777777" w:rsidTr="003A2551">
        <w:tc>
          <w:tcPr>
            <w:tcW w:w="750" w:type="dxa"/>
            <w:tcBorders>
              <w:top w:val="single" w:sz="2" w:space="0" w:color="auto"/>
              <w:left w:val="single" w:sz="2" w:space="0" w:color="auto"/>
              <w:bottom w:val="single" w:sz="2" w:space="0" w:color="auto"/>
              <w:right w:val="single" w:sz="2" w:space="0" w:color="auto"/>
            </w:tcBorders>
          </w:tcPr>
          <w:p w14:paraId="78E03CDF" w14:textId="77777777" w:rsidR="003A2551" w:rsidRDefault="003A2551" w:rsidP="003A2551">
            <w:pPr>
              <w:pStyle w:val="afffc"/>
              <w:spacing w:line="360" w:lineRule="auto"/>
            </w:pPr>
            <w:r>
              <w:t>1.2.</w:t>
            </w:r>
          </w:p>
        </w:tc>
        <w:tc>
          <w:tcPr>
            <w:tcW w:w="3885" w:type="dxa"/>
            <w:tcBorders>
              <w:top w:val="single" w:sz="2" w:space="0" w:color="auto"/>
              <w:left w:val="single" w:sz="2" w:space="0" w:color="auto"/>
              <w:bottom w:val="single" w:sz="2" w:space="0" w:color="auto"/>
              <w:right w:val="single" w:sz="2" w:space="0" w:color="auto"/>
            </w:tcBorders>
          </w:tcPr>
          <w:p w14:paraId="4D8C3437" w14:textId="77777777" w:rsidR="003A2551" w:rsidRDefault="003A2551" w:rsidP="003A2551">
            <w:pPr>
              <w:pStyle w:val="afffc"/>
              <w:spacing w:line="360" w:lineRule="auto"/>
            </w:pPr>
            <w:r>
              <w:t xml:space="preserve">Объекты административно- управленческой деятельности, здания и помещения общественных организаций </w:t>
            </w:r>
          </w:p>
        </w:tc>
        <w:tc>
          <w:tcPr>
            <w:tcW w:w="1950" w:type="dxa"/>
            <w:tcBorders>
              <w:top w:val="single" w:sz="2" w:space="0" w:color="auto"/>
              <w:left w:val="single" w:sz="2" w:space="0" w:color="auto"/>
              <w:bottom w:val="single" w:sz="2" w:space="0" w:color="auto"/>
              <w:right w:val="single" w:sz="2" w:space="0" w:color="auto"/>
            </w:tcBorders>
          </w:tcPr>
          <w:p w14:paraId="16BC0FE7"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47BAD64D" w14:textId="77777777" w:rsidR="003A2551" w:rsidRDefault="003A2551" w:rsidP="003A2551">
            <w:pPr>
              <w:pStyle w:val="afffc"/>
              <w:spacing w:line="360" w:lineRule="auto"/>
              <w:jc w:val="center"/>
            </w:pPr>
            <w:r>
              <w:t xml:space="preserve">100-120 </w:t>
            </w:r>
          </w:p>
        </w:tc>
      </w:tr>
      <w:tr w:rsidR="003A2551" w14:paraId="47C114EA" w14:textId="77777777" w:rsidTr="003A2551">
        <w:tc>
          <w:tcPr>
            <w:tcW w:w="750" w:type="dxa"/>
            <w:tcBorders>
              <w:top w:val="single" w:sz="2" w:space="0" w:color="auto"/>
              <w:left w:val="single" w:sz="2" w:space="0" w:color="auto"/>
              <w:bottom w:val="single" w:sz="2" w:space="0" w:color="auto"/>
              <w:right w:val="single" w:sz="2" w:space="0" w:color="auto"/>
            </w:tcBorders>
          </w:tcPr>
          <w:p w14:paraId="7E8F2D0A" w14:textId="77777777" w:rsidR="003A2551" w:rsidRDefault="003A2551" w:rsidP="003A2551">
            <w:pPr>
              <w:pStyle w:val="afffc"/>
              <w:spacing w:line="360" w:lineRule="auto"/>
            </w:pPr>
            <w:r>
              <w:t>1.3.</w:t>
            </w:r>
          </w:p>
        </w:tc>
        <w:tc>
          <w:tcPr>
            <w:tcW w:w="3885" w:type="dxa"/>
            <w:tcBorders>
              <w:top w:val="single" w:sz="2" w:space="0" w:color="auto"/>
              <w:left w:val="single" w:sz="2" w:space="0" w:color="auto"/>
              <w:bottom w:val="single" w:sz="2" w:space="0" w:color="auto"/>
              <w:right w:val="single" w:sz="2" w:space="0" w:color="auto"/>
            </w:tcBorders>
          </w:tcPr>
          <w:p w14:paraId="55BFDA08" w14:textId="77777777" w:rsidR="003A2551" w:rsidRDefault="003A2551" w:rsidP="003A2551">
            <w:pPr>
              <w:pStyle w:val="afffc"/>
              <w:spacing w:line="360" w:lineRule="auto"/>
            </w:pPr>
            <w:r>
              <w:t xml:space="preserve">Коммерческо-деловые центры, офисные здания и помещения </w:t>
            </w:r>
          </w:p>
        </w:tc>
        <w:tc>
          <w:tcPr>
            <w:tcW w:w="1950" w:type="dxa"/>
            <w:tcBorders>
              <w:top w:val="single" w:sz="2" w:space="0" w:color="auto"/>
              <w:left w:val="single" w:sz="2" w:space="0" w:color="auto"/>
              <w:bottom w:val="single" w:sz="2" w:space="0" w:color="auto"/>
              <w:right w:val="single" w:sz="2" w:space="0" w:color="auto"/>
            </w:tcBorders>
          </w:tcPr>
          <w:p w14:paraId="3C1C596C"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269F4905" w14:textId="77777777" w:rsidR="003A2551" w:rsidRDefault="003A2551" w:rsidP="003A2551">
            <w:pPr>
              <w:pStyle w:val="afffc"/>
              <w:spacing w:line="360" w:lineRule="auto"/>
              <w:jc w:val="center"/>
            </w:pPr>
            <w:r>
              <w:t xml:space="preserve">50-60 </w:t>
            </w:r>
          </w:p>
        </w:tc>
      </w:tr>
      <w:tr w:rsidR="003A2551" w14:paraId="57EABCB3" w14:textId="77777777" w:rsidTr="003A2551">
        <w:tc>
          <w:tcPr>
            <w:tcW w:w="750" w:type="dxa"/>
            <w:tcBorders>
              <w:top w:val="single" w:sz="2" w:space="0" w:color="auto"/>
              <w:left w:val="single" w:sz="2" w:space="0" w:color="auto"/>
              <w:bottom w:val="single" w:sz="2" w:space="0" w:color="auto"/>
              <w:right w:val="single" w:sz="2" w:space="0" w:color="auto"/>
            </w:tcBorders>
          </w:tcPr>
          <w:p w14:paraId="554C3584" w14:textId="77777777" w:rsidR="003A2551" w:rsidRDefault="003A2551" w:rsidP="003A2551">
            <w:pPr>
              <w:pStyle w:val="afffc"/>
              <w:spacing w:line="360" w:lineRule="auto"/>
            </w:pPr>
            <w:r>
              <w:t>1.4.</w:t>
            </w:r>
          </w:p>
        </w:tc>
        <w:tc>
          <w:tcPr>
            <w:tcW w:w="3885" w:type="dxa"/>
            <w:tcBorders>
              <w:top w:val="single" w:sz="2" w:space="0" w:color="auto"/>
              <w:left w:val="single" w:sz="2" w:space="0" w:color="auto"/>
              <w:bottom w:val="single" w:sz="2" w:space="0" w:color="auto"/>
              <w:right w:val="single" w:sz="2" w:space="0" w:color="auto"/>
            </w:tcBorders>
          </w:tcPr>
          <w:p w14:paraId="67ADE0FE" w14:textId="77777777" w:rsidR="003A2551" w:rsidRDefault="003A2551" w:rsidP="003A2551">
            <w:pPr>
              <w:pStyle w:val="afffc"/>
              <w:spacing w:line="360" w:lineRule="auto"/>
            </w:pPr>
            <w:r>
              <w:t>Банки и банковские учреждения:</w:t>
            </w:r>
          </w:p>
        </w:tc>
        <w:tc>
          <w:tcPr>
            <w:tcW w:w="1950" w:type="dxa"/>
            <w:tcBorders>
              <w:top w:val="single" w:sz="2" w:space="0" w:color="auto"/>
              <w:left w:val="single" w:sz="2" w:space="0" w:color="auto"/>
              <w:bottom w:val="single" w:sz="2" w:space="0" w:color="auto"/>
              <w:right w:val="single" w:sz="2" w:space="0" w:color="auto"/>
            </w:tcBorders>
          </w:tcPr>
          <w:p w14:paraId="149D5A86" w14:textId="77777777" w:rsidR="003A2551" w:rsidRDefault="003A2551" w:rsidP="003A2551">
            <w:pPr>
              <w:pStyle w:val="afffc"/>
              <w:spacing w:line="360" w:lineRule="auto"/>
            </w:pPr>
          </w:p>
        </w:tc>
        <w:tc>
          <w:tcPr>
            <w:tcW w:w="2708" w:type="dxa"/>
            <w:tcBorders>
              <w:top w:val="single" w:sz="2" w:space="0" w:color="auto"/>
              <w:left w:val="single" w:sz="2" w:space="0" w:color="auto"/>
              <w:bottom w:val="single" w:sz="2" w:space="0" w:color="auto"/>
              <w:right w:val="single" w:sz="2" w:space="0" w:color="auto"/>
            </w:tcBorders>
          </w:tcPr>
          <w:p w14:paraId="73A68FE2" w14:textId="77777777" w:rsidR="003A2551" w:rsidRDefault="003A2551" w:rsidP="003A2551">
            <w:pPr>
              <w:pStyle w:val="afffc"/>
              <w:spacing w:line="360" w:lineRule="auto"/>
            </w:pPr>
          </w:p>
        </w:tc>
      </w:tr>
      <w:tr w:rsidR="003A2551" w14:paraId="7EA202D0" w14:textId="77777777" w:rsidTr="003A2551">
        <w:tc>
          <w:tcPr>
            <w:tcW w:w="750" w:type="dxa"/>
            <w:tcBorders>
              <w:top w:val="single" w:sz="2" w:space="0" w:color="auto"/>
              <w:left w:val="single" w:sz="2" w:space="0" w:color="auto"/>
              <w:bottom w:val="single" w:sz="2" w:space="0" w:color="auto"/>
              <w:right w:val="single" w:sz="2" w:space="0" w:color="auto"/>
            </w:tcBorders>
          </w:tcPr>
          <w:p w14:paraId="6355F292" w14:textId="77777777" w:rsidR="003A2551" w:rsidRDefault="003A2551" w:rsidP="003A2551">
            <w:pPr>
              <w:pStyle w:val="afffc"/>
              <w:spacing w:line="360" w:lineRule="auto"/>
            </w:pPr>
            <w:r>
              <w:t>1.4.1.</w:t>
            </w:r>
          </w:p>
        </w:tc>
        <w:tc>
          <w:tcPr>
            <w:tcW w:w="3885" w:type="dxa"/>
            <w:tcBorders>
              <w:top w:val="single" w:sz="2" w:space="0" w:color="auto"/>
              <w:left w:val="single" w:sz="2" w:space="0" w:color="auto"/>
              <w:bottom w:val="single" w:sz="2" w:space="0" w:color="auto"/>
              <w:right w:val="single" w:sz="2" w:space="0" w:color="auto"/>
            </w:tcBorders>
          </w:tcPr>
          <w:p w14:paraId="7347B92E" w14:textId="77777777" w:rsidR="003A2551" w:rsidRDefault="003A2551" w:rsidP="003A2551">
            <w:pPr>
              <w:pStyle w:val="afffc"/>
              <w:spacing w:line="360" w:lineRule="auto"/>
            </w:pPr>
            <w:r>
              <w:t xml:space="preserve">- с операционными залами </w:t>
            </w:r>
          </w:p>
        </w:tc>
        <w:tc>
          <w:tcPr>
            <w:tcW w:w="1950" w:type="dxa"/>
            <w:tcBorders>
              <w:top w:val="single" w:sz="2" w:space="0" w:color="auto"/>
              <w:left w:val="single" w:sz="2" w:space="0" w:color="auto"/>
              <w:bottom w:val="single" w:sz="2" w:space="0" w:color="auto"/>
              <w:right w:val="single" w:sz="2" w:space="0" w:color="auto"/>
            </w:tcBorders>
          </w:tcPr>
          <w:p w14:paraId="21981A5D"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633836FA" w14:textId="77777777" w:rsidR="003A2551" w:rsidRDefault="003A2551" w:rsidP="003A2551">
            <w:pPr>
              <w:pStyle w:val="afffc"/>
              <w:spacing w:line="360" w:lineRule="auto"/>
              <w:jc w:val="center"/>
            </w:pPr>
            <w:r>
              <w:t xml:space="preserve">30-35 </w:t>
            </w:r>
          </w:p>
        </w:tc>
      </w:tr>
      <w:tr w:rsidR="003A2551" w14:paraId="3B28A17F" w14:textId="77777777" w:rsidTr="003A2551">
        <w:tc>
          <w:tcPr>
            <w:tcW w:w="750" w:type="dxa"/>
            <w:tcBorders>
              <w:top w:val="single" w:sz="2" w:space="0" w:color="auto"/>
              <w:left w:val="single" w:sz="2" w:space="0" w:color="auto"/>
              <w:bottom w:val="single" w:sz="2" w:space="0" w:color="auto"/>
              <w:right w:val="single" w:sz="2" w:space="0" w:color="auto"/>
            </w:tcBorders>
          </w:tcPr>
          <w:p w14:paraId="2852D848" w14:textId="77777777" w:rsidR="003A2551" w:rsidRDefault="003A2551" w:rsidP="003A2551">
            <w:pPr>
              <w:pStyle w:val="afffc"/>
              <w:spacing w:line="360" w:lineRule="auto"/>
            </w:pPr>
            <w:r>
              <w:t>1.4.2.</w:t>
            </w:r>
          </w:p>
        </w:tc>
        <w:tc>
          <w:tcPr>
            <w:tcW w:w="3885" w:type="dxa"/>
            <w:tcBorders>
              <w:top w:val="single" w:sz="2" w:space="0" w:color="auto"/>
              <w:left w:val="single" w:sz="2" w:space="0" w:color="auto"/>
              <w:bottom w:val="single" w:sz="2" w:space="0" w:color="auto"/>
              <w:right w:val="single" w:sz="2" w:space="0" w:color="auto"/>
            </w:tcBorders>
          </w:tcPr>
          <w:p w14:paraId="0D3FF93B" w14:textId="77777777" w:rsidR="003A2551" w:rsidRDefault="003A2551" w:rsidP="003A2551">
            <w:pPr>
              <w:pStyle w:val="afffc"/>
              <w:spacing w:line="360" w:lineRule="auto"/>
            </w:pPr>
            <w:r>
              <w:t xml:space="preserve">- без операционных залов </w:t>
            </w:r>
          </w:p>
        </w:tc>
        <w:tc>
          <w:tcPr>
            <w:tcW w:w="1950" w:type="dxa"/>
            <w:tcBorders>
              <w:top w:val="single" w:sz="2" w:space="0" w:color="auto"/>
              <w:left w:val="single" w:sz="2" w:space="0" w:color="auto"/>
              <w:bottom w:val="single" w:sz="2" w:space="0" w:color="auto"/>
              <w:right w:val="single" w:sz="2" w:space="0" w:color="auto"/>
            </w:tcBorders>
          </w:tcPr>
          <w:p w14:paraId="6A491350" w14:textId="77777777" w:rsidR="003A2551" w:rsidRDefault="003A2551" w:rsidP="003A2551">
            <w:pPr>
              <w:pStyle w:val="afffc"/>
              <w:spacing w:line="360" w:lineRule="auto"/>
            </w:pPr>
          </w:p>
        </w:tc>
        <w:tc>
          <w:tcPr>
            <w:tcW w:w="2708" w:type="dxa"/>
            <w:tcBorders>
              <w:top w:val="single" w:sz="2" w:space="0" w:color="auto"/>
              <w:left w:val="single" w:sz="2" w:space="0" w:color="auto"/>
              <w:bottom w:val="single" w:sz="2" w:space="0" w:color="auto"/>
              <w:right w:val="single" w:sz="2" w:space="0" w:color="auto"/>
            </w:tcBorders>
          </w:tcPr>
          <w:p w14:paraId="1076DDD3" w14:textId="77777777" w:rsidR="003A2551" w:rsidRDefault="003A2551" w:rsidP="003A2551">
            <w:pPr>
              <w:pStyle w:val="afffc"/>
              <w:spacing w:line="360" w:lineRule="auto"/>
              <w:jc w:val="center"/>
            </w:pPr>
            <w:r>
              <w:t xml:space="preserve">55-60 </w:t>
            </w:r>
          </w:p>
        </w:tc>
      </w:tr>
      <w:tr w:rsidR="003A2551" w14:paraId="37B3AC7B" w14:textId="77777777" w:rsidTr="003A2551">
        <w:tc>
          <w:tcPr>
            <w:tcW w:w="750" w:type="dxa"/>
            <w:tcBorders>
              <w:top w:val="single" w:sz="2" w:space="0" w:color="auto"/>
              <w:left w:val="single" w:sz="2" w:space="0" w:color="auto"/>
              <w:bottom w:val="single" w:sz="2" w:space="0" w:color="auto"/>
              <w:right w:val="single" w:sz="2" w:space="0" w:color="auto"/>
            </w:tcBorders>
          </w:tcPr>
          <w:p w14:paraId="20C867AB" w14:textId="77777777" w:rsidR="003A2551" w:rsidRDefault="003A2551" w:rsidP="003A2551">
            <w:pPr>
              <w:pStyle w:val="afffc"/>
              <w:spacing w:line="360" w:lineRule="auto"/>
            </w:pPr>
            <w:r>
              <w:t>2.</w:t>
            </w:r>
          </w:p>
        </w:tc>
        <w:tc>
          <w:tcPr>
            <w:tcW w:w="8543" w:type="dxa"/>
            <w:gridSpan w:val="3"/>
            <w:tcBorders>
              <w:top w:val="single" w:sz="2" w:space="0" w:color="auto"/>
              <w:left w:val="single" w:sz="2" w:space="0" w:color="auto"/>
              <w:bottom w:val="single" w:sz="2" w:space="0" w:color="auto"/>
              <w:right w:val="single" w:sz="2" w:space="0" w:color="auto"/>
            </w:tcBorders>
          </w:tcPr>
          <w:p w14:paraId="433DDF7E" w14:textId="77777777" w:rsidR="003A2551" w:rsidRDefault="003A2551" w:rsidP="003A2551">
            <w:pPr>
              <w:pStyle w:val="afffc"/>
              <w:spacing w:line="360" w:lineRule="auto"/>
            </w:pPr>
            <w:r>
              <w:t xml:space="preserve">Объекты науки и учебно-образовательного назначения </w:t>
            </w:r>
          </w:p>
        </w:tc>
      </w:tr>
      <w:tr w:rsidR="003A2551" w14:paraId="6D3BF14A" w14:textId="77777777" w:rsidTr="003A2551">
        <w:tc>
          <w:tcPr>
            <w:tcW w:w="750" w:type="dxa"/>
            <w:tcBorders>
              <w:top w:val="single" w:sz="2" w:space="0" w:color="auto"/>
              <w:left w:val="single" w:sz="2" w:space="0" w:color="auto"/>
              <w:bottom w:val="single" w:sz="2" w:space="0" w:color="auto"/>
              <w:right w:val="single" w:sz="2" w:space="0" w:color="auto"/>
            </w:tcBorders>
          </w:tcPr>
          <w:p w14:paraId="02ECBE02" w14:textId="77777777" w:rsidR="003A2551" w:rsidRDefault="003A2551" w:rsidP="003A2551">
            <w:pPr>
              <w:pStyle w:val="afffc"/>
              <w:spacing w:line="360" w:lineRule="auto"/>
            </w:pPr>
            <w:r>
              <w:t>2.1.</w:t>
            </w:r>
          </w:p>
        </w:tc>
        <w:tc>
          <w:tcPr>
            <w:tcW w:w="3885" w:type="dxa"/>
            <w:tcBorders>
              <w:top w:val="single" w:sz="2" w:space="0" w:color="auto"/>
              <w:left w:val="single" w:sz="2" w:space="0" w:color="auto"/>
              <w:bottom w:val="single" w:sz="2" w:space="0" w:color="auto"/>
              <w:right w:val="single" w:sz="2" w:space="0" w:color="auto"/>
            </w:tcBorders>
          </w:tcPr>
          <w:p w14:paraId="4F42059A" w14:textId="77777777" w:rsidR="003A2551" w:rsidRDefault="003A2551" w:rsidP="003A2551">
            <w:pPr>
              <w:pStyle w:val="afffc"/>
              <w:spacing w:line="360" w:lineRule="auto"/>
            </w:pPr>
            <w:r>
              <w:t xml:space="preserve">Научно-исследовательские и проектные институты </w:t>
            </w:r>
          </w:p>
        </w:tc>
        <w:tc>
          <w:tcPr>
            <w:tcW w:w="1950" w:type="dxa"/>
            <w:tcBorders>
              <w:top w:val="single" w:sz="2" w:space="0" w:color="auto"/>
              <w:left w:val="single" w:sz="2" w:space="0" w:color="auto"/>
              <w:bottom w:val="single" w:sz="2" w:space="0" w:color="auto"/>
              <w:right w:val="single" w:sz="2" w:space="0" w:color="auto"/>
            </w:tcBorders>
          </w:tcPr>
          <w:p w14:paraId="32DDCB9A"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01D89795" w14:textId="77777777" w:rsidR="003A2551" w:rsidRDefault="003A2551" w:rsidP="003A2551">
            <w:pPr>
              <w:pStyle w:val="afffc"/>
              <w:spacing w:line="360" w:lineRule="auto"/>
              <w:jc w:val="center"/>
            </w:pPr>
            <w:r>
              <w:t xml:space="preserve">140-170 </w:t>
            </w:r>
          </w:p>
        </w:tc>
      </w:tr>
      <w:tr w:rsidR="003A2551" w14:paraId="3EAC4A9E" w14:textId="77777777" w:rsidTr="003A2551">
        <w:tc>
          <w:tcPr>
            <w:tcW w:w="750" w:type="dxa"/>
            <w:tcBorders>
              <w:top w:val="single" w:sz="2" w:space="0" w:color="auto"/>
              <w:left w:val="single" w:sz="2" w:space="0" w:color="auto"/>
              <w:bottom w:val="single" w:sz="2" w:space="0" w:color="auto"/>
              <w:right w:val="single" w:sz="2" w:space="0" w:color="auto"/>
            </w:tcBorders>
          </w:tcPr>
          <w:p w14:paraId="2FA48CA3" w14:textId="77777777" w:rsidR="003A2551" w:rsidRDefault="003A2551" w:rsidP="003A2551">
            <w:pPr>
              <w:pStyle w:val="afffc"/>
              <w:spacing w:line="360" w:lineRule="auto"/>
            </w:pPr>
            <w:r>
              <w:lastRenderedPageBreak/>
              <w:t>2.2.</w:t>
            </w:r>
          </w:p>
        </w:tc>
        <w:tc>
          <w:tcPr>
            <w:tcW w:w="3885" w:type="dxa"/>
            <w:tcBorders>
              <w:top w:val="single" w:sz="2" w:space="0" w:color="auto"/>
              <w:left w:val="single" w:sz="2" w:space="0" w:color="auto"/>
              <w:bottom w:val="single" w:sz="2" w:space="0" w:color="auto"/>
              <w:right w:val="single" w:sz="2" w:space="0" w:color="auto"/>
            </w:tcBorders>
          </w:tcPr>
          <w:p w14:paraId="56B41138" w14:textId="77777777" w:rsidR="003A2551" w:rsidRDefault="003A2551" w:rsidP="003A2551">
            <w:pPr>
              <w:pStyle w:val="afffc"/>
              <w:spacing w:line="360" w:lineRule="auto"/>
            </w:pPr>
            <w:r>
              <w:t xml:space="preserve">Образовательные организации высшего образования </w:t>
            </w:r>
          </w:p>
        </w:tc>
        <w:tc>
          <w:tcPr>
            <w:tcW w:w="1950" w:type="dxa"/>
            <w:tcBorders>
              <w:top w:val="single" w:sz="2" w:space="0" w:color="auto"/>
              <w:left w:val="single" w:sz="2" w:space="0" w:color="auto"/>
              <w:bottom w:val="single" w:sz="2" w:space="0" w:color="auto"/>
              <w:right w:val="single" w:sz="2" w:space="0" w:color="auto"/>
            </w:tcBorders>
          </w:tcPr>
          <w:p w14:paraId="55058089" w14:textId="77777777" w:rsidR="003A2551" w:rsidRDefault="003A2551" w:rsidP="003A2551">
            <w:pPr>
              <w:pStyle w:val="afffc"/>
              <w:spacing w:line="360" w:lineRule="auto"/>
              <w:jc w:val="center"/>
            </w:pPr>
            <w:r>
              <w:t xml:space="preserve">преподаватели, сотрудники, студенты, занятые в одну смену </w:t>
            </w:r>
          </w:p>
        </w:tc>
        <w:tc>
          <w:tcPr>
            <w:tcW w:w="2708" w:type="dxa"/>
            <w:tcBorders>
              <w:top w:val="single" w:sz="2" w:space="0" w:color="auto"/>
              <w:left w:val="single" w:sz="2" w:space="0" w:color="auto"/>
              <w:bottom w:val="single" w:sz="2" w:space="0" w:color="auto"/>
              <w:right w:val="single" w:sz="2" w:space="0" w:color="auto"/>
            </w:tcBorders>
          </w:tcPr>
          <w:p w14:paraId="4F20F6E3" w14:textId="77777777" w:rsidR="003A2551" w:rsidRDefault="003A2551" w:rsidP="003A2551">
            <w:pPr>
              <w:pStyle w:val="afffc"/>
              <w:spacing w:line="360" w:lineRule="auto"/>
              <w:jc w:val="center"/>
            </w:pPr>
            <w:r>
              <w:t>2-4 препод</w:t>
            </w:r>
            <w:proofErr w:type="gramStart"/>
            <w:r>
              <w:t>.</w:t>
            </w:r>
            <w:proofErr w:type="gramEnd"/>
            <w:r>
              <w:t xml:space="preserve"> и </w:t>
            </w:r>
            <w:proofErr w:type="spellStart"/>
            <w:r>
              <w:t>сотруд</w:t>
            </w:r>
            <w:proofErr w:type="spellEnd"/>
            <w:r>
              <w:t xml:space="preserve">. + 1 парковочное место на 10 студентов </w:t>
            </w:r>
          </w:p>
        </w:tc>
      </w:tr>
      <w:tr w:rsidR="003A2551" w14:paraId="2E6BDC4B" w14:textId="77777777" w:rsidTr="003A2551">
        <w:tc>
          <w:tcPr>
            <w:tcW w:w="750" w:type="dxa"/>
            <w:tcBorders>
              <w:top w:val="single" w:sz="2" w:space="0" w:color="auto"/>
              <w:left w:val="single" w:sz="2" w:space="0" w:color="auto"/>
              <w:bottom w:val="single" w:sz="2" w:space="0" w:color="auto"/>
              <w:right w:val="single" w:sz="2" w:space="0" w:color="auto"/>
            </w:tcBorders>
          </w:tcPr>
          <w:p w14:paraId="72B7554E" w14:textId="77777777" w:rsidR="003A2551" w:rsidRDefault="003A2551" w:rsidP="003A2551">
            <w:pPr>
              <w:pStyle w:val="afffc"/>
              <w:spacing w:line="360" w:lineRule="auto"/>
            </w:pPr>
            <w:r>
              <w:t>2.3.</w:t>
            </w:r>
          </w:p>
        </w:tc>
        <w:tc>
          <w:tcPr>
            <w:tcW w:w="3885" w:type="dxa"/>
            <w:tcBorders>
              <w:top w:val="single" w:sz="2" w:space="0" w:color="auto"/>
              <w:left w:val="single" w:sz="2" w:space="0" w:color="auto"/>
              <w:bottom w:val="single" w:sz="2" w:space="0" w:color="auto"/>
              <w:right w:val="single" w:sz="2" w:space="0" w:color="auto"/>
            </w:tcBorders>
          </w:tcPr>
          <w:p w14:paraId="7E507D3B" w14:textId="77777777" w:rsidR="003A2551" w:rsidRDefault="003A2551" w:rsidP="003A2551">
            <w:pPr>
              <w:pStyle w:val="afffc"/>
              <w:spacing w:line="360" w:lineRule="auto"/>
            </w:pPr>
            <w:r>
              <w:t xml:space="preserve">Профессиональные образовательные организации, колледжи, специальные и частные школы, школы искусств и музыкальные школы городского значения </w:t>
            </w:r>
          </w:p>
        </w:tc>
        <w:tc>
          <w:tcPr>
            <w:tcW w:w="1950" w:type="dxa"/>
            <w:tcBorders>
              <w:top w:val="single" w:sz="2" w:space="0" w:color="auto"/>
              <w:left w:val="single" w:sz="2" w:space="0" w:color="auto"/>
              <w:bottom w:val="single" w:sz="2" w:space="0" w:color="auto"/>
              <w:right w:val="single" w:sz="2" w:space="0" w:color="auto"/>
            </w:tcBorders>
          </w:tcPr>
          <w:p w14:paraId="70E12FD9" w14:textId="77777777" w:rsidR="003A2551" w:rsidRDefault="003A2551" w:rsidP="003A2551">
            <w:pPr>
              <w:pStyle w:val="afffc"/>
              <w:spacing w:line="360" w:lineRule="auto"/>
              <w:jc w:val="center"/>
            </w:pPr>
            <w:r>
              <w:t xml:space="preserve">преподаватели, занятые в одну смену </w:t>
            </w:r>
          </w:p>
        </w:tc>
        <w:tc>
          <w:tcPr>
            <w:tcW w:w="2708" w:type="dxa"/>
            <w:tcBorders>
              <w:top w:val="single" w:sz="2" w:space="0" w:color="auto"/>
              <w:left w:val="single" w:sz="2" w:space="0" w:color="auto"/>
              <w:bottom w:val="single" w:sz="2" w:space="0" w:color="auto"/>
              <w:right w:val="single" w:sz="2" w:space="0" w:color="auto"/>
            </w:tcBorders>
          </w:tcPr>
          <w:p w14:paraId="09F59BEF" w14:textId="77777777" w:rsidR="003A2551" w:rsidRDefault="003A2551" w:rsidP="003A2551">
            <w:pPr>
              <w:pStyle w:val="afffc"/>
              <w:spacing w:line="360" w:lineRule="auto"/>
              <w:jc w:val="center"/>
            </w:pPr>
            <w:r>
              <w:t xml:space="preserve">2-3 </w:t>
            </w:r>
          </w:p>
        </w:tc>
      </w:tr>
      <w:tr w:rsidR="003A2551" w14:paraId="0FE6E5F5" w14:textId="77777777" w:rsidTr="003A2551">
        <w:tc>
          <w:tcPr>
            <w:tcW w:w="750" w:type="dxa"/>
            <w:tcBorders>
              <w:top w:val="single" w:sz="2" w:space="0" w:color="auto"/>
              <w:left w:val="single" w:sz="2" w:space="0" w:color="auto"/>
              <w:bottom w:val="single" w:sz="2" w:space="0" w:color="auto"/>
              <w:right w:val="single" w:sz="2" w:space="0" w:color="auto"/>
            </w:tcBorders>
          </w:tcPr>
          <w:p w14:paraId="7AEEF31F" w14:textId="77777777" w:rsidR="003A2551" w:rsidRDefault="003A2551" w:rsidP="003A2551">
            <w:pPr>
              <w:pStyle w:val="afffc"/>
              <w:spacing w:line="360" w:lineRule="auto"/>
            </w:pPr>
            <w:r>
              <w:t>2.4.</w:t>
            </w:r>
          </w:p>
        </w:tc>
        <w:tc>
          <w:tcPr>
            <w:tcW w:w="3885" w:type="dxa"/>
            <w:tcBorders>
              <w:top w:val="single" w:sz="2" w:space="0" w:color="auto"/>
              <w:left w:val="single" w:sz="2" w:space="0" w:color="auto"/>
              <w:bottom w:val="single" w:sz="2" w:space="0" w:color="auto"/>
              <w:right w:val="single" w:sz="2" w:space="0" w:color="auto"/>
            </w:tcBorders>
          </w:tcPr>
          <w:p w14:paraId="3BF1F036" w14:textId="77777777" w:rsidR="003A2551" w:rsidRDefault="003A2551" w:rsidP="003A2551">
            <w:pPr>
              <w:pStyle w:val="afffc"/>
              <w:spacing w:line="360" w:lineRule="auto"/>
            </w:pPr>
            <w:r>
              <w:t xml:space="preserve">Центры обучения, самодеятельного творчества, клубы по интересам </w:t>
            </w:r>
          </w:p>
        </w:tc>
        <w:tc>
          <w:tcPr>
            <w:tcW w:w="1950" w:type="dxa"/>
            <w:tcBorders>
              <w:top w:val="single" w:sz="2" w:space="0" w:color="auto"/>
              <w:left w:val="single" w:sz="2" w:space="0" w:color="auto"/>
              <w:bottom w:val="single" w:sz="2" w:space="0" w:color="auto"/>
              <w:right w:val="single" w:sz="2" w:space="0" w:color="auto"/>
            </w:tcBorders>
          </w:tcPr>
          <w:p w14:paraId="4B991C83"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4BE79FB6" w14:textId="77777777" w:rsidR="003A2551" w:rsidRDefault="003A2551" w:rsidP="003A2551">
            <w:pPr>
              <w:pStyle w:val="afffc"/>
              <w:spacing w:line="360" w:lineRule="auto"/>
              <w:jc w:val="center"/>
            </w:pPr>
            <w:r>
              <w:t xml:space="preserve">20-25 </w:t>
            </w:r>
          </w:p>
        </w:tc>
      </w:tr>
      <w:tr w:rsidR="003A2551" w14:paraId="324D485A" w14:textId="77777777" w:rsidTr="003A2551">
        <w:tc>
          <w:tcPr>
            <w:tcW w:w="750" w:type="dxa"/>
            <w:tcBorders>
              <w:top w:val="single" w:sz="2" w:space="0" w:color="auto"/>
              <w:left w:val="single" w:sz="2" w:space="0" w:color="auto"/>
              <w:bottom w:val="single" w:sz="2" w:space="0" w:color="auto"/>
              <w:right w:val="single" w:sz="2" w:space="0" w:color="auto"/>
            </w:tcBorders>
          </w:tcPr>
          <w:p w14:paraId="28109D81" w14:textId="77777777" w:rsidR="003A2551" w:rsidRDefault="003A2551" w:rsidP="003A2551">
            <w:pPr>
              <w:pStyle w:val="afffc"/>
              <w:spacing w:line="360" w:lineRule="auto"/>
            </w:pPr>
            <w:r>
              <w:t>2.5.</w:t>
            </w:r>
          </w:p>
        </w:tc>
        <w:tc>
          <w:tcPr>
            <w:tcW w:w="3885" w:type="dxa"/>
            <w:tcBorders>
              <w:top w:val="single" w:sz="2" w:space="0" w:color="auto"/>
              <w:left w:val="single" w:sz="2" w:space="0" w:color="auto"/>
              <w:bottom w:val="single" w:sz="2" w:space="0" w:color="auto"/>
              <w:right w:val="single" w:sz="2" w:space="0" w:color="auto"/>
            </w:tcBorders>
          </w:tcPr>
          <w:p w14:paraId="20772BDE" w14:textId="77777777" w:rsidR="003A2551" w:rsidRDefault="003A2551" w:rsidP="003A2551">
            <w:pPr>
              <w:pStyle w:val="afffc"/>
              <w:spacing w:line="360" w:lineRule="auto"/>
            </w:pPr>
            <w:r>
              <w:t xml:space="preserve">Общеобразовательные организации (школы, гимназии, лицеи и </w:t>
            </w:r>
            <w:proofErr w:type="gramStart"/>
            <w:r>
              <w:t>др.)*</w:t>
            </w:r>
            <w:proofErr w:type="gramEnd"/>
          </w:p>
          <w:p w14:paraId="16DA9A80" w14:textId="77777777" w:rsidR="003A2551" w:rsidRDefault="003A2551" w:rsidP="003A2551">
            <w:pPr>
              <w:pStyle w:val="afffc"/>
              <w:spacing w:line="360" w:lineRule="auto"/>
              <w:jc w:val="both"/>
            </w:pPr>
            <w:r>
              <w:t xml:space="preserve">*Стоянка автомобилей для персонала (преподавателей) проектируется за границами участка </w:t>
            </w:r>
          </w:p>
        </w:tc>
        <w:tc>
          <w:tcPr>
            <w:tcW w:w="1950" w:type="dxa"/>
            <w:tcBorders>
              <w:top w:val="single" w:sz="2" w:space="0" w:color="auto"/>
              <w:left w:val="single" w:sz="2" w:space="0" w:color="auto"/>
              <w:bottom w:val="single" w:sz="2" w:space="0" w:color="auto"/>
              <w:right w:val="single" w:sz="2" w:space="0" w:color="auto"/>
            </w:tcBorders>
          </w:tcPr>
          <w:p w14:paraId="5B65D27A" w14:textId="77777777" w:rsidR="003A2551" w:rsidRDefault="003A2551" w:rsidP="003A2551">
            <w:pPr>
              <w:pStyle w:val="afffc"/>
              <w:spacing w:line="360" w:lineRule="auto"/>
              <w:jc w:val="center"/>
            </w:pPr>
            <w:r>
              <w:t xml:space="preserve">Работники </w:t>
            </w:r>
          </w:p>
        </w:tc>
        <w:tc>
          <w:tcPr>
            <w:tcW w:w="2708" w:type="dxa"/>
            <w:tcBorders>
              <w:top w:val="single" w:sz="2" w:space="0" w:color="auto"/>
              <w:left w:val="single" w:sz="2" w:space="0" w:color="auto"/>
              <w:bottom w:val="single" w:sz="2" w:space="0" w:color="auto"/>
              <w:right w:val="single" w:sz="2" w:space="0" w:color="auto"/>
            </w:tcBorders>
          </w:tcPr>
          <w:p w14:paraId="6C487214" w14:textId="77777777" w:rsidR="003A2551" w:rsidRDefault="003A2551" w:rsidP="003A2551">
            <w:pPr>
              <w:pStyle w:val="afffc"/>
              <w:spacing w:line="360" w:lineRule="auto"/>
              <w:jc w:val="center"/>
            </w:pPr>
            <w:r>
              <w:t xml:space="preserve">10 </w:t>
            </w:r>
          </w:p>
        </w:tc>
      </w:tr>
      <w:tr w:rsidR="003A2551" w14:paraId="2CFE539A" w14:textId="77777777" w:rsidTr="003A2551">
        <w:tc>
          <w:tcPr>
            <w:tcW w:w="750" w:type="dxa"/>
            <w:tcBorders>
              <w:top w:val="single" w:sz="2" w:space="0" w:color="auto"/>
              <w:left w:val="single" w:sz="2" w:space="0" w:color="auto"/>
              <w:bottom w:val="single" w:sz="2" w:space="0" w:color="auto"/>
              <w:right w:val="single" w:sz="2" w:space="0" w:color="auto"/>
            </w:tcBorders>
          </w:tcPr>
          <w:p w14:paraId="59DD6B80" w14:textId="77777777" w:rsidR="003A2551" w:rsidRDefault="003A2551" w:rsidP="003A2551">
            <w:pPr>
              <w:pStyle w:val="afffc"/>
              <w:spacing w:line="360" w:lineRule="auto"/>
            </w:pPr>
            <w:r>
              <w:t>2.6.</w:t>
            </w:r>
          </w:p>
        </w:tc>
        <w:tc>
          <w:tcPr>
            <w:tcW w:w="3885" w:type="dxa"/>
            <w:tcBorders>
              <w:top w:val="single" w:sz="2" w:space="0" w:color="auto"/>
              <w:left w:val="single" w:sz="2" w:space="0" w:color="auto"/>
              <w:bottom w:val="single" w:sz="2" w:space="0" w:color="auto"/>
              <w:right w:val="single" w:sz="2" w:space="0" w:color="auto"/>
            </w:tcBorders>
          </w:tcPr>
          <w:p w14:paraId="1E72004B" w14:textId="77777777" w:rsidR="003A2551" w:rsidRDefault="003A2551" w:rsidP="003A2551">
            <w:pPr>
              <w:pStyle w:val="afffc"/>
              <w:spacing w:line="360" w:lineRule="auto"/>
            </w:pPr>
            <w:r>
              <w:t>Дошкольные образовательные организации</w:t>
            </w:r>
          </w:p>
          <w:p w14:paraId="1681FB37" w14:textId="77777777" w:rsidR="003A2551" w:rsidRDefault="003A2551" w:rsidP="003A2551">
            <w:pPr>
              <w:pStyle w:val="afffc"/>
              <w:spacing w:line="360" w:lineRule="auto"/>
            </w:pPr>
            <w:r>
              <w:t xml:space="preserve">*Стоянка автомобилей для персонала проектируется за границами участка </w:t>
            </w:r>
          </w:p>
        </w:tc>
        <w:tc>
          <w:tcPr>
            <w:tcW w:w="1950" w:type="dxa"/>
            <w:tcBorders>
              <w:top w:val="single" w:sz="2" w:space="0" w:color="auto"/>
              <w:left w:val="single" w:sz="2" w:space="0" w:color="auto"/>
              <w:bottom w:val="single" w:sz="2" w:space="0" w:color="auto"/>
              <w:right w:val="single" w:sz="2" w:space="0" w:color="auto"/>
            </w:tcBorders>
          </w:tcPr>
          <w:p w14:paraId="138F28C7" w14:textId="77777777" w:rsidR="003A2551" w:rsidRDefault="003A2551" w:rsidP="003A2551">
            <w:pPr>
              <w:pStyle w:val="afffc"/>
              <w:spacing w:line="360" w:lineRule="auto"/>
              <w:jc w:val="center"/>
            </w:pPr>
            <w:r>
              <w:t xml:space="preserve">Работники </w:t>
            </w:r>
          </w:p>
        </w:tc>
        <w:tc>
          <w:tcPr>
            <w:tcW w:w="2708" w:type="dxa"/>
            <w:tcBorders>
              <w:top w:val="single" w:sz="2" w:space="0" w:color="auto"/>
              <w:left w:val="single" w:sz="2" w:space="0" w:color="auto"/>
              <w:bottom w:val="single" w:sz="2" w:space="0" w:color="auto"/>
              <w:right w:val="single" w:sz="2" w:space="0" w:color="auto"/>
            </w:tcBorders>
          </w:tcPr>
          <w:p w14:paraId="761C0BD1" w14:textId="77777777" w:rsidR="003A2551" w:rsidRDefault="003A2551" w:rsidP="003A2551">
            <w:pPr>
              <w:pStyle w:val="afffc"/>
              <w:spacing w:line="360" w:lineRule="auto"/>
              <w:jc w:val="center"/>
            </w:pPr>
            <w:r>
              <w:t xml:space="preserve">10 </w:t>
            </w:r>
          </w:p>
        </w:tc>
      </w:tr>
      <w:tr w:rsidR="003A2551" w14:paraId="3D8FEFF0" w14:textId="77777777" w:rsidTr="003A2551">
        <w:tc>
          <w:tcPr>
            <w:tcW w:w="750" w:type="dxa"/>
            <w:tcBorders>
              <w:top w:val="single" w:sz="2" w:space="0" w:color="auto"/>
              <w:left w:val="single" w:sz="2" w:space="0" w:color="auto"/>
              <w:bottom w:val="single" w:sz="2" w:space="0" w:color="auto"/>
              <w:right w:val="single" w:sz="2" w:space="0" w:color="auto"/>
            </w:tcBorders>
          </w:tcPr>
          <w:p w14:paraId="33DA0C65" w14:textId="77777777" w:rsidR="003A2551" w:rsidRDefault="003A2551" w:rsidP="003A2551">
            <w:pPr>
              <w:pStyle w:val="afffc"/>
              <w:spacing w:line="360" w:lineRule="auto"/>
            </w:pPr>
            <w:r>
              <w:t>3.</w:t>
            </w:r>
          </w:p>
        </w:tc>
        <w:tc>
          <w:tcPr>
            <w:tcW w:w="8543" w:type="dxa"/>
            <w:gridSpan w:val="3"/>
            <w:tcBorders>
              <w:top w:val="single" w:sz="2" w:space="0" w:color="auto"/>
              <w:left w:val="single" w:sz="2" w:space="0" w:color="auto"/>
              <w:bottom w:val="single" w:sz="2" w:space="0" w:color="auto"/>
              <w:right w:val="single" w:sz="2" w:space="0" w:color="auto"/>
            </w:tcBorders>
          </w:tcPr>
          <w:p w14:paraId="4F1A432D" w14:textId="77777777" w:rsidR="003A2551" w:rsidRDefault="003A2551" w:rsidP="003A2551">
            <w:pPr>
              <w:pStyle w:val="afffc"/>
              <w:spacing w:line="360" w:lineRule="auto"/>
            </w:pPr>
            <w:r>
              <w:t xml:space="preserve">Объекты промышленно-производственного назначения </w:t>
            </w:r>
          </w:p>
        </w:tc>
      </w:tr>
      <w:tr w:rsidR="003A2551" w14:paraId="25E24183" w14:textId="77777777" w:rsidTr="003A2551">
        <w:tc>
          <w:tcPr>
            <w:tcW w:w="750" w:type="dxa"/>
            <w:tcBorders>
              <w:top w:val="single" w:sz="2" w:space="0" w:color="auto"/>
              <w:left w:val="single" w:sz="2" w:space="0" w:color="auto"/>
              <w:bottom w:val="single" w:sz="2" w:space="0" w:color="auto"/>
              <w:right w:val="single" w:sz="2" w:space="0" w:color="auto"/>
            </w:tcBorders>
          </w:tcPr>
          <w:p w14:paraId="55F494D1" w14:textId="77777777" w:rsidR="003A2551" w:rsidRDefault="003A2551" w:rsidP="003A2551">
            <w:pPr>
              <w:pStyle w:val="afffc"/>
              <w:spacing w:line="360" w:lineRule="auto"/>
            </w:pPr>
            <w:r>
              <w:t>3.1.</w:t>
            </w:r>
          </w:p>
        </w:tc>
        <w:tc>
          <w:tcPr>
            <w:tcW w:w="3885" w:type="dxa"/>
            <w:tcBorders>
              <w:top w:val="single" w:sz="2" w:space="0" w:color="auto"/>
              <w:left w:val="single" w:sz="2" w:space="0" w:color="auto"/>
              <w:bottom w:val="single" w:sz="2" w:space="0" w:color="auto"/>
              <w:right w:val="single" w:sz="2" w:space="0" w:color="auto"/>
            </w:tcBorders>
          </w:tcPr>
          <w:p w14:paraId="22FDEC78" w14:textId="77777777" w:rsidR="003A2551" w:rsidRDefault="003A2551" w:rsidP="003A2551">
            <w:pPr>
              <w:pStyle w:val="afffc"/>
              <w:spacing w:line="360" w:lineRule="auto"/>
            </w:pPr>
            <w:r>
              <w:t xml:space="preserve">Производственные здания и коммунально-складские объекты </w:t>
            </w:r>
          </w:p>
        </w:tc>
        <w:tc>
          <w:tcPr>
            <w:tcW w:w="1950" w:type="dxa"/>
            <w:tcBorders>
              <w:top w:val="single" w:sz="2" w:space="0" w:color="auto"/>
              <w:left w:val="single" w:sz="2" w:space="0" w:color="auto"/>
              <w:bottom w:val="single" w:sz="2" w:space="0" w:color="auto"/>
              <w:right w:val="single" w:sz="2" w:space="0" w:color="auto"/>
            </w:tcBorders>
          </w:tcPr>
          <w:p w14:paraId="02658992" w14:textId="77777777" w:rsidR="003A2551" w:rsidRDefault="003A2551" w:rsidP="003A2551">
            <w:pPr>
              <w:pStyle w:val="afffc"/>
              <w:spacing w:line="360" w:lineRule="auto"/>
              <w:jc w:val="center"/>
            </w:pPr>
            <w:r>
              <w:t>работающие в двух смежных сменах, чел.</w:t>
            </w:r>
          </w:p>
        </w:tc>
        <w:tc>
          <w:tcPr>
            <w:tcW w:w="2708" w:type="dxa"/>
            <w:tcBorders>
              <w:top w:val="single" w:sz="2" w:space="0" w:color="auto"/>
              <w:left w:val="single" w:sz="2" w:space="0" w:color="auto"/>
              <w:bottom w:val="single" w:sz="2" w:space="0" w:color="auto"/>
              <w:right w:val="single" w:sz="2" w:space="0" w:color="auto"/>
            </w:tcBorders>
          </w:tcPr>
          <w:p w14:paraId="0C5B4E94" w14:textId="77777777" w:rsidR="003A2551" w:rsidRDefault="003A2551" w:rsidP="003A2551">
            <w:pPr>
              <w:pStyle w:val="afffc"/>
              <w:spacing w:line="360" w:lineRule="auto"/>
              <w:jc w:val="center"/>
            </w:pPr>
            <w:r>
              <w:t xml:space="preserve">6-8 </w:t>
            </w:r>
          </w:p>
        </w:tc>
      </w:tr>
      <w:tr w:rsidR="003A2551" w14:paraId="335A36CF" w14:textId="77777777" w:rsidTr="003A2551">
        <w:tc>
          <w:tcPr>
            <w:tcW w:w="750" w:type="dxa"/>
            <w:tcBorders>
              <w:top w:val="single" w:sz="2" w:space="0" w:color="auto"/>
              <w:left w:val="single" w:sz="2" w:space="0" w:color="auto"/>
              <w:bottom w:val="single" w:sz="2" w:space="0" w:color="auto"/>
              <w:right w:val="single" w:sz="2" w:space="0" w:color="auto"/>
            </w:tcBorders>
          </w:tcPr>
          <w:p w14:paraId="73F7FC78" w14:textId="77777777" w:rsidR="003A2551" w:rsidRDefault="003A2551" w:rsidP="003A2551">
            <w:pPr>
              <w:pStyle w:val="afffc"/>
              <w:spacing w:line="360" w:lineRule="auto"/>
            </w:pPr>
            <w:r>
              <w:t>4.</w:t>
            </w:r>
          </w:p>
        </w:tc>
        <w:tc>
          <w:tcPr>
            <w:tcW w:w="8543" w:type="dxa"/>
            <w:gridSpan w:val="3"/>
            <w:tcBorders>
              <w:top w:val="single" w:sz="2" w:space="0" w:color="auto"/>
              <w:left w:val="single" w:sz="2" w:space="0" w:color="auto"/>
              <w:bottom w:val="single" w:sz="2" w:space="0" w:color="auto"/>
              <w:right w:val="single" w:sz="2" w:space="0" w:color="auto"/>
            </w:tcBorders>
          </w:tcPr>
          <w:p w14:paraId="0B9D79E6" w14:textId="77777777" w:rsidR="003A2551" w:rsidRDefault="003A2551" w:rsidP="003A2551">
            <w:pPr>
              <w:pStyle w:val="afffc"/>
              <w:spacing w:line="360" w:lineRule="auto"/>
            </w:pPr>
            <w:r>
              <w:t xml:space="preserve">Объекты торгово-бытового и коммунального назначения </w:t>
            </w:r>
          </w:p>
        </w:tc>
      </w:tr>
      <w:tr w:rsidR="003A2551" w14:paraId="5E30F00B" w14:textId="77777777" w:rsidTr="003A2551">
        <w:tc>
          <w:tcPr>
            <w:tcW w:w="750" w:type="dxa"/>
            <w:tcBorders>
              <w:top w:val="single" w:sz="2" w:space="0" w:color="auto"/>
              <w:left w:val="single" w:sz="2" w:space="0" w:color="auto"/>
              <w:bottom w:val="single" w:sz="2" w:space="0" w:color="auto"/>
              <w:right w:val="single" w:sz="2" w:space="0" w:color="auto"/>
            </w:tcBorders>
          </w:tcPr>
          <w:p w14:paraId="26F57D44" w14:textId="77777777" w:rsidR="003A2551" w:rsidRDefault="003A2551" w:rsidP="003A2551">
            <w:pPr>
              <w:pStyle w:val="afffc"/>
              <w:spacing w:line="360" w:lineRule="auto"/>
            </w:pPr>
            <w:r>
              <w:t>4.1.</w:t>
            </w:r>
          </w:p>
        </w:tc>
        <w:tc>
          <w:tcPr>
            <w:tcW w:w="3885" w:type="dxa"/>
            <w:tcBorders>
              <w:top w:val="single" w:sz="2" w:space="0" w:color="auto"/>
              <w:left w:val="single" w:sz="2" w:space="0" w:color="auto"/>
              <w:bottom w:val="single" w:sz="2" w:space="0" w:color="auto"/>
              <w:right w:val="single" w:sz="2" w:space="0" w:color="auto"/>
            </w:tcBorders>
          </w:tcPr>
          <w:p w14:paraId="32D359EB" w14:textId="77777777" w:rsidR="003A2551" w:rsidRDefault="003A2551" w:rsidP="003A2551">
            <w:pPr>
              <w:pStyle w:val="afffc"/>
              <w:spacing w:line="360" w:lineRule="auto"/>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950" w:type="dxa"/>
            <w:tcBorders>
              <w:top w:val="single" w:sz="2" w:space="0" w:color="auto"/>
              <w:left w:val="single" w:sz="2" w:space="0" w:color="auto"/>
              <w:bottom w:val="single" w:sz="2" w:space="0" w:color="auto"/>
              <w:right w:val="single" w:sz="2" w:space="0" w:color="auto"/>
            </w:tcBorders>
          </w:tcPr>
          <w:p w14:paraId="712D5965"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73CB6D67" w14:textId="77777777" w:rsidR="003A2551" w:rsidRDefault="003A2551" w:rsidP="003A2551">
            <w:pPr>
              <w:pStyle w:val="afffc"/>
              <w:spacing w:line="360" w:lineRule="auto"/>
              <w:jc w:val="center"/>
            </w:pPr>
            <w:r>
              <w:t xml:space="preserve">20-30 </w:t>
            </w:r>
          </w:p>
        </w:tc>
      </w:tr>
      <w:tr w:rsidR="003A2551" w14:paraId="11C2D243" w14:textId="77777777" w:rsidTr="003A2551">
        <w:tc>
          <w:tcPr>
            <w:tcW w:w="750" w:type="dxa"/>
            <w:tcBorders>
              <w:top w:val="single" w:sz="2" w:space="0" w:color="auto"/>
              <w:left w:val="single" w:sz="2" w:space="0" w:color="auto"/>
              <w:bottom w:val="single" w:sz="2" w:space="0" w:color="auto"/>
              <w:right w:val="single" w:sz="2" w:space="0" w:color="auto"/>
            </w:tcBorders>
          </w:tcPr>
          <w:p w14:paraId="1675B7EE" w14:textId="77777777" w:rsidR="003A2551" w:rsidRDefault="003A2551" w:rsidP="003A2551">
            <w:pPr>
              <w:pStyle w:val="afffc"/>
              <w:spacing w:line="360" w:lineRule="auto"/>
            </w:pPr>
            <w:r>
              <w:lastRenderedPageBreak/>
              <w:t>4.2.</w:t>
            </w:r>
          </w:p>
        </w:tc>
        <w:tc>
          <w:tcPr>
            <w:tcW w:w="3885" w:type="dxa"/>
            <w:tcBorders>
              <w:top w:val="single" w:sz="2" w:space="0" w:color="auto"/>
              <w:left w:val="single" w:sz="2" w:space="0" w:color="auto"/>
              <w:bottom w:val="single" w:sz="2" w:space="0" w:color="auto"/>
              <w:right w:val="single" w:sz="2" w:space="0" w:color="auto"/>
            </w:tcBorders>
          </w:tcPr>
          <w:p w14:paraId="3D1DE873" w14:textId="5F60D303" w:rsidR="003A2551" w:rsidRDefault="003A2551" w:rsidP="003A2551">
            <w:pPr>
              <w:pStyle w:val="afffc"/>
              <w:spacing w:line="360" w:lineRule="auto"/>
            </w:pPr>
            <w:r>
              <w:t>Магазины шаговой доступности продовольственной и непродовольственной групп</w:t>
            </w:r>
            <w:r w:rsidR="00CB08F1">
              <w:t>,</w:t>
            </w:r>
            <w:r>
              <w:t xml:space="preserve"> размещающиеся в первых этажах жилых домов или в жилой группе </w:t>
            </w:r>
          </w:p>
        </w:tc>
        <w:tc>
          <w:tcPr>
            <w:tcW w:w="1950" w:type="dxa"/>
            <w:tcBorders>
              <w:top w:val="single" w:sz="2" w:space="0" w:color="auto"/>
              <w:left w:val="single" w:sz="2" w:space="0" w:color="auto"/>
              <w:bottom w:val="single" w:sz="2" w:space="0" w:color="auto"/>
              <w:right w:val="single" w:sz="2" w:space="0" w:color="auto"/>
            </w:tcBorders>
          </w:tcPr>
          <w:p w14:paraId="3F6B4617"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116CB0AF" w14:textId="77777777" w:rsidR="003A2551" w:rsidRDefault="003A2551" w:rsidP="003A2551">
            <w:pPr>
              <w:pStyle w:val="afffc"/>
              <w:spacing w:line="360" w:lineRule="auto"/>
              <w:jc w:val="center"/>
            </w:pPr>
            <w:r>
              <w:t xml:space="preserve">40-50 </w:t>
            </w:r>
          </w:p>
        </w:tc>
      </w:tr>
      <w:tr w:rsidR="003A2551" w14:paraId="29AEED68" w14:textId="77777777" w:rsidTr="003A2551">
        <w:tc>
          <w:tcPr>
            <w:tcW w:w="750" w:type="dxa"/>
            <w:tcBorders>
              <w:top w:val="single" w:sz="2" w:space="0" w:color="auto"/>
              <w:left w:val="single" w:sz="2" w:space="0" w:color="auto"/>
              <w:bottom w:val="single" w:sz="2" w:space="0" w:color="auto"/>
              <w:right w:val="single" w:sz="2" w:space="0" w:color="auto"/>
            </w:tcBorders>
          </w:tcPr>
          <w:p w14:paraId="7A092004" w14:textId="77777777" w:rsidR="003A2551" w:rsidRDefault="003A2551" w:rsidP="003A2551">
            <w:pPr>
              <w:pStyle w:val="afffc"/>
              <w:spacing w:line="360" w:lineRule="auto"/>
            </w:pPr>
            <w:r>
              <w:t>4.3.</w:t>
            </w:r>
          </w:p>
        </w:tc>
        <w:tc>
          <w:tcPr>
            <w:tcW w:w="3885" w:type="dxa"/>
            <w:tcBorders>
              <w:top w:val="single" w:sz="2" w:space="0" w:color="auto"/>
              <w:left w:val="single" w:sz="2" w:space="0" w:color="auto"/>
              <w:bottom w:val="single" w:sz="2" w:space="0" w:color="auto"/>
              <w:right w:val="single" w:sz="2" w:space="0" w:color="auto"/>
            </w:tcBorders>
          </w:tcPr>
          <w:p w14:paraId="4B1E24D3" w14:textId="77777777" w:rsidR="003A2551" w:rsidRDefault="003A2551" w:rsidP="003A2551">
            <w:pPr>
              <w:pStyle w:val="afffc"/>
              <w:spacing w:line="360" w:lineRule="auto"/>
            </w:pPr>
            <w:r>
              <w:t>Специализированные объекты торгового назначения с широким ассортиментом товаров продовольственной и непродовольственной групп (отдельно стоящие сетевые супермаркеты)</w:t>
            </w:r>
          </w:p>
        </w:tc>
        <w:tc>
          <w:tcPr>
            <w:tcW w:w="1950" w:type="dxa"/>
            <w:tcBorders>
              <w:top w:val="single" w:sz="2" w:space="0" w:color="auto"/>
              <w:left w:val="single" w:sz="2" w:space="0" w:color="auto"/>
              <w:bottom w:val="single" w:sz="2" w:space="0" w:color="auto"/>
              <w:right w:val="single" w:sz="2" w:space="0" w:color="auto"/>
            </w:tcBorders>
          </w:tcPr>
          <w:p w14:paraId="5E7797BB"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2D04BC0C" w14:textId="77777777" w:rsidR="003A2551" w:rsidRDefault="003A2551" w:rsidP="003A2551">
            <w:pPr>
              <w:pStyle w:val="afffc"/>
              <w:spacing w:line="360" w:lineRule="auto"/>
              <w:jc w:val="center"/>
            </w:pPr>
            <w:r>
              <w:t xml:space="preserve">40-50 </w:t>
            </w:r>
          </w:p>
        </w:tc>
      </w:tr>
      <w:tr w:rsidR="003A2551" w14:paraId="6648E835" w14:textId="77777777" w:rsidTr="003A2551">
        <w:tc>
          <w:tcPr>
            <w:tcW w:w="750" w:type="dxa"/>
            <w:tcBorders>
              <w:top w:val="single" w:sz="2" w:space="0" w:color="auto"/>
              <w:left w:val="single" w:sz="2" w:space="0" w:color="auto"/>
              <w:bottom w:val="single" w:sz="2" w:space="0" w:color="auto"/>
              <w:right w:val="single" w:sz="2" w:space="0" w:color="auto"/>
            </w:tcBorders>
          </w:tcPr>
          <w:p w14:paraId="36D6687A" w14:textId="77777777" w:rsidR="003A2551" w:rsidRDefault="003A2551" w:rsidP="003A2551">
            <w:pPr>
              <w:pStyle w:val="afffc"/>
              <w:spacing w:line="360" w:lineRule="auto"/>
            </w:pPr>
            <w:r>
              <w:t>4.4.</w:t>
            </w:r>
          </w:p>
        </w:tc>
        <w:tc>
          <w:tcPr>
            <w:tcW w:w="3885" w:type="dxa"/>
            <w:tcBorders>
              <w:top w:val="single" w:sz="2" w:space="0" w:color="auto"/>
              <w:left w:val="single" w:sz="2" w:space="0" w:color="auto"/>
              <w:bottom w:val="single" w:sz="2" w:space="0" w:color="auto"/>
              <w:right w:val="single" w:sz="2" w:space="0" w:color="auto"/>
            </w:tcBorders>
          </w:tcPr>
          <w:p w14:paraId="5A72E4EA" w14:textId="77777777" w:rsidR="003A2551" w:rsidRDefault="003A2551" w:rsidP="003A2551">
            <w:pPr>
              <w:pStyle w:val="afffc"/>
              <w:spacing w:line="360" w:lineRule="auto"/>
            </w:pPr>
            <w:r>
              <w:t xml:space="preserve">Торговые центры </w:t>
            </w:r>
          </w:p>
        </w:tc>
        <w:tc>
          <w:tcPr>
            <w:tcW w:w="1950" w:type="dxa"/>
            <w:tcBorders>
              <w:top w:val="single" w:sz="2" w:space="0" w:color="auto"/>
              <w:left w:val="single" w:sz="2" w:space="0" w:color="auto"/>
              <w:bottom w:val="single" w:sz="2" w:space="0" w:color="auto"/>
              <w:right w:val="single" w:sz="2" w:space="0" w:color="auto"/>
            </w:tcBorders>
          </w:tcPr>
          <w:p w14:paraId="04C4C1A0"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0B44B7B9" w14:textId="77777777" w:rsidR="003A2551" w:rsidRDefault="003A2551" w:rsidP="003A2551">
            <w:pPr>
              <w:pStyle w:val="afffc"/>
              <w:spacing w:line="360" w:lineRule="auto"/>
              <w:jc w:val="center"/>
            </w:pPr>
            <w:r>
              <w:t xml:space="preserve">70-80 </w:t>
            </w:r>
          </w:p>
        </w:tc>
      </w:tr>
      <w:tr w:rsidR="003A2551" w14:paraId="0AEDAB71" w14:textId="77777777" w:rsidTr="003A2551">
        <w:tc>
          <w:tcPr>
            <w:tcW w:w="750" w:type="dxa"/>
            <w:tcBorders>
              <w:top w:val="single" w:sz="2" w:space="0" w:color="auto"/>
              <w:left w:val="single" w:sz="2" w:space="0" w:color="auto"/>
              <w:bottom w:val="single" w:sz="2" w:space="0" w:color="auto"/>
              <w:right w:val="single" w:sz="2" w:space="0" w:color="auto"/>
            </w:tcBorders>
          </w:tcPr>
          <w:p w14:paraId="16011558" w14:textId="77777777" w:rsidR="003A2551" w:rsidRDefault="003A2551" w:rsidP="003A2551">
            <w:pPr>
              <w:pStyle w:val="afffc"/>
              <w:spacing w:line="360" w:lineRule="auto"/>
            </w:pPr>
            <w:r>
              <w:t>4.5.</w:t>
            </w:r>
          </w:p>
        </w:tc>
        <w:tc>
          <w:tcPr>
            <w:tcW w:w="8543" w:type="dxa"/>
            <w:gridSpan w:val="3"/>
            <w:tcBorders>
              <w:top w:val="single" w:sz="2" w:space="0" w:color="auto"/>
              <w:left w:val="single" w:sz="2" w:space="0" w:color="auto"/>
              <w:bottom w:val="single" w:sz="2" w:space="0" w:color="auto"/>
              <w:right w:val="single" w:sz="2" w:space="0" w:color="auto"/>
            </w:tcBorders>
          </w:tcPr>
          <w:p w14:paraId="429C8D83" w14:textId="77777777" w:rsidR="003A2551" w:rsidRDefault="003A2551" w:rsidP="003A2551">
            <w:pPr>
              <w:pStyle w:val="afffc"/>
              <w:spacing w:line="360" w:lineRule="auto"/>
            </w:pPr>
            <w:r>
              <w:t xml:space="preserve">Рынки постоянные </w:t>
            </w:r>
          </w:p>
        </w:tc>
      </w:tr>
      <w:tr w:rsidR="003A2551" w14:paraId="2CC16A12" w14:textId="77777777" w:rsidTr="003A2551">
        <w:tc>
          <w:tcPr>
            <w:tcW w:w="750" w:type="dxa"/>
            <w:tcBorders>
              <w:top w:val="single" w:sz="2" w:space="0" w:color="auto"/>
              <w:left w:val="single" w:sz="2" w:space="0" w:color="auto"/>
              <w:bottom w:val="single" w:sz="2" w:space="0" w:color="auto"/>
              <w:right w:val="single" w:sz="2" w:space="0" w:color="auto"/>
            </w:tcBorders>
          </w:tcPr>
          <w:p w14:paraId="5AD6C127" w14:textId="77777777" w:rsidR="003A2551" w:rsidRDefault="003A2551" w:rsidP="003A2551">
            <w:pPr>
              <w:pStyle w:val="afffc"/>
              <w:spacing w:line="360" w:lineRule="auto"/>
            </w:pPr>
            <w:r>
              <w:t>4.5.1.</w:t>
            </w:r>
          </w:p>
        </w:tc>
        <w:tc>
          <w:tcPr>
            <w:tcW w:w="3885" w:type="dxa"/>
            <w:tcBorders>
              <w:top w:val="single" w:sz="2" w:space="0" w:color="auto"/>
              <w:left w:val="single" w:sz="2" w:space="0" w:color="auto"/>
              <w:bottom w:val="single" w:sz="2" w:space="0" w:color="auto"/>
              <w:right w:val="single" w:sz="2" w:space="0" w:color="auto"/>
            </w:tcBorders>
          </w:tcPr>
          <w:p w14:paraId="7BBCCA5C" w14:textId="77777777" w:rsidR="003A2551" w:rsidRDefault="003A2551" w:rsidP="003A2551">
            <w:pPr>
              <w:pStyle w:val="afffc"/>
              <w:spacing w:line="360" w:lineRule="auto"/>
            </w:pPr>
            <w:r>
              <w:t xml:space="preserve">Универсальные и непродовольственные </w:t>
            </w:r>
          </w:p>
        </w:tc>
        <w:tc>
          <w:tcPr>
            <w:tcW w:w="1950" w:type="dxa"/>
            <w:tcBorders>
              <w:top w:val="single" w:sz="2" w:space="0" w:color="auto"/>
              <w:left w:val="single" w:sz="2" w:space="0" w:color="auto"/>
              <w:bottom w:val="single" w:sz="2" w:space="0" w:color="auto"/>
              <w:right w:val="single" w:sz="2" w:space="0" w:color="auto"/>
            </w:tcBorders>
          </w:tcPr>
          <w:p w14:paraId="14AC196B"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2957EA3A" w14:textId="77777777" w:rsidR="003A2551" w:rsidRDefault="003A2551" w:rsidP="003A2551">
            <w:pPr>
              <w:pStyle w:val="afffc"/>
              <w:spacing w:line="360" w:lineRule="auto"/>
              <w:jc w:val="center"/>
            </w:pPr>
            <w:r>
              <w:t xml:space="preserve">30-40 </w:t>
            </w:r>
          </w:p>
        </w:tc>
      </w:tr>
      <w:tr w:rsidR="003A2551" w14:paraId="5DA4FD5D" w14:textId="77777777" w:rsidTr="003A2551">
        <w:tc>
          <w:tcPr>
            <w:tcW w:w="750" w:type="dxa"/>
            <w:tcBorders>
              <w:top w:val="single" w:sz="2" w:space="0" w:color="auto"/>
              <w:left w:val="single" w:sz="2" w:space="0" w:color="auto"/>
              <w:bottom w:val="single" w:sz="2" w:space="0" w:color="auto"/>
              <w:right w:val="single" w:sz="2" w:space="0" w:color="auto"/>
            </w:tcBorders>
          </w:tcPr>
          <w:p w14:paraId="130EF475" w14:textId="77777777" w:rsidR="003A2551" w:rsidRDefault="003A2551" w:rsidP="003A2551">
            <w:pPr>
              <w:pStyle w:val="afffc"/>
              <w:spacing w:line="360" w:lineRule="auto"/>
            </w:pPr>
            <w:r>
              <w:t>4.5.2.</w:t>
            </w:r>
          </w:p>
        </w:tc>
        <w:tc>
          <w:tcPr>
            <w:tcW w:w="3885" w:type="dxa"/>
            <w:tcBorders>
              <w:top w:val="single" w:sz="2" w:space="0" w:color="auto"/>
              <w:left w:val="single" w:sz="2" w:space="0" w:color="auto"/>
              <w:bottom w:val="single" w:sz="2" w:space="0" w:color="auto"/>
              <w:right w:val="single" w:sz="2" w:space="0" w:color="auto"/>
            </w:tcBorders>
          </w:tcPr>
          <w:p w14:paraId="3FC4DDA8" w14:textId="77777777" w:rsidR="003A2551" w:rsidRDefault="003A2551" w:rsidP="003A2551">
            <w:pPr>
              <w:pStyle w:val="afffc"/>
              <w:spacing w:line="360" w:lineRule="auto"/>
            </w:pPr>
            <w:r>
              <w:t xml:space="preserve">Продовольственные и сельскохозяйственные </w:t>
            </w:r>
          </w:p>
        </w:tc>
        <w:tc>
          <w:tcPr>
            <w:tcW w:w="1950" w:type="dxa"/>
            <w:tcBorders>
              <w:top w:val="single" w:sz="2" w:space="0" w:color="auto"/>
              <w:left w:val="single" w:sz="2" w:space="0" w:color="auto"/>
              <w:bottom w:val="single" w:sz="2" w:space="0" w:color="auto"/>
              <w:right w:val="single" w:sz="2" w:space="0" w:color="auto"/>
            </w:tcBorders>
          </w:tcPr>
          <w:p w14:paraId="7E7855DC"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6982E556" w14:textId="77777777" w:rsidR="003A2551" w:rsidRDefault="003A2551" w:rsidP="003A2551">
            <w:pPr>
              <w:pStyle w:val="afffc"/>
              <w:spacing w:line="360" w:lineRule="auto"/>
              <w:jc w:val="center"/>
            </w:pPr>
            <w:r>
              <w:t xml:space="preserve">40-50 </w:t>
            </w:r>
          </w:p>
        </w:tc>
      </w:tr>
      <w:tr w:rsidR="003A2551" w14:paraId="06A71B5D" w14:textId="77777777" w:rsidTr="003A2551">
        <w:tc>
          <w:tcPr>
            <w:tcW w:w="750" w:type="dxa"/>
            <w:tcBorders>
              <w:top w:val="nil"/>
              <w:left w:val="single" w:sz="2" w:space="0" w:color="auto"/>
              <w:bottom w:val="nil"/>
              <w:right w:val="single" w:sz="2" w:space="0" w:color="auto"/>
            </w:tcBorders>
          </w:tcPr>
          <w:p w14:paraId="1D98D2EC" w14:textId="77777777" w:rsidR="003A2551" w:rsidRDefault="003A2551" w:rsidP="003A2551">
            <w:pPr>
              <w:pStyle w:val="afffc"/>
              <w:spacing w:line="360" w:lineRule="auto"/>
            </w:pPr>
            <w:r>
              <w:t>4.5.</w:t>
            </w:r>
          </w:p>
        </w:tc>
        <w:tc>
          <w:tcPr>
            <w:tcW w:w="3885" w:type="dxa"/>
            <w:tcBorders>
              <w:top w:val="nil"/>
              <w:left w:val="single" w:sz="2" w:space="0" w:color="auto"/>
              <w:bottom w:val="nil"/>
              <w:right w:val="single" w:sz="2" w:space="0" w:color="auto"/>
            </w:tcBorders>
          </w:tcPr>
          <w:p w14:paraId="0AE05E10" w14:textId="77777777" w:rsidR="003A2551" w:rsidRDefault="003A2551" w:rsidP="003A2551">
            <w:pPr>
              <w:pStyle w:val="afffc"/>
              <w:spacing w:line="360" w:lineRule="auto"/>
            </w:pPr>
            <w:r>
              <w:t xml:space="preserve">Рестораны, кафе городского значения </w:t>
            </w:r>
          </w:p>
        </w:tc>
        <w:tc>
          <w:tcPr>
            <w:tcW w:w="1950" w:type="dxa"/>
            <w:tcBorders>
              <w:top w:val="nil"/>
              <w:left w:val="single" w:sz="2" w:space="0" w:color="auto"/>
              <w:bottom w:val="nil"/>
              <w:right w:val="single" w:sz="2" w:space="0" w:color="auto"/>
            </w:tcBorders>
          </w:tcPr>
          <w:p w14:paraId="5C853360" w14:textId="77777777" w:rsidR="003A2551" w:rsidRDefault="003A2551" w:rsidP="003A2551">
            <w:pPr>
              <w:pStyle w:val="afffc"/>
              <w:spacing w:line="360" w:lineRule="auto"/>
              <w:jc w:val="center"/>
            </w:pPr>
            <w:r>
              <w:t xml:space="preserve">посадочные места </w:t>
            </w:r>
          </w:p>
        </w:tc>
        <w:tc>
          <w:tcPr>
            <w:tcW w:w="2708" w:type="dxa"/>
            <w:tcBorders>
              <w:top w:val="nil"/>
              <w:left w:val="single" w:sz="2" w:space="0" w:color="auto"/>
              <w:bottom w:val="nil"/>
              <w:right w:val="single" w:sz="2" w:space="0" w:color="auto"/>
            </w:tcBorders>
          </w:tcPr>
          <w:p w14:paraId="7D10C01D" w14:textId="77777777" w:rsidR="003A2551" w:rsidRDefault="003A2551" w:rsidP="003A2551">
            <w:pPr>
              <w:pStyle w:val="afffc"/>
              <w:spacing w:line="360" w:lineRule="auto"/>
              <w:jc w:val="center"/>
            </w:pPr>
            <w:r>
              <w:t xml:space="preserve">4-5 </w:t>
            </w:r>
          </w:p>
        </w:tc>
      </w:tr>
      <w:tr w:rsidR="003A2551" w14:paraId="7CEB7C70" w14:textId="77777777" w:rsidTr="003A2551">
        <w:tc>
          <w:tcPr>
            <w:tcW w:w="750" w:type="dxa"/>
            <w:tcBorders>
              <w:top w:val="single" w:sz="2" w:space="0" w:color="auto"/>
              <w:left w:val="single" w:sz="2" w:space="0" w:color="auto"/>
              <w:bottom w:val="single" w:sz="2" w:space="0" w:color="auto"/>
              <w:right w:val="single" w:sz="2" w:space="0" w:color="auto"/>
            </w:tcBorders>
          </w:tcPr>
          <w:p w14:paraId="53D177F4" w14:textId="77777777" w:rsidR="003A2551" w:rsidRDefault="003A2551" w:rsidP="003A2551">
            <w:pPr>
              <w:pStyle w:val="afffc"/>
              <w:spacing w:line="360" w:lineRule="auto"/>
            </w:pPr>
            <w:r>
              <w:t>4.6.</w:t>
            </w:r>
          </w:p>
        </w:tc>
        <w:tc>
          <w:tcPr>
            <w:tcW w:w="3885" w:type="dxa"/>
            <w:tcBorders>
              <w:top w:val="single" w:sz="2" w:space="0" w:color="auto"/>
              <w:left w:val="single" w:sz="2" w:space="0" w:color="auto"/>
              <w:bottom w:val="single" w:sz="2" w:space="0" w:color="auto"/>
              <w:right w:val="single" w:sz="2" w:space="0" w:color="auto"/>
            </w:tcBorders>
          </w:tcPr>
          <w:p w14:paraId="25F3BC2F" w14:textId="77777777" w:rsidR="003A2551" w:rsidRDefault="003A2551" w:rsidP="003A2551">
            <w:pPr>
              <w:pStyle w:val="afffc"/>
              <w:spacing w:line="360" w:lineRule="auto"/>
            </w:pPr>
            <w:r>
              <w:t xml:space="preserve">Объекты коммунально-бытового обслуживания </w:t>
            </w:r>
          </w:p>
        </w:tc>
        <w:tc>
          <w:tcPr>
            <w:tcW w:w="1950" w:type="dxa"/>
            <w:tcBorders>
              <w:top w:val="single" w:sz="2" w:space="0" w:color="auto"/>
              <w:left w:val="single" w:sz="2" w:space="0" w:color="auto"/>
              <w:bottom w:val="single" w:sz="2" w:space="0" w:color="auto"/>
              <w:right w:val="single" w:sz="2" w:space="0" w:color="auto"/>
            </w:tcBorders>
          </w:tcPr>
          <w:p w14:paraId="12872A2C" w14:textId="77777777" w:rsidR="003A2551" w:rsidRDefault="003A2551" w:rsidP="003A2551">
            <w:pPr>
              <w:pStyle w:val="afffc"/>
              <w:spacing w:line="360" w:lineRule="auto"/>
            </w:pPr>
          </w:p>
        </w:tc>
        <w:tc>
          <w:tcPr>
            <w:tcW w:w="2708" w:type="dxa"/>
            <w:tcBorders>
              <w:top w:val="single" w:sz="2" w:space="0" w:color="auto"/>
              <w:left w:val="single" w:sz="2" w:space="0" w:color="auto"/>
              <w:bottom w:val="single" w:sz="2" w:space="0" w:color="auto"/>
              <w:right w:val="single" w:sz="2" w:space="0" w:color="auto"/>
            </w:tcBorders>
          </w:tcPr>
          <w:p w14:paraId="66699E51" w14:textId="77777777" w:rsidR="003A2551" w:rsidRDefault="003A2551" w:rsidP="003A2551">
            <w:pPr>
              <w:pStyle w:val="afffc"/>
              <w:spacing w:line="360" w:lineRule="auto"/>
            </w:pPr>
          </w:p>
        </w:tc>
      </w:tr>
      <w:tr w:rsidR="003A2551" w14:paraId="177BA5D2" w14:textId="77777777" w:rsidTr="003A2551">
        <w:tc>
          <w:tcPr>
            <w:tcW w:w="750" w:type="dxa"/>
            <w:tcBorders>
              <w:top w:val="single" w:sz="2" w:space="0" w:color="auto"/>
              <w:left w:val="single" w:sz="2" w:space="0" w:color="auto"/>
              <w:bottom w:val="single" w:sz="2" w:space="0" w:color="auto"/>
              <w:right w:val="single" w:sz="2" w:space="0" w:color="auto"/>
            </w:tcBorders>
          </w:tcPr>
          <w:p w14:paraId="7111CDEB" w14:textId="77777777" w:rsidR="003A2551" w:rsidRDefault="003A2551" w:rsidP="003A2551">
            <w:pPr>
              <w:pStyle w:val="afffc"/>
              <w:spacing w:line="360" w:lineRule="auto"/>
            </w:pPr>
            <w:r>
              <w:t>4.6.1.</w:t>
            </w:r>
          </w:p>
        </w:tc>
        <w:tc>
          <w:tcPr>
            <w:tcW w:w="3885" w:type="dxa"/>
            <w:tcBorders>
              <w:top w:val="single" w:sz="2" w:space="0" w:color="auto"/>
              <w:left w:val="single" w:sz="2" w:space="0" w:color="auto"/>
              <w:bottom w:val="single" w:sz="2" w:space="0" w:color="auto"/>
              <w:right w:val="single" w:sz="2" w:space="0" w:color="auto"/>
            </w:tcBorders>
          </w:tcPr>
          <w:p w14:paraId="5315ACAD" w14:textId="77777777" w:rsidR="003A2551" w:rsidRDefault="003A2551" w:rsidP="003A2551">
            <w:pPr>
              <w:pStyle w:val="afffc"/>
              <w:spacing w:line="360" w:lineRule="auto"/>
            </w:pPr>
            <w:r>
              <w:t xml:space="preserve">Бани </w:t>
            </w:r>
          </w:p>
        </w:tc>
        <w:tc>
          <w:tcPr>
            <w:tcW w:w="1950" w:type="dxa"/>
            <w:tcBorders>
              <w:top w:val="single" w:sz="2" w:space="0" w:color="auto"/>
              <w:left w:val="single" w:sz="2" w:space="0" w:color="auto"/>
              <w:bottom w:val="single" w:sz="2" w:space="0" w:color="auto"/>
              <w:right w:val="single" w:sz="2" w:space="0" w:color="auto"/>
            </w:tcBorders>
          </w:tcPr>
          <w:p w14:paraId="018E4FE1" w14:textId="77777777" w:rsidR="003A2551" w:rsidRDefault="003A2551" w:rsidP="003A2551">
            <w:pPr>
              <w:pStyle w:val="afffc"/>
              <w:spacing w:line="360" w:lineRule="auto"/>
              <w:jc w:val="center"/>
            </w:pPr>
            <w:proofErr w:type="spellStart"/>
            <w:r>
              <w:t>единоврем</w:t>
            </w:r>
            <w:proofErr w:type="spellEnd"/>
            <w:r>
              <w:t xml:space="preserve">. посетители </w:t>
            </w:r>
          </w:p>
        </w:tc>
        <w:tc>
          <w:tcPr>
            <w:tcW w:w="2708" w:type="dxa"/>
            <w:tcBorders>
              <w:top w:val="single" w:sz="2" w:space="0" w:color="auto"/>
              <w:left w:val="single" w:sz="2" w:space="0" w:color="auto"/>
              <w:bottom w:val="single" w:sz="2" w:space="0" w:color="auto"/>
              <w:right w:val="single" w:sz="2" w:space="0" w:color="auto"/>
            </w:tcBorders>
          </w:tcPr>
          <w:p w14:paraId="4B9B14D9" w14:textId="77777777" w:rsidR="003A2551" w:rsidRDefault="003A2551" w:rsidP="003A2551">
            <w:pPr>
              <w:pStyle w:val="afffc"/>
              <w:spacing w:line="360" w:lineRule="auto"/>
              <w:jc w:val="center"/>
            </w:pPr>
            <w:r>
              <w:t xml:space="preserve">5-6 </w:t>
            </w:r>
          </w:p>
        </w:tc>
      </w:tr>
      <w:tr w:rsidR="003A2551" w14:paraId="7A178FEA" w14:textId="77777777" w:rsidTr="003A2551">
        <w:tc>
          <w:tcPr>
            <w:tcW w:w="750" w:type="dxa"/>
            <w:tcBorders>
              <w:top w:val="single" w:sz="2" w:space="0" w:color="auto"/>
              <w:left w:val="single" w:sz="2" w:space="0" w:color="auto"/>
              <w:bottom w:val="single" w:sz="2" w:space="0" w:color="auto"/>
              <w:right w:val="single" w:sz="2" w:space="0" w:color="auto"/>
            </w:tcBorders>
          </w:tcPr>
          <w:p w14:paraId="7D95382F" w14:textId="77777777" w:rsidR="003A2551" w:rsidRDefault="003A2551" w:rsidP="003A2551">
            <w:pPr>
              <w:pStyle w:val="afffc"/>
              <w:spacing w:line="360" w:lineRule="auto"/>
            </w:pPr>
            <w:r>
              <w:t>4.6.2.</w:t>
            </w:r>
          </w:p>
        </w:tc>
        <w:tc>
          <w:tcPr>
            <w:tcW w:w="3885" w:type="dxa"/>
            <w:tcBorders>
              <w:top w:val="single" w:sz="2" w:space="0" w:color="auto"/>
              <w:left w:val="single" w:sz="2" w:space="0" w:color="auto"/>
              <w:bottom w:val="single" w:sz="2" w:space="0" w:color="auto"/>
              <w:right w:val="single" w:sz="2" w:space="0" w:color="auto"/>
            </w:tcBorders>
          </w:tcPr>
          <w:p w14:paraId="60996D8A" w14:textId="77777777" w:rsidR="003A2551" w:rsidRDefault="003A2551" w:rsidP="003A2551">
            <w:pPr>
              <w:pStyle w:val="afffc"/>
              <w:spacing w:line="360" w:lineRule="auto"/>
            </w:pPr>
            <w:r>
              <w:t xml:space="preserve">Ателье, фотосалоны городского значения, салоны-парикмахерские, салоны красоты, солярии, салоны моды, свадебные салоны </w:t>
            </w:r>
          </w:p>
        </w:tc>
        <w:tc>
          <w:tcPr>
            <w:tcW w:w="1950" w:type="dxa"/>
            <w:tcBorders>
              <w:top w:val="single" w:sz="2" w:space="0" w:color="auto"/>
              <w:left w:val="single" w:sz="2" w:space="0" w:color="auto"/>
              <w:bottom w:val="single" w:sz="2" w:space="0" w:color="auto"/>
              <w:right w:val="single" w:sz="2" w:space="0" w:color="auto"/>
            </w:tcBorders>
          </w:tcPr>
          <w:p w14:paraId="790C3ABE"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653695A4" w14:textId="77777777" w:rsidR="003A2551" w:rsidRDefault="003A2551" w:rsidP="003A2551">
            <w:pPr>
              <w:pStyle w:val="afffc"/>
              <w:spacing w:line="360" w:lineRule="auto"/>
              <w:jc w:val="center"/>
            </w:pPr>
            <w:r>
              <w:t xml:space="preserve">10-15 </w:t>
            </w:r>
          </w:p>
        </w:tc>
      </w:tr>
      <w:tr w:rsidR="003A2551" w14:paraId="4657A67D" w14:textId="77777777" w:rsidTr="003A2551">
        <w:tc>
          <w:tcPr>
            <w:tcW w:w="750" w:type="dxa"/>
            <w:tcBorders>
              <w:top w:val="single" w:sz="2" w:space="0" w:color="auto"/>
              <w:left w:val="single" w:sz="2" w:space="0" w:color="auto"/>
              <w:bottom w:val="single" w:sz="2" w:space="0" w:color="auto"/>
              <w:right w:val="single" w:sz="2" w:space="0" w:color="auto"/>
            </w:tcBorders>
          </w:tcPr>
          <w:p w14:paraId="74F8EDF4" w14:textId="77777777" w:rsidR="003A2551" w:rsidRDefault="003A2551" w:rsidP="003A2551">
            <w:pPr>
              <w:pStyle w:val="afffc"/>
              <w:spacing w:line="360" w:lineRule="auto"/>
            </w:pPr>
            <w:r>
              <w:t>4.6.3.</w:t>
            </w:r>
          </w:p>
        </w:tc>
        <w:tc>
          <w:tcPr>
            <w:tcW w:w="3885" w:type="dxa"/>
            <w:tcBorders>
              <w:top w:val="single" w:sz="2" w:space="0" w:color="auto"/>
              <w:left w:val="single" w:sz="2" w:space="0" w:color="auto"/>
              <w:bottom w:val="single" w:sz="2" w:space="0" w:color="auto"/>
              <w:right w:val="single" w:sz="2" w:space="0" w:color="auto"/>
            </w:tcBorders>
          </w:tcPr>
          <w:p w14:paraId="0CCDA3DA" w14:textId="77777777" w:rsidR="003A2551" w:rsidRDefault="003A2551" w:rsidP="003A2551">
            <w:pPr>
              <w:pStyle w:val="afffc"/>
              <w:spacing w:line="360" w:lineRule="auto"/>
            </w:pPr>
            <w:r>
              <w:t xml:space="preserve">Салоны ритуальных услуг </w:t>
            </w:r>
          </w:p>
        </w:tc>
        <w:tc>
          <w:tcPr>
            <w:tcW w:w="1950" w:type="dxa"/>
            <w:tcBorders>
              <w:top w:val="single" w:sz="2" w:space="0" w:color="auto"/>
              <w:left w:val="single" w:sz="2" w:space="0" w:color="auto"/>
              <w:bottom w:val="single" w:sz="2" w:space="0" w:color="auto"/>
              <w:right w:val="single" w:sz="2" w:space="0" w:color="auto"/>
            </w:tcBorders>
          </w:tcPr>
          <w:p w14:paraId="48139F90"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33DD2816" w14:textId="77777777" w:rsidR="003A2551" w:rsidRDefault="003A2551" w:rsidP="003A2551">
            <w:pPr>
              <w:pStyle w:val="afffc"/>
              <w:spacing w:line="360" w:lineRule="auto"/>
              <w:jc w:val="center"/>
            </w:pPr>
            <w:r>
              <w:t xml:space="preserve">20-25 </w:t>
            </w:r>
          </w:p>
        </w:tc>
      </w:tr>
      <w:tr w:rsidR="003A2551" w14:paraId="64D6721B" w14:textId="77777777" w:rsidTr="003A2551">
        <w:tc>
          <w:tcPr>
            <w:tcW w:w="750" w:type="dxa"/>
            <w:tcBorders>
              <w:top w:val="single" w:sz="2" w:space="0" w:color="auto"/>
              <w:left w:val="single" w:sz="2" w:space="0" w:color="auto"/>
              <w:bottom w:val="single" w:sz="2" w:space="0" w:color="auto"/>
              <w:right w:val="single" w:sz="2" w:space="0" w:color="auto"/>
            </w:tcBorders>
          </w:tcPr>
          <w:p w14:paraId="2B9AE2BA" w14:textId="77777777" w:rsidR="003A2551" w:rsidRDefault="003A2551" w:rsidP="003A2551">
            <w:pPr>
              <w:pStyle w:val="afffc"/>
              <w:spacing w:line="360" w:lineRule="auto"/>
            </w:pPr>
            <w:r>
              <w:t>4.6.4.</w:t>
            </w:r>
          </w:p>
        </w:tc>
        <w:tc>
          <w:tcPr>
            <w:tcW w:w="3885" w:type="dxa"/>
            <w:tcBorders>
              <w:top w:val="single" w:sz="2" w:space="0" w:color="auto"/>
              <w:left w:val="single" w:sz="2" w:space="0" w:color="auto"/>
              <w:bottom w:val="single" w:sz="2" w:space="0" w:color="auto"/>
              <w:right w:val="single" w:sz="2" w:space="0" w:color="auto"/>
            </w:tcBorders>
          </w:tcPr>
          <w:p w14:paraId="6FF8C0D3" w14:textId="77777777" w:rsidR="003A2551" w:rsidRDefault="003A2551" w:rsidP="003A2551">
            <w:pPr>
              <w:pStyle w:val="afffc"/>
              <w:spacing w:line="360" w:lineRule="auto"/>
            </w:pPr>
            <w:r>
              <w:t>Химчистки, прачечные, ремонтные мастерские, специализированные центры по обслуживанию сложной бытовой техники и др.</w:t>
            </w:r>
          </w:p>
        </w:tc>
        <w:tc>
          <w:tcPr>
            <w:tcW w:w="1950" w:type="dxa"/>
            <w:tcBorders>
              <w:top w:val="single" w:sz="2" w:space="0" w:color="auto"/>
              <w:left w:val="single" w:sz="2" w:space="0" w:color="auto"/>
              <w:bottom w:val="single" w:sz="2" w:space="0" w:color="auto"/>
              <w:right w:val="single" w:sz="2" w:space="0" w:color="auto"/>
            </w:tcBorders>
          </w:tcPr>
          <w:p w14:paraId="350A54E4" w14:textId="77777777" w:rsidR="003A2551" w:rsidRDefault="003A2551" w:rsidP="003A2551">
            <w:pPr>
              <w:pStyle w:val="afffc"/>
              <w:spacing w:line="360" w:lineRule="auto"/>
              <w:jc w:val="center"/>
            </w:pPr>
            <w:r>
              <w:t xml:space="preserve">рабочее место приемщика </w:t>
            </w:r>
          </w:p>
        </w:tc>
        <w:tc>
          <w:tcPr>
            <w:tcW w:w="2708" w:type="dxa"/>
            <w:tcBorders>
              <w:top w:val="single" w:sz="2" w:space="0" w:color="auto"/>
              <w:left w:val="single" w:sz="2" w:space="0" w:color="auto"/>
              <w:bottom w:val="single" w:sz="2" w:space="0" w:color="auto"/>
              <w:right w:val="single" w:sz="2" w:space="0" w:color="auto"/>
            </w:tcBorders>
          </w:tcPr>
          <w:p w14:paraId="68677A94" w14:textId="77777777" w:rsidR="003A2551" w:rsidRDefault="003A2551" w:rsidP="003A2551">
            <w:pPr>
              <w:pStyle w:val="afffc"/>
              <w:spacing w:line="360" w:lineRule="auto"/>
              <w:jc w:val="center"/>
            </w:pPr>
            <w:r>
              <w:t xml:space="preserve">1-2 </w:t>
            </w:r>
          </w:p>
        </w:tc>
      </w:tr>
      <w:tr w:rsidR="003A2551" w14:paraId="5E9713C7" w14:textId="77777777" w:rsidTr="003A2551">
        <w:tc>
          <w:tcPr>
            <w:tcW w:w="750" w:type="dxa"/>
            <w:tcBorders>
              <w:top w:val="single" w:sz="2" w:space="0" w:color="auto"/>
              <w:left w:val="single" w:sz="2" w:space="0" w:color="auto"/>
              <w:bottom w:val="single" w:sz="2" w:space="0" w:color="auto"/>
              <w:right w:val="single" w:sz="2" w:space="0" w:color="auto"/>
            </w:tcBorders>
          </w:tcPr>
          <w:p w14:paraId="11E456B2" w14:textId="77777777" w:rsidR="003A2551" w:rsidRDefault="003A2551" w:rsidP="003A2551">
            <w:pPr>
              <w:pStyle w:val="afffc"/>
              <w:spacing w:line="360" w:lineRule="auto"/>
            </w:pPr>
            <w:r>
              <w:lastRenderedPageBreak/>
              <w:t>4.7.</w:t>
            </w:r>
          </w:p>
        </w:tc>
        <w:tc>
          <w:tcPr>
            <w:tcW w:w="3885" w:type="dxa"/>
            <w:tcBorders>
              <w:top w:val="single" w:sz="2" w:space="0" w:color="auto"/>
              <w:left w:val="single" w:sz="2" w:space="0" w:color="auto"/>
              <w:bottom w:val="single" w:sz="2" w:space="0" w:color="auto"/>
              <w:right w:val="single" w:sz="2" w:space="0" w:color="auto"/>
            </w:tcBorders>
          </w:tcPr>
          <w:p w14:paraId="7FDE98D1" w14:textId="77777777" w:rsidR="003A2551" w:rsidRDefault="003A2551" w:rsidP="003A2551">
            <w:pPr>
              <w:pStyle w:val="afffc"/>
              <w:spacing w:line="360" w:lineRule="auto"/>
            </w:pPr>
            <w:r>
              <w:t xml:space="preserve">Гостиницы </w:t>
            </w:r>
          </w:p>
        </w:tc>
        <w:tc>
          <w:tcPr>
            <w:tcW w:w="1950" w:type="dxa"/>
            <w:tcBorders>
              <w:top w:val="single" w:sz="2" w:space="0" w:color="auto"/>
              <w:left w:val="single" w:sz="2" w:space="0" w:color="auto"/>
              <w:bottom w:val="single" w:sz="2" w:space="0" w:color="auto"/>
              <w:right w:val="single" w:sz="2" w:space="0" w:color="auto"/>
            </w:tcBorders>
          </w:tcPr>
          <w:p w14:paraId="199985EF" w14:textId="77777777" w:rsidR="003A2551" w:rsidRDefault="003A2551" w:rsidP="003A2551">
            <w:pPr>
              <w:pStyle w:val="afffc"/>
              <w:spacing w:line="360" w:lineRule="auto"/>
            </w:pPr>
          </w:p>
        </w:tc>
        <w:tc>
          <w:tcPr>
            <w:tcW w:w="2708" w:type="dxa"/>
            <w:tcBorders>
              <w:top w:val="single" w:sz="2" w:space="0" w:color="auto"/>
              <w:left w:val="single" w:sz="2" w:space="0" w:color="auto"/>
              <w:bottom w:val="single" w:sz="2" w:space="0" w:color="auto"/>
              <w:right w:val="single" w:sz="2" w:space="0" w:color="auto"/>
            </w:tcBorders>
          </w:tcPr>
          <w:p w14:paraId="31B3ECFA" w14:textId="77777777" w:rsidR="003A2551" w:rsidRDefault="003A2551" w:rsidP="003A2551">
            <w:pPr>
              <w:pStyle w:val="afffc"/>
              <w:spacing w:line="360" w:lineRule="auto"/>
            </w:pPr>
          </w:p>
        </w:tc>
      </w:tr>
      <w:tr w:rsidR="003A2551" w14:paraId="3E4F9D93" w14:textId="77777777" w:rsidTr="003A2551">
        <w:tc>
          <w:tcPr>
            <w:tcW w:w="750" w:type="dxa"/>
            <w:tcBorders>
              <w:top w:val="single" w:sz="2" w:space="0" w:color="auto"/>
              <w:left w:val="single" w:sz="2" w:space="0" w:color="auto"/>
              <w:bottom w:val="single" w:sz="2" w:space="0" w:color="auto"/>
              <w:right w:val="single" w:sz="2" w:space="0" w:color="auto"/>
            </w:tcBorders>
          </w:tcPr>
          <w:p w14:paraId="64DE94C7" w14:textId="77777777" w:rsidR="003A2551" w:rsidRDefault="003A2551" w:rsidP="003A2551">
            <w:pPr>
              <w:pStyle w:val="afffc"/>
              <w:spacing w:line="360" w:lineRule="auto"/>
            </w:pPr>
            <w:r>
              <w:t>4.7.1.</w:t>
            </w:r>
          </w:p>
        </w:tc>
        <w:tc>
          <w:tcPr>
            <w:tcW w:w="3885" w:type="dxa"/>
            <w:tcBorders>
              <w:top w:val="single" w:sz="2" w:space="0" w:color="auto"/>
              <w:left w:val="single" w:sz="2" w:space="0" w:color="auto"/>
              <w:bottom w:val="single" w:sz="2" w:space="0" w:color="auto"/>
              <w:right w:val="single" w:sz="2" w:space="0" w:color="auto"/>
            </w:tcBorders>
          </w:tcPr>
          <w:p w14:paraId="49FE8E2E" w14:textId="77777777" w:rsidR="003A2551" w:rsidRDefault="003A2551" w:rsidP="003A2551">
            <w:pPr>
              <w:pStyle w:val="afffc"/>
              <w:spacing w:line="360" w:lineRule="auto"/>
            </w:pPr>
            <w:r>
              <w:t>Высшей категории (4-5*)</w:t>
            </w:r>
          </w:p>
        </w:tc>
        <w:tc>
          <w:tcPr>
            <w:tcW w:w="1950" w:type="dxa"/>
            <w:tcBorders>
              <w:top w:val="single" w:sz="2" w:space="0" w:color="auto"/>
              <w:left w:val="single" w:sz="2" w:space="0" w:color="auto"/>
              <w:bottom w:val="single" w:sz="2" w:space="0" w:color="auto"/>
              <w:right w:val="single" w:sz="2" w:space="0" w:color="auto"/>
            </w:tcBorders>
          </w:tcPr>
          <w:p w14:paraId="45A1462A" w14:textId="77777777" w:rsidR="003A2551" w:rsidRDefault="003A2551" w:rsidP="003A2551">
            <w:pPr>
              <w:pStyle w:val="afffc"/>
              <w:spacing w:line="360" w:lineRule="auto"/>
              <w:jc w:val="center"/>
            </w:pPr>
            <w:r>
              <w:t xml:space="preserve">номер </w:t>
            </w:r>
          </w:p>
        </w:tc>
        <w:tc>
          <w:tcPr>
            <w:tcW w:w="2708" w:type="dxa"/>
            <w:tcBorders>
              <w:top w:val="single" w:sz="2" w:space="0" w:color="auto"/>
              <w:left w:val="single" w:sz="2" w:space="0" w:color="auto"/>
              <w:bottom w:val="single" w:sz="2" w:space="0" w:color="auto"/>
              <w:right w:val="single" w:sz="2" w:space="0" w:color="auto"/>
            </w:tcBorders>
          </w:tcPr>
          <w:p w14:paraId="570D8FB9" w14:textId="77777777" w:rsidR="003A2551" w:rsidRDefault="003A2551" w:rsidP="003A2551">
            <w:pPr>
              <w:pStyle w:val="afffc"/>
              <w:spacing w:line="360" w:lineRule="auto"/>
              <w:jc w:val="center"/>
            </w:pPr>
            <w:r>
              <w:t xml:space="preserve">3-4 </w:t>
            </w:r>
          </w:p>
        </w:tc>
      </w:tr>
      <w:tr w:rsidR="003A2551" w14:paraId="6907AE7A" w14:textId="77777777" w:rsidTr="003A2551">
        <w:tc>
          <w:tcPr>
            <w:tcW w:w="750" w:type="dxa"/>
            <w:tcBorders>
              <w:top w:val="single" w:sz="2" w:space="0" w:color="auto"/>
              <w:left w:val="single" w:sz="2" w:space="0" w:color="auto"/>
              <w:bottom w:val="single" w:sz="2" w:space="0" w:color="auto"/>
              <w:right w:val="single" w:sz="2" w:space="0" w:color="auto"/>
            </w:tcBorders>
          </w:tcPr>
          <w:p w14:paraId="0F5CE36D" w14:textId="77777777" w:rsidR="003A2551" w:rsidRDefault="003A2551" w:rsidP="003A2551">
            <w:pPr>
              <w:pStyle w:val="afffc"/>
              <w:spacing w:line="360" w:lineRule="auto"/>
            </w:pPr>
            <w:r>
              <w:t>4.7.2.</w:t>
            </w:r>
          </w:p>
        </w:tc>
        <w:tc>
          <w:tcPr>
            <w:tcW w:w="3885" w:type="dxa"/>
            <w:tcBorders>
              <w:top w:val="single" w:sz="2" w:space="0" w:color="auto"/>
              <w:left w:val="single" w:sz="2" w:space="0" w:color="auto"/>
              <w:bottom w:val="single" w:sz="2" w:space="0" w:color="auto"/>
              <w:right w:val="single" w:sz="2" w:space="0" w:color="auto"/>
            </w:tcBorders>
          </w:tcPr>
          <w:p w14:paraId="798D89F6" w14:textId="77777777" w:rsidR="003A2551" w:rsidRDefault="003A2551" w:rsidP="003A2551">
            <w:pPr>
              <w:pStyle w:val="afffc"/>
              <w:spacing w:line="360" w:lineRule="auto"/>
            </w:pPr>
            <w:r>
              <w:t xml:space="preserve">Другие </w:t>
            </w:r>
          </w:p>
        </w:tc>
        <w:tc>
          <w:tcPr>
            <w:tcW w:w="1950" w:type="dxa"/>
            <w:tcBorders>
              <w:top w:val="single" w:sz="2" w:space="0" w:color="auto"/>
              <w:left w:val="single" w:sz="2" w:space="0" w:color="auto"/>
              <w:bottom w:val="single" w:sz="2" w:space="0" w:color="auto"/>
              <w:right w:val="single" w:sz="2" w:space="0" w:color="auto"/>
            </w:tcBorders>
          </w:tcPr>
          <w:p w14:paraId="45F29981" w14:textId="77777777" w:rsidR="003A2551" w:rsidRDefault="003A2551" w:rsidP="003A2551">
            <w:pPr>
              <w:pStyle w:val="afffc"/>
              <w:spacing w:line="360" w:lineRule="auto"/>
            </w:pPr>
          </w:p>
        </w:tc>
        <w:tc>
          <w:tcPr>
            <w:tcW w:w="2708" w:type="dxa"/>
            <w:tcBorders>
              <w:top w:val="single" w:sz="2" w:space="0" w:color="auto"/>
              <w:left w:val="single" w:sz="2" w:space="0" w:color="auto"/>
              <w:bottom w:val="single" w:sz="2" w:space="0" w:color="auto"/>
              <w:right w:val="single" w:sz="2" w:space="0" w:color="auto"/>
            </w:tcBorders>
          </w:tcPr>
          <w:p w14:paraId="06F7BC83" w14:textId="77777777" w:rsidR="003A2551" w:rsidRDefault="003A2551" w:rsidP="003A2551">
            <w:pPr>
              <w:pStyle w:val="afffc"/>
              <w:spacing w:line="360" w:lineRule="auto"/>
              <w:jc w:val="center"/>
            </w:pPr>
            <w:r>
              <w:t xml:space="preserve">5-6 </w:t>
            </w:r>
          </w:p>
        </w:tc>
      </w:tr>
      <w:tr w:rsidR="003A2551" w14:paraId="1DC35600" w14:textId="77777777" w:rsidTr="003A2551">
        <w:tc>
          <w:tcPr>
            <w:tcW w:w="750" w:type="dxa"/>
            <w:tcBorders>
              <w:top w:val="single" w:sz="2" w:space="0" w:color="auto"/>
              <w:left w:val="single" w:sz="2" w:space="0" w:color="auto"/>
              <w:bottom w:val="single" w:sz="2" w:space="0" w:color="auto"/>
              <w:right w:val="single" w:sz="2" w:space="0" w:color="auto"/>
            </w:tcBorders>
          </w:tcPr>
          <w:p w14:paraId="66BD63B2" w14:textId="77777777" w:rsidR="003A2551" w:rsidRDefault="003A2551" w:rsidP="003A2551">
            <w:pPr>
              <w:pStyle w:val="afffc"/>
              <w:spacing w:line="360" w:lineRule="auto"/>
            </w:pPr>
            <w:r>
              <w:t>4.8.</w:t>
            </w:r>
          </w:p>
        </w:tc>
        <w:tc>
          <w:tcPr>
            <w:tcW w:w="3885" w:type="dxa"/>
            <w:tcBorders>
              <w:top w:val="single" w:sz="2" w:space="0" w:color="auto"/>
              <w:left w:val="single" w:sz="2" w:space="0" w:color="auto"/>
              <w:bottom w:val="single" w:sz="2" w:space="0" w:color="auto"/>
              <w:right w:val="single" w:sz="2" w:space="0" w:color="auto"/>
            </w:tcBorders>
          </w:tcPr>
          <w:p w14:paraId="0AA69AA7" w14:textId="77777777" w:rsidR="003A2551" w:rsidRDefault="003A2551" w:rsidP="003A2551">
            <w:pPr>
              <w:pStyle w:val="afffc"/>
              <w:spacing w:line="360" w:lineRule="auto"/>
            </w:pPr>
            <w:r>
              <w:t xml:space="preserve">Кладбища </w:t>
            </w:r>
          </w:p>
        </w:tc>
        <w:tc>
          <w:tcPr>
            <w:tcW w:w="1950" w:type="dxa"/>
            <w:tcBorders>
              <w:top w:val="single" w:sz="2" w:space="0" w:color="auto"/>
              <w:left w:val="single" w:sz="2" w:space="0" w:color="auto"/>
              <w:bottom w:val="single" w:sz="2" w:space="0" w:color="auto"/>
              <w:right w:val="single" w:sz="2" w:space="0" w:color="auto"/>
            </w:tcBorders>
          </w:tcPr>
          <w:p w14:paraId="3487BD3A" w14:textId="77777777" w:rsidR="003A2551" w:rsidRDefault="003A2551" w:rsidP="003A2551">
            <w:pPr>
              <w:pStyle w:val="afffc"/>
              <w:spacing w:line="360" w:lineRule="auto"/>
              <w:jc w:val="center"/>
            </w:pPr>
            <w:proofErr w:type="spellStart"/>
            <w:r>
              <w:t>единоврем</w:t>
            </w:r>
            <w:proofErr w:type="spellEnd"/>
            <w:r>
              <w:t xml:space="preserve">. посетители </w:t>
            </w:r>
          </w:p>
        </w:tc>
        <w:tc>
          <w:tcPr>
            <w:tcW w:w="2708" w:type="dxa"/>
            <w:tcBorders>
              <w:top w:val="single" w:sz="2" w:space="0" w:color="auto"/>
              <w:left w:val="single" w:sz="2" w:space="0" w:color="auto"/>
              <w:bottom w:val="single" w:sz="2" w:space="0" w:color="auto"/>
              <w:right w:val="single" w:sz="2" w:space="0" w:color="auto"/>
            </w:tcBorders>
          </w:tcPr>
          <w:p w14:paraId="56733BA0" w14:textId="77777777" w:rsidR="003A2551" w:rsidRDefault="003A2551" w:rsidP="003A2551">
            <w:pPr>
              <w:pStyle w:val="afffc"/>
              <w:spacing w:line="360" w:lineRule="auto"/>
              <w:jc w:val="center"/>
            </w:pPr>
            <w:r>
              <w:t xml:space="preserve">3-5, но не менее 50 парковочных мест </w:t>
            </w:r>
          </w:p>
        </w:tc>
      </w:tr>
      <w:tr w:rsidR="003A2551" w14:paraId="60A6B9E9" w14:textId="77777777" w:rsidTr="003A2551">
        <w:tc>
          <w:tcPr>
            <w:tcW w:w="750" w:type="dxa"/>
            <w:tcBorders>
              <w:top w:val="single" w:sz="2" w:space="0" w:color="auto"/>
              <w:left w:val="single" w:sz="2" w:space="0" w:color="auto"/>
              <w:bottom w:val="single" w:sz="2" w:space="0" w:color="auto"/>
              <w:right w:val="single" w:sz="2" w:space="0" w:color="auto"/>
            </w:tcBorders>
          </w:tcPr>
          <w:p w14:paraId="69C6EE8D" w14:textId="77777777" w:rsidR="003A2551" w:rsidRDefault="003A2551" w:rsidP="003A2551">
            <w:pPr>
              <w:pStyle w:val="afffc"/>
              <w:spacing w:line="360" w:lineRule="auto"/>
            </w:pPr>
            <w:r>
              <w:t>4.9.</w:t>
            </w:r>
          </w:p>
        </w:tc>
        <w:tc>
          <w:tcPr>
            <w:tcW w:w="3885" w:type="dxa"/>
            <w:tcBorders>
              <w:top w:val="single" w:sz="2" w:space="0" w:color="auto"/>
              <w:left w:val="single" w:sz="2" w:space="0" w:color="auto"/>
              <w:bottom w:val="single" w:sz="2" w:space="0" w:color="auto"/>
              <w:right w:val="single" w:sz="2" w:space="0" w:color="auto"/>
            </w:tcBorders>
          </w:tcPr>
          <w:p w14:paraId="0FBA8C0A" w14:textId="77777777" w:rsidR="003A2551" w:rsidRDefault="003A2551" w:rsidP="003A2551">
            <w:pPr>
              <w:pStyle w:val="afffc"/>
              <w:spacing w:line="360" w:lineRule="auto"/>
            </w:pPr>
            <w:r>
              <w:t xml:space="preserve">Крематории </w:t>
            </w:r>
          </w:p>
        </w:tc>
        <w:tc>
          <w:tcPr>
            <w:tcW w:w="1950" w:type="dxa"/>
            <w:tcBorders>
              <w:top w:val="single" w:sz="2" w:space="0" w:color="auto"/>
              <w:left w:val="single" w:sz="2" w:space="0" w:color="auto"/>
              <w:bottom w:val="single" w:sz="2" w:space="0" w:color="auto"/>
              <w:right w:val="single" w:sz="2" w:space="0" w:color="auto"/>
            </w:tcBorders>
          </w:tcPr>
          <w:p w14:paraId="029B15EE" w14:textId="77777777" w:rsidR="003A2551" w:rsidRDefault="003A2551" w:rsidP="003A2551">
            <w:pPr>
              <w:pStyle w:val="afffc"/>
              <w:spacing w:line="360" w:lineRule="auto"/>
              <w:jc w:val="center"/>
            </w:pPr>
            <w:proofErr w:type="spellStart"/>
            <w:r>
              <w:t>единоврем</w:t>
            </w:r>
            <w:proofErr w:type="spellEnd"/>
            <w:r>
              <w:t xml:space="preserve">. посетители </w:t>
            </w:r>
          </w:p>
        </w:tc>
        <w:tc>
          <w:tcPr>
            <w:tcW w:w="2708" w:type="dxa"/>
            <w:tcBorders>
              <w:top w:val="single" w:sz="2" w:space="0" w:color="auto"/>
              <w:left w:val="single" w:sz="2" w:space="0" w:color="auto"/>
              <w:bottom w:val="single" w:sz="2" w:space="0" w:color="auto"/>
              <w:right w:val="single" w:sz="2" w:space="0" w:color="auto"/>
            </w:tcBorders>
          </w:tcPr>
          <w:p w14:paraId="12A50B14" w14:textId="77777777" w:rsidR="003A2551" w:rsidRDefault="003A2551" w:rsidP="003A2551">
            <w:pPr>
              <w:pStyle w:val="afffc"/>
              <w:spacing w:line="360" w:lineRule="auto"/>
              <w:jc w:val="center"/>
            </w:pPr>
            <w:r>
              <w:t xml:space="preserve">5-6, но менее 10 парковочных мест на 1 ритуальный зал </w:t>
            </w:r>
          </w:p>
        </w:tc>
      </w:tr>
      <w:tr w:rsidR="003A2551" w14:paraId="01D446ED" w14:textId="77777777" w:rsidTr="003A2551">
        <w:tc>
          <w:tcPr>
            <w:tcW w:w="750" w:type="dxa"/>
            <w:tcBorders>
              <w:top w:val="single" w:sz="2" w:space="0" w:color="auto"/>
              <w:left w:val="single" w:sz="2" w:space="0" w:color="auto"/>
              <w:bottom w:val="single" w:sz="2" w:space="0" w:color="auto"/>
              <w:right w:val="single" w:sz="2" w:space="0" w:color="auto"/>
            </w:tcBorders>
          </w:tcPr>
          <w:p w14:paraId="77370099" w14:textId="77777777" w:rsidR="003A2551" w:rsidRDefault="003A2551" w:rsidP="003A2551">
            <w:pPr>
              <w:pStyle w:val="afffc"/>
              <w:spacing w:line="360" w:lineRule="auto"/>
            </w:pPr>
            <w:r>
              <w:t>5.</w:t>
            </w:r>
          </w:p>
        </w:tc>
        <w:tc>
          <w:tcPr>
            <w:tcW w:w="8543" w:type="dxa"/>
            <w:gridSpan w:val="3"/>
            <w:tcBorders>
              <w:top w:val="single" w:sz="2" w:space="0" w:color="auto"/>
              <w:left w:val="single" w:sz="2" w:space="0" w:color="auto"/>
              <w:bottom w:val="single" w:sz="2" w:space="0" w:color="auto"/>
              <w:right w:val="single" w:sz="2" w:space="0" w:color="auto"/>
            </w:tcBorders>
          </w:tcPr>
          <w:p w14:paraId="141EEF70" w14:textId="77777777" w:rsidR="003A2551" w:rsidRDefault="003A2551" w:rsidP="003A2551">
            <w:pPr>
              <w:pStyle w:val="afffc"/>
              <w:spacing w:line="360" w:lineRule="auto"/>
            </w:pPr>
            <w:r>
              <w:t xml:space="preserve">Объекты культуры и досуга </w:t>
            </w:r>
          </w:p>
        </w:tc>
      </w:tr>
      <w:tr w:rsidR="003A2551" w14:paraId="1418539E" w14:textId="77777777" w:rsidTr="003A2551">
        <w:tc>
          <w:tcPr>
            <w:tcW w:w="750" w:type="dxa"/>
            <w:tcBorders>
              <w:top w:val="single" w:sz="2" w:space="0" w:color="auto"/>
              <w:left w:val="single" w:sz="2" w:space="0" w:color="auto"/>
              <w:bottom w:val="single" w:sz="2" w:space="0" w:color="auto"/>
              <w:right w:val="single" w:sz="2" w:space="0" w:color="auto"/>
            </w:tcBorders>
          </w:tcPr>
          <w:p w14:paraId="47B19E28" w14:textId="77777777" w:rsidR="003A2551" w:rsidRDefault="003A2551" w:rsidP="003A2551">
            <w:pPr>
              <w:pStyle w:val="afffc"/>
              <w:spacing w:line="360" w:lineRule="auto"/>
            </w:pPr>
            <w:r>
              <w:t>5.1.</w:t>
            </w:r>
          </w:p>
        </w:tc>
        <w:tc>
          <w:tcPr>
            <w:tcW w:w="3885" w:type="dxa"/>
            <w:tcBorders>
              <w:top w:val="single" w:sz="2" w:space="0" w:color="auto"/>
              <w:left w:val="single" w:sz="2" w:space="0" w:color="auto"/>
              <w:bottom w:val="single" w:sz="2" w:space="0" w:color="auto"/>
              <w:right w:val="single" w:sz="2" w:space="0" w:color="auto"/>
            </w:tcBorders>
          </w:tcPr>
          <w:p w14:paraId="040D36E2" w14:textId="77777777" w:rsidR="003A2551" w:rsidRDefault="003A2551" w:rsidP="003A2551">
            <w:pPr>
              <w:pStyle w:val="afffc"/>
              <w:spacing w:line="360" w:lineRule="auto"/>
            </w:pPr>
            <w:proofErr w:type="spellStart"/>
            <w:r>
              <w:t>Выставочно</w:t>
            </w:r>
            <w:proofErr w:type="spellEnd"/>
            <w:r>
              <w:t xml:space="preserve">-музейные комплексы, музеи-заповедники, музеи, галереи, выставочные залы </w:t>
            </w:r>
          </w:p>
        </w:tc>
        <w:tc>
          <w:tcPr>
            <w:tcW w:w="1950" w:type="dxa"/>
            <w:tcBorders>
              <w:top w:val="single" w:sz="2" w:space="0" w:color="auto"/>
              <w:left w:val="single" w:sz="2" w:space="0" w:color="auto"/>
              <w:bottom w:val="single" w:sz="2" w:space="0" w:color="auto"/>
              <w:right w:val="single" w:sz="2" w:space="0" w:color="auto"/>
            </w:tcBorders>
          </w:tcPr>
          <w:p w14:paraId="09FF381F" w14:textId="77777777" w:rsidR="003A2551" w:rsidRDefault="003A2551" w:rsidP="003A2551">
            <w:pPr>
              <w:pStyle w:val="afffc"/>
              <w:spacing w:line="360" w:lineRule="auto"/>
              <w:jc w:val="center"/>
            </w:pPr>
            <w:proofErr w:type="spellStart"/>
            <w:r>
              <w:t>единоврем</w:t>
            </w:r>
            <w:proofErr w:type="spellEnd"/>
            <w:r>
              <w:t xml:space="preserve">. посетители </w:t>
            </w:r>
          </w:p>
        </w:tc>
        <w:tc>
          <w:tcPr>
            <w:tcW w:w="2708" w:type="dxa"/>
            <w:tcBorders>
              <w:top w:val="single" w:sz="2" w:space="0" w:color="auto"/>
              <w:left w:val="single" w:sz="2" w:space="0" w:color="auto"/>
              <w:bottom w:val="single" w:sz="2" w:space="0" w:color="auto"/>
              <w:right w:val="single" w:sz="2" w:space="0" w:color="auto"/>
            </w:tcBorders>
          </w:tcPr>
          <w:p w14:paraId="1F18C3B2" w14:textId="77777777" w:rsidR="003A2551" w:rsidRDefault="003A2551" w:rsidP="003A2551">
            <w:pPr>
              <w:pStyle w:val="afffc"/>
              <w:spacing w:line="360" w:lineRule="auto"/>
              <w:jc w:val="center"/>
            </w:pPr>
            <w:r>
              <w:t xml:space="preserve">6-8 </w:t>
            </w:r>
          </w:p>
        </w:tc>
      </w:tr>
      <w:tr w:rsidR="003A2551" w14:paraId="5688C1C7" w14:textId="77777777" w:rsidTr="003A2551">
        <w:tc>
          <w:tcPr>
            <w:tcW w:w="750" w:type="dxa"/>
            <w:tcBorders>
              <w:top w:val="single" w:sz="2" w:space="0" w:color="auto"/>
              <w:left w:val="single" w:sz="2" w:space="0" w:color="auto"/>
              <w:bottom w:val="single" w:sz="2" w:space="0" w:color="auto"/>
              <w:right w:val="single" w:sz="2" w:space="0" w:color="auto"/>
            </w:tcBorders>
          </w:tcPr>
          <w:p w14:paraId="044C809C" w14:textId="77777777" w:rsidR="003A2551" w:rsidRDefault="003A2551" w:rsidP="003A2551">
            <w:pPr>
              <w:pStyle w:val="afffc"/>
              <w:spacing w:line="360" w:lineRule="auto"/>
            </w:pPr>
            <w:r>
              <w:t>5.2.</w:t>
            </w:r>
          </w:p>
        </w:tc>
        <w:tc>
          <w:tcPr>
            <w:tcW w:w="3885" w:type="dxa"/>
            <w:tcBorders>
              <w:top w:val="single" w:sz="2" w:space="0" w:color="auto"/>
              <w:left w:val="single" w:sz="2" w:space="0" w:color="auto"/>
              <w:bottom w:val="single" w:sz="2" w:space="0" w:color="auto"/>
              <w:right w:val="single" w:sz="2" w:space="0" w:color="auto"/>
            </w:tcBorders>
          </w:tcPr>
          <w:p w14:paraId="05EE9A98" w14:textId="77777777" w:rsidR="003A2551" w:rsidRDefault="003A2551" w:rsidP="003A2551">
            <w:pPr>
              <w:pStyle w:val="afffc"/>
              <w:spacing w:line="360" w:lineRule="auto"/>
            </w:pPr>
            <w:r>
              <w:t xml:space="preserve">Театры, концертные залы </w:t>
            </w:r>
          </w:p>
        </w:tc>
        <w:tc>
          <w:tcPr>
            <w:tcW w:w="1950" w:type="dxa"/>
            <w:tcBorders>
              <w:top w:val="single" w:sz="2" w:space="0" w:color="auto"/>
              <w:left w:val="single" w:sz="2" w:space="0" w:color="auto"/>
              <w:bottom w:val="single" w:sz="2" w:space="0" w:color="auto"/>
              <w:right w:val="single" w:sz="2" w:space="0" w:color="auto"/>
            </w:tcBorders>
          </w:tcPr>
          <w:p w14:paraId="2DAD7C5B" w14:textId="77777777" w:rsidR="003A2551" w:rsidRDefault="003A2551" w:rsidP="003A2551">
            <w:pPr>
              <w:pStyle w:val="afffc"/>
              <w:spacing w:line="360" w:lineRule="auto"/>
              <w:jc w:val="center"/>
            </w:pPr>
            <w:r>
              <w:t xml:space="preserve">зрительское место </w:t>
            </w:r>
          </w:p>
        </w:tc>
        <w:tc>
          <w:tcPr>
            <w:tcW w:w="2708" w:type="dxa"/>
            <w:tcBorders>
              <w:top w:val="single" w:sz="2" w:space="0" w:color="auto"/>
              <w:left w:val="single" w:sz="2" w:space="0" w:color="auto"/>
              <w:bottom w:val="single" w:sz="2" w:space="0" w:color="auto"/>
              <w:right w:val="single" w:sz="2" w:space="0" w:color="auto"/>
            </w:tcBorders>
          </w:tcPr>
          <w:p w14:paraId="73887F4E" w14:textId="77777777" w:rsidR="003A2551" w:rsidRDefault="003A2551" w:rsidP="003A2551">
            <w:pPr>
              <w:pStyle w:val="afffc"/>
              <w:spacing w:line="360" w:lineRule="auto"/>
              <w:jc w:val="center"/>
            </w:pPr>
            <w:r>
              <w:t xml:space="preserve">15-20 </w:t>
            </w:r>
          </w:p>
        </w:tc>
      </w:tr>
      <w:tr w:rsidR="003A2551" w14:paraId="4DC2E1AC" w14:textId="77777777" w:rsidTr="003A2551">
        <w:tc>
          <w:tcPr>
            <w:tcW w:w="750" w:type="dxa"/>
            <w:tcBorders>
              <w:top w:val="single" w:sz="2" w:space="0" w:color="auto"/>
              <w:left w:val="single" w:sz="2" w:space="0" w:color="auto"/>
              <w:bottom w:val="single" w:sz="2" w:space="0" w:color="auto"/>
              <w:right w:val="single" w:sz="2" w:space="0" w:color="auto"/>
            </w:tcBorders>
          </w:tcPr>
          <w:p w14:paraId="577EE59B" w14:textId="77777777" w:rsidR="003A2551" w:rsidRDefault="003A2551" w:rsidP="003A2551">
            <w:pPr>
              <w:pStyle w:val="afffc"/>
              <w:spacing w:line="360" w:lineRule="auto"/>
            </w:pPr>
            <w:r>
              <w:t>5.3.</w:t>
            </w:r>
          </w:p>
        </w:tc>
        <w:tc>
          <w:tcPr>
            <w:tcW w:w="3885" w:type="dxa"/>
            <w:tcBorders>
              <w:top w:val="single" w:sz="2" w:space="0" w:color="auto"/>
              <w:left w:val="single" w:sz="2" w:space="0" w:color="auto"/>
              <w:bottom w:val="single" w:sz="2" w:space="0" w:color="auto"/>
              <w:right w:val="single" w:sz="2" w:space="0" w:color="auto"/>
            </w:tcBorders>
          </w:tcPr>
          <w:p w14:paraId="3A3B3DE1" w14:textId="77777777" w:rsidR="003A2551" w:rsidRDefault="003A2551" w:rsidP="003A2551">
            <w:pPr>
              <w:pStyle w:val="afffc"/>
              <w:spacing w:line="360" w:lineRule="auto"/>
            </w:pPr>
            <w:r>
              <w:t xml:space="preserve">Киноцентры и кинотеатры </w:t>
            </w:r>
          </w:p>
        </w:tc>
        <w:tc>
          <w:tcPr>
            <w:tcW w:w="1950" w:type="dxa"/>
            <w:tcBorders>
              <w:top w:val="single" w:sz="2" w:space="0" w:color="auto"/>
              <w:left w:val="single" w:sz="2" w:space="0" w:color="auto"/>
              <w:bottom w:val="single" w:sz="2" w:space="0" w:color="auto"/>
              <w:right w:val="single" w:sz="2" w:space="0" w:color="auto"/>
            </w:tcBorders>
          </w:tcPr>
          <w:p w14:paraId="0DC1C106" w14:textId="77777777" w:rsidR="003A2551" w:rsidRDefault="003A2551" w:rsidP="003A2551">
            <w:pPr>
              <w:pStyle w:val="afffc"/>
              <w:spacing w:line="360" w:lineRule="auto"/>
              <w:jc w:val="center"/>
            </w:pPr>
            <w:r>
              <w:t xml:space="preserve">зрительское место </w:t>
            </w:r>
          </w:p>
        </w:tc>
        <w:tc>
          <w:tcPr>
            <w:tcW w:w="2708" w:type="dxa"/>
            <w:tcBorders>
              <w:top w:val="single" w:sz="2" w:space="0" w:color="auto"/>
              <w:left w:val="single" w:sz="2" w:space="0" w:color="auto"/>
              <w:bottom w:val="single" w:sz="2" w:space="0" w:color="auto"/>
              <w:right w:val="single" w:sz="2" w:space="0" w:color="auto"/>
            </w:tcBorders>
          </w:tcPr>
          <w:p w14:paraId="5D16C650" w14:textId="77777777" w:rsidR="003A2551" w:rsidRDefault="003A2551" w:rsidP="003A2551">
            <w:pPr>
              <w:pStyle w:val="afffc"/>
              <w:spacing w:line="360" w:lineRule="auto"/>
              <w:jc w:val="center"/>
            </w:pPr>
            <w:r>
              <w:t xml:space="preserve">15-25 </w:t>
            </w:r>
          </w:p>
        </w:tc>
      </w:tr>
      <w:tr w:rsidR="003A2551" w14:paraId="78AC3EEE" w14:textId="77777777" w:rsidTr="003A2551">
        <w:tc>
          <w:tcPr>
            <w:tcW w:w="750" w:type="dxa"/>
            <w:tcBorders>
              <w:top w:val="single" w:sz="2" w:space="0" w:color="auto"/>
              <w:left w:val="single" w:sz="2" w:space="0" w:color="auto"/>
              <w:bottom w:val="single" w:sz="2" w:space="0" w:color="auto"/>
              <w:right w:val="single" w:sz="2" w:space="0" w:color="auto"/>
            </w:tcBorders>
          </w:tcPr>
          <w:p w14:paraId="485871EE" w14:textId="77777777" w:rsidR="003A2551" w:rsidRDefault="003A2551" w:rsidP="003A2551">
            <w:pPr>
              <w:pStyle w:val="afffc"/>
              <w:spacing w:line="360" w:lineRule="auto"/>
            </w:pPr>
            <w:r>
              <w:t>5.4.</w:t>
            </w:r>
          </w:p>
        </w:tc>
        <w:tc>
          <w:tcPr>
            <w:tcW w:w="3885" w:type="dxa"/>
            <w:tcBorders>
              <w:top w:val="single" w:sz="2" w:space="0" w:color="auto"/>
              <w:left w:val="single" w:sz="2" w:space="0" w:color="auto"/>
              <w:bottom w:val="single" w:sz="2" w:space="0" w:color="auto"/>
              <w:right w:val="single" w:sz="2" w:space="0" w:color="auto"/>
            </w:tcBorders>
          </w:tcPr>
          <w:p w14:paraId="04178743" w14:textId="77777777" w:rsidR="003A2551" w:rsidRDefault="003A2551" w:rsidP="003A2551">
            <w:pPr>
              <w:pStyle w:val="afffc"/>
              <w:spacing w:line="360" w:lineRule="auto"/>
            </w:pPr>
            <w:r>
              <w:t xml:space="preserve">Городские библиотеки </w:t>
            </w:r>
          </w:p>
        </w:tc>
        <w:tc>
          <w:tcPr>
            <w:tcW w:w="1950" w:type="dxa"/>
            <w:tcBorders>
              <w:top w:val="single" w:sz="2" w:space="0" w:color="auto"/>
              <w:left w:val="single" w:sz="2" w:space="0" w:color="auto"/>
              <w:bottom w:val="single" w:sz="2" w:space="0" w:color="auto"/>
              <w:right w:val="single" w:sz="2" w:space="0" w:color="auto"/>
            </w:tcBorders>
          </w:tcPr>
          <w:p w14:paraId="15ACD9FA" w14:textId="77777777" w:rsidR="003A2551" w:rsidRDefault="003A2551" w:rsidP="003A2551">
            <w:pPr>
              <w:pStyle w:val="afffc"/>
              <w:spacing w:line="360" w:lineRule="auto"/>
              <w:jc w:val="center"/>
            </w:pPr>
            <w:r>
              <w:t xml:space="preserve">пос. место </w:t>
            </w:r>
          </w:p>
        </w:tc>
        <w:tc>
          <w:tcPr>
            <w:tcW w:w="2708" w:type="dxa"/>
            <w:tcBorders>
              <w:top w:val="single" w:sz="2" w:space="0" w:color="auto"/>
              <w:left w:val="single" w:sz="2" w:space="0" w:color="auto"/>
              <w:bottom w:val="single" w:sz="2" w:space="0" w:color="auto"/>
              <w:right w:val="single" w:sz="2" w:space="0" w:color="auto"/>
            </w:tcBorders>
          </w:tcPr>
          <w:p w14:paraId="23330DFC" w14:textId="77777777" w:rsidR="003A2551" w:rsidRDefault="003A2551" w:rsidP="003A2551">
            <w:pPr>
              <w:pStyle w:val="afffc"/>
              <w:spacing w:line="360" w:lineRule="auto"/>
              <w:jc w:val="center"/>
            </w:pPr>
            <w:r>
              <w:t xml:space="preserve">6-8 </w:t>
            </w:r>
          </w:p>
        </w:tc>
      </w:tr>
      <w:tr w:rsidR="003A2551" w14:paraId="00599D72" w14:textId="77777777" w:rsidTr="003A2551">
        <w:tc>
          <w:tcPr>
            <w:tcW w:w="750" w:type="dxa"/>
            <w:tcBorders>
              <w:top w:val="single" w:sz="2" w:space="0" w:color="auto"/>
              <w:left w:val="single" w:sz="2" w:space="0" w:color="auto"/>
              <w:bottom w:val="single" w:sz="2" w:space="0" w:color="auto"/>
              <w:right w:val="single" w:sz="2" w:space="0" w:color="auto"/>
            </w:tcBorders>
          </w:tcPr>
          <w:p w14:paraId="02F72E1F" w14:textId="77777777" w:rsidR="003A2551" w:rsidRDefault="003A2551" w:rsidP="003A2551">
            <w:pPr>
              <w:pStyle w:val="afffc"/>
              <w:spacing w:line="360" w:lineRule="auto"/>
            </w:pPr>
            <w:r>
              <w:t>5.5.</w:t>
            </w:r>
          </w:p>
        </w:tc>
        <w:tc>
          <w:tcPr>
            <w:tcW w:w="3885" w:type="dxa"/>
            <w:tcBorders>
              <w:top w:val="single" w:sz="2" w:space="0" w:color="auto"/>
              <w:left w:val="single" w:sz="2" w:space="0" w:color="auto"/>
              <w:bottom w:val="single" w:sz="2" w:space="0" w:color="auto"/>
              <w:right w:val="single" w:sz="2" w:space="0" w:color="auto"/>
            </w:tcBorders>
          </w:tcPr>
          <w:p w14:paraId="5FB0FFE6" w14:textId="77777777" w:rsidR="003A2551" w:rsidRDefault="003A2551" w:rsidP="003A2551">
            <w:pPr>
              <w:pStyle w:val="afffc"/>
              <w:spacing w:line="360" w:lineRule="auto"/>
            </w:pPr>
            <w:r>
              <w:t>Объекты религиозных конфессий (церкви, костелы, мечети, синагоги и др.)</w:t>
            </w:r>
          </w:p>
        </w:tc>
        <w:tc>
          <w:tcPr>
            <w:tcW w:w="1950" w:type="dxa"/>
            <w:tcBorders>
              <w:top w:val="single" w:sz="2" w:space="0" w:color="auto"/>
              <w:left w:val="single" w:sz="2" w:space="0" w:color="auto"/>
              <w:bottom w:val="single" w:sz="2" w:space="0" w:color="auto"/>
              <w:right w:val="single" w:sz="2" w:space="0" w:color="auto"/>
            </w:tcBorders>
          </w:tcPr>
          <w:p w14:paraId="245613F1" w14:textId="77777777" w:rsidR="003A2551" w:rsidRDefault="003A2551" w:rsidP="003A2551">
            <w:pPr>
              <w:pStyle w:val="afffc"/>
              <w:spacing w:line="360" w:lineRule="auto"/>
              <w:jc w:val="center"/>
            </w:pPr>
            <w:proofErr w:type="spellStart"/>
            <w:r>
              <w:t>единоврем</w:t>
            </w:r>
            <w:proofErr w:type="spellEnd"/>
            <w:r>
              <w:t xml:space="preserve">. посетители </w:t>
            </w:r>
          </w:p>
        </w:tc>
        <w:tc>
          <w:tcPr>
            <w:tcW w:w="2708" w:type="dxa"/>
            <w:tcBorders>
              <w:top w:val="single" w:sz="2" w:space="0" w:color="auto"/>
              <w:left w:val="single" w:sz="2" w:space="0" w:color="auto"/>
              <w:bottom w:val="single" w:sz="2" w:space="0" w:color="auto"/>
              <w:right w:val="single" w:sz="2" w:space="0" w:color="auto"/>
            </w:tcBorders>
          </w:tcPr>
          <w:p w14:paraId="1547D8EC" w14:textId="77777777" w:rsidR="003A2551" w:rsidRDefault="003A2551" w:rsidP="003A2551">
            <w:pPr>
              <w:pStyle w:val="afffc"/>
              <w:spacing w:line="360" w:lineRule="auto"/>
              <w:jc w:val="center"/>
            </w:pPr>
            <w:r>
              <w:t xml:space="preserve">8-10, но не менее 10 парковочных мест на объект </w:t>
            </w:r>
          </w:p>
        </w:tc>
      </w:tr>
      <w:tr w:rsidR="003A2551" w14:paraId="6C9D7E4B" w14:textId="77777777" w:rsidTr="003A2551">
        <w:tc>
          <w:tcPr>
            <w:tcW w:w="750" w:type="dxa"/>
            <w:tcBorders>
              <w:top w:val="single" w:sz="2" w:space="0" w:color="auto"/>
              <w:left w:val="single" w:sz="2" w:space="0" w:color="auto"/>
              <w:bottom w:val="single" w:sz="2" w:space="0" w:color="auto"/>
              <w:right w:val="single" w:sz="2" w:space="0" w:color="auto"/>
            </w:tcBorders>
          </w:tcPr>
          <w:p w14:paraId="08F9CB60" w14:textId="77777777" w:rsidR="003A2551" w:rsidRDefault="003A2551" w:rsidP="003A2551">
            <w:pPr>
              <w:pStyle w:val="afffc"/>
              <w:spacing w:line="360" w:lineRule="auto"/>
            </w:pPr>
            <w:r>
              <w:t>5.6.</w:t>
            </w:r>
          </w:p>
        </w:tc>
        <w:tc>
          <w:tcPr>
            <w:tcW w:w="3885" w:type="dxa"/>
            <w:tcBorders>
              <w:top w:val="single" w:sz="2" w:space="0" w:color="auto"/>
              <w:left w:val="single" w:sz="2" w:space="0" w:color="auto"/>
              <w:bottom w:val="single" w:sz="2" w:space="0" w:color="auto"/>
              <w:right w:val="single" w:sz="2" w:space="0" w:color="auto"/>
            </w:tcBorders>
          </w:tcPr>
          <w:p w14:paraId="71FBD4C0" w14:textId="77777777" w:rsidR="003A2551" w:rsidRDefault="003A2551" w:rsidP="003A2551">
            <w:pPr>
              <w:pStyle w:val="afffc"/>
              <w:spacing w:line="360" w:lineRule="auto"/>
            </w:pPr>
            <w:r>
              <w:t xml:space="preserve">Развлекательные центры, дискотеки, ночные клубы </w:t>
            </w:r>
          </w:p>
        </w:tc>
        <w:tc>
          <w:tcPr>
            <w:tcW w:w="1950" w:type="dxa"/>
            <w:tcBorders>
              <w:top w:val="single" w:sz="2" w:space="0" w:color="auto"/>
              <w:left w:val="single" w:sz="2" w:space="0" w:color="auto"/>
              <w:bottom w:val="single" w:sz="2" w:space="0" w:color="auto"/>
              <w:right w:val="single" w:sz="2" w:space="0" w:color="auto"/>
            </w:tcBorders>
          </w:tcPr>
          <w:p w14:paraId="651DBEC7" w14:textId="77777777" w:rsidR="003A2551" w:rsidRDefault="003A2551" w:rsidP="003A2551">
            <w:pPr>
              <w:pStyle w:val="afffc"/>
              <w:spacing w:line="360" w:lineRule="auto"/>
              <w:jc w:val="center"/>
            </w:pPr>
            <w:proofErr w:type="spellStart"/>
            <w:r>
              <w:t>единоврем</w:t>
            </w:r>
            <w:proofErr w:type="spellEnd"/>
            <w:r>
              <w:t xml:space="preserve">. посетители </w:t>
            </w:r>
          </w:p>
        </w:tc>
        <w:tc>
          <w:tcPr>
            <w:tcW w:w="2708" w:type="dxa"/>
            <w:tcBorders>
              <w:top w:val="single" w:sz="2" w:space="0" w:color="auto"/>
              <w:left w:val="single" w:sz="2" w:space="0" w:color="auto"/>
              <w:bottom w:val="single" w:sz="2" w:space="0" w:color="auto"/>
              <w:right w:val="single" w:sz="2" w:space="0" w:color="auto"/>
            </w:tcBorders>
          </w:tcPr>
          <w:p w14:paraId="412CBEB8" w14:textId="77777777" w:rsidR="003A2551" w:rsidRDefault="003A2551" w:rsidP="003A2551">
            <w:pPr>
              <w:pStyle w:val="afffc"/>
              <w:spacing w:line="360" w:lineRule="auto"/>
              <w:jc w:val="center"/>
            </w:pPr>
            <w:r>
              <w:t xml:space="preserve">4-7 </w:t>
            </w:r>
          </w:p>
        </w:tc>
      </w:tr>
      <w:tr w:rsidR="003A2551" w14:paraId="34C6E19C" w14:textId="77777777" w:rsidTr="003A2551">
        <w:tc>
          <w:tcPr>
            <w:tcW w:w="750" w:type="dxa"/>
            <w:tcBorders>
              <w:top w:val="single" w:sz="2" w:space="0" w:color="auto"/>
              <w:left w:val="single" w:sz="2" w:space="0" w:color="auto"/>
              <w:bottom w:val="single" w:sz="2" w:space="0" w:color="auto"/>
              <w:right w:val="single" w:sz="2" w:space="0" w:color="auto"/>
            </w:tcBorders>
          </w:tcPr>
          <w:p w14:paraId="71030133" w14:textId="77777777" w:rsidR="003A2551" w:rsidRDefault="003A2551" w:rsidP="003A2551">
            <w:pPr>
              <w:pStyle w:val="afffc"/>
              <w:spacing w:line="360" w:lineRule="auto"/>
            </w:pPr>
            <w:r>
              <w:t>5.7.</w:t>
            </w:r>
          </w:p>
        </w:tc>
        <w:tc>
          <w:tcPr>
            <w:tcW w:w="3885" w:type="dxa"/>
            <w:tcBorders>
              <w:top w:val="single" w:sz="2" w:space="0" w:color="auto"/>
              <w:left w:val="single" w:sz="2" w:space="0" w:color="auto"/>
              <w:bottom w:val="single" w:sz="2" w:space="0" w:color="auto"/>
              <w:right w:val="single" w:sz="2" w:space="0" w:color="auto"/>
            </w:tcBorders>
          </w:tcPr>
          <w:p w14:paraId="1B51E868" w14:textId="77777777" w:rsidR="003A2551" w:rsidRDefault="003A2551" w:rsidP="003A2551">
            <w:pPr>
              <w:pStyle w:val="afffc"/>
              <w:spacing w:line="360" w:lineRule="auto"/>
            </w:pPr>
            <w:r>
              <w:t xml:space="preserve">Бильярдные, боулинг </w:t>
            </w:r>
          </w:p>
        </w:tc>
        <w:tc>
          <w:tcPr>
            <w:tcW w:w="1950" w:type="dxa"/>
            <w:tcBorders>
              <w:top w:val="single" w:sz="2" w:space="0" w:color="auto"/>
              <w:left w:val="single" w:sz="2" w:space="0" w:color="auto"/>
              <w:bottom w:val="single" w:sz="2" w:space="0" w:color="auto"/>
              <w:right w:val="single" w:sz="2" w:space="0" w:color="auto"/>
            </w:tcBorders>
          </w:tcPr>
          <w:p w14:paraId="304DA065" w14:textId="77777777" w:rsidR="003A2551" w:rsidRDefault="003A2551" w:rsidP="003A2551">
            <w:pPr>
              <w:pStyle w:val="afffc"/>
              <w:spacing w:line="360" w:lineRule="auto"/>
              <w:jc w:val="center"/>
            </w:pPr>
            <w:proofErr w:type="spellStart"/>
            <w:r>
              <w:t>единоврем</w:t>
            </w:r>
            <w:proofErr w:type="spellEnd"/>
            <w:r>
              <w:t xml:space="preserve">. посетители </w:t>
            </w:r>
          </w:p>
        </w:tc>
        <w:tc>
          <w:tcPr>
            <w:tcW w:w="2708" w:type="dxa"/>
            <w:tcBorders>
              <w:top w:val="single" w:sz="2" w:space="0" w:color="auto"/>
              <w:left w:val="single" w:sz="2" w:space="0" w:color="auto"/>
              <w:bottom w:val="single" w:sz="2" w:space="0" w:color="auto"/>
              <w:right w:val="single" w:sz="2" w:space="0" w:color="auto"/>
            </w:tcBorders>
          </w:tcPr>
          <w:p w14:paraId="2D0F0887" w14:textId="77777777" w:rsidR="003A2551" w:rsidRDefault="003A2551" w:rsidP="003A2551">
            <w:pPr>
              <w:pStyle w:val="afffc"/>
              <w:spacing w:line="360" w:lineRule="auto"/>
              <w:jc w:val="center"/>
            </w:pPr>
            <w:r>
              <w:t xml:space="preserve">3-4 </w:t>
            </w:r>
          </w:p>
        </w:tc>
      </w:tr>
      <w:tr w:rsidR="003A2551" w14:paraId="2964B235" w14:textId="77777777" w:rsidTr="003A2551">
        <w:tc>
          <w:tcPr>
            <w:tcW w:w="750" w:type="dxa"/>
            <w:tcBorders>
              <w:top w:val="single" w:sz="2" w:space="0" w:color="auto"/>
              <w:left w:val="single" w:sz="2" w:space="0" w:color="auto"/>
              <w:bottom w:val="single" w:sz="2" w:space="0" w:color="auto"/>
              <w:right w:val="single" w:sz="2" w:space="0" w:color="auto"/>
            </w:tcBorders>
          </w:tcPr>
          <w:p w14:paraId="4CC9EAD9" w14:textId="77777777" w:rsidR="003A2551" w:rsidRDefault="003A2551" w:rsidP="003A2551">
            <w:pPr>
              <w:pStyle w:val="afffc"/>
              <w:spacing w:line="360" w:lineRule="auto"/>
            </w:pPr>
            <w:r>
              <w:t>6.</w:t>
            </w:r>
          </w:p>
        </w:tc>
        <w:tc>
          <w:tcPr>
            <w:tcW w:w="8543" w:type="dxa"/>
            <w:gridSpan w:val="3"/>
            <w:tcBorders>
              <w:top w:val="single" w:sz="2" w:space="0" w:color="auto"/>
              <w:left w:val="single" w:sz="2" w:space="0" w:color="auto"/>
              <w:bottom w:val="single" w:sz="2" w:space="0" w:color="auto"/>
              <w:right w:val="single" w:sz="2" w:space="0" w:color="auto"/>
            </w:tcBorders>
          </w:tcPr>
          <w:p w14:paraId="7943641D" w14:textId="77777777" w:rsidR="003A2551" w:rsidRDefault="003A2551" w:rsidP="003A2551">
            <w:pPr>
              <w:pStyle w:val="afffc"/>
              <w:spacing w:line="360" w:lineRule="auto"/>
            </w:pPr>
            <w:r>
              <w:t xml:space="preserve">Лечебные учреждения </w:t>
            </w:r>
          </w:p>
        </w:tc>
      </w:tr>
      <w:tr w:rsidR="003A2551" w14:paraId="2909C026" w14:textId="77777777" w:rsidTr="003A2551">
        <w:tc>
          <w:tcPr>
            <w:tcW w:w="750" w:type="dxa"/>
            <w:tcBorders>
              <w:top w:val="single" w:sz="2" w:space="0" w:color="auto"/>
              <w:left w:val="single" w:sz="2" w:space="0" w:color="auto"/>
              <w:bottom w:val="single" w:sz="2" w:space="0" w:color="auto"/>
              <w:right w:val="single" w:sz="2" w:space="0" w:color="auto"/>
            </w:tcBorders>
          </w:tcPr>
          <w:p w14:paraId="171576E5" w14:textId="77777777" w:rsidR="003A2551" w:rsidRDefault="003A2551" w:rsidP="003A2551">
            <w:pPr>
              <w:pStyle w:val="afffc"/>
              <w:spacing w:line="360" w:lineRule="auto"/>
            </w:pPr>
            <w:r>
              <w:t>6.1.</w:t>
            </w:r>
          </w:p>
        </w:tc>
        <w:tc>
          <w:tcPr>
            <w:tcW w:w="3885" w:type="dxa"/>
            <w:tcBorders>
              <w:top w:val="single" w:sz="2" w:space="0" w:color="auto"/>
              <w:left w:val="single" w:sz="2" w:space="0" w:color="auto"/>
              <w:bottom w:val="single" w:sz="2" w:space="0" w:color="auto"/>
              <w:right w:val="single" w:sz="2" w:space="0" w:color="auto"/>
            </w:tcBorders>
          </w:tcPr>
          <w:p w14:paraId="2D7EE84A" w14:textId="77777777" w:rsidR="003A2551" w:rsidRDefault="003A2551" w:rsidP="003A2551">
            <w:pPr>
              <w:pStyle w:val="afffc"/>
              <w:spacing w:line="360" w:lineRule="auto"/>
            </w:pPr>
            <w:r>
              <w:t xml:space="preserve">Поликлиники, в том числе амбулатории </w:t>
            </w:r>
          </w:p>
        </w:tc>
        <w:tc>
          <w:tcPr>
            <w:tcW w:w="1950" w:type="dxa"/>
            <w:tcBorders>
              <w:top w:val="single" w:sz="2" w:space="0" w:color="auto"/>
              <w:left w:val="single" w:sz="2" w:space="0" w:color="auto"/>
              <w:bottom w:val="single" w:sz="2" w:space="0" w:color="auto"/>
              <w:right w:val="single" w:sz="2" w:space="0" w:color="auto"/>
            </w:tcBorders>
          </w:tcPr>
          <w:p w14:paraId="78A22217" w14:textId="77777777" w:rsidR="003A2551" w:rsidRDefault="003A2551" w:rsidP="003A2551">
            <w:pPr>
              <w:pStyle w:val="afffc"/>
              <w:spacing w:line="360" w:lineRule="auto"/>
              <w:jc w:val="center"/>
            </w:pPr>
            <w:r>
              <w:t xml:space="preserve">посещения в смену </w:t>
            </w:r>
          </w:p>
        </w:tc>
        <w:tc>
          <w:tcPr>
            <w:tcW w:w="2708" w:type="dxa"/>
            <w:tcBorders>
              <w:top w:val="single" w:sz="2" w:space="0" w:color="auto"/>
              <w:left w:val="single" w:sz="2" w:space="0" w:color="auto"/>
              <w:bottom w:val="single" w:sz="2" w:space="0" w:color="auto"/>
              <w:right w:val="single" w:sz="2" w:space="0" w:color="auto"/>
            </w:tcBorders>
          </w:tcPr>
          <w:p w14:paraId="7F02C9EF" w14:textId="77777777" w:rsidR="003A2551" w:rsidRDefault="003A2551" w:rsidP="003A2551">
            <w:pPr>
              <w:pStyle w:val="afffc"/>
              <w:spacing w:line="360" w:lineRule="auto"/>
              <w:jc w:val="center"/>
            </w:pPr>
            <w:r>
              <w:t xml:space="preserve">30-50 </w:t>
            </w:r>
          </w:p>
        </w:tc>
      </w:tr>
      <w:tr w:rsidR="003A2551" w14:paraId="22EF97F5" w14:textId="77777777" w:rsidTr="003A2551">
        <w:tc>
          <w:tcPr>
            <w:tcW w:w="750" w:type="dxa"/>
            <w:tcBorders>
              <w:top w:val="single" w:sz="2" w:space="0" w:color="auto"/>
              <w:left w:val="single" w:sz="2" w:space="0" w:color="auto"/>
              <w:bottom w:val="single" w:sz="2" w:space="0" w:color="auto"/>
              <w:right w:val="single" w:sz="2" w:space="0" w:color="auto"/>
            </w:tcBorders>
          </w:tcPr>
          <w:p w14:paraId="761D420D" w14:textId="77777777" w:rsidR="003A2551" w:rsidRDefault="003A2551" w:rsidP="003A2551">
            <w:pPr>
              <w:pStyle w:val="afffc"/>
              <w:spacing w:line="360" w:lineRule="auto"/>
            </w:pPr>
            <w:r>
              <w:t>6.2.</w:t>
            </w:r>
          </w:p>
        </w:tc>
        <w:tc>
          <w:tcPr>
            <w:tcW w:w="3885" w:type="dxa"/>
            <w:tcBorders>
              <w:top w:val="single" w:sz="2" w:space="0" w:color="auto"/>
              <w:left w:val="single" w:sz="2" w:space="0" w:color="auto"/>
              <w:bottom w:val="single" w:sz="2" w:space="0" w:color="auto"/>
              <w:right w:val="single" w:sz="2" w:space="0" w:color="auto"/>
            </w:tcBorders>
          </w:tcPr>
          <w:p w14:paraId="5B7BDB2A" w14:textId="77777777" w:rsidR="003A2551" w:rsidRDefault="003A2551" w:rsidP="003A2551">
            <w:pPr>
              <w:pStyle w:val="afffc"/>
              <w:spacing w:line="360" w:lineRule="auto"/>
            </w:pPr>
            <w:r>
              <w:t xml:space="preserve">Многопрофильные консультационно- диагностические центры </w:t>
            </w:r>
          </w:p>
        </w:tc>
        <w:tc>
          <w:tcPr>
            <w:tcW w:w="1950" w:type="dxa"/>
            <w:tcBorders>
              <w:top w:val="single" w:sz="2" w:space="0" w:color="auto"/>
              <w:left w:val="single" w:sz="2" w:space="0" w:color="auto"/>
              <w:bottom w:val="single" w:sz="2" w:space="0" w:color="auto"/>
              <w:right w:val="single" w:sz="2" w:space="0" w:color="auto"/>
            </w:tcBorders>
          </w:tcPr>
          <w:p w14:paraId="3993D092" w14:textId="77777777" w:rsidR="003A2551" w:rsidRDefault="003A2551" w:rsidP="003A2551">
            <w:pPr>
              <w:pStyle w:val="afffc"/>
              <w:spacing w:line="360" w:lineRule="auto"/>
              <w:jc w:val="center"/>
            </w:pPr>
            <w:r>
              <w:t xml:space="preserve">посещения в смену </w:t>
            </w:r>
          </w:p>
        </w:tc>
        <w:tc>
          <w:tcPr>
            <w:tcW w:w="2708" w:type="dxa"/>
            <w:tcBorders>
              <w:top w:val="single" w:sz="2" w:space="0" w:color="auto"/>
              <w:left w:val="single" w:sz="2" w:space="0" w:color="auto"/>
              <w:bottom w:val="single" w:sz="2" w:space="0" w:color="auto"/>
              <w:right w:val="single" w:sz="2" w:space="0" w:color="auto"/>
            </w:tcBorders>
          </w:tcPr>
          <w:p w14:paraId="76B5439B" w14:textId="77777777" w:rsidR="003A2551" w:rsidRDefault="003A2551" w:rsidP="003A2551">
            <w:pPr>
              <w:pStyle w:val="afffc"/>
              <w:spacing w:line="360" w:lineRule="auto"/>
              <w:jc w:val="center"/>
            </w:pPr>
            <w:r>
              <w:t xml:space="preserve">30-40 </w:t>
            </w:r>
          </w:p>
        </w:tc>
      </w:tr>
      <w:tr w:rsidR="003A2551" w14:paraId="2707309B" w14:textId="77777777" w:rsidTr="003A2551">
        <w:tc>
          <w:tcPr>
            <w:tcW w:w="750" w:type="dxa"/>
            <w:tcBorders>
              <w:top w:val="single" w:sz="2" w:space="0" w:color="auto"/>
              <w:left w:val="single" w:sz="2" w:space="0" w:color="auto"/>
              <w:bottom w:val="single" w:sz="2" w:space="0" w:color="auto"/>
              <w:right w:val="single" w:sz="2" w:space="0" w:color="auto"/>
            </w:tcBorders>
          </w:tcPr>
          <w:p w14:paraId="5CA55537" w14:textId="77777777" w:rsidR="003A2551" w:rsidRDefault="003A2551" w:rsidP="003A2551">
            <w:pPr>
              <w:pStyle w:val="afffc"/>
              <w:spacing w:line="360" w:lineRule="auto"/>
            </w:pPr>
            <w:r>
              <w:t>6.3.</w:t>
            </w:r>
          </w:p>
        </w:tc>
        <w:tc>
          <w:tcPr>
            <w:tcW w:w="3885" w:type="dxa"/>
            <w:tcBorders>
              <w:top w:val="single" w:sz="2" w:space="0" w:color="auto"/>
              <w:left w:val="single" w:sz="2" w:space="0" w:color="auto"/>
              <w:bottom w:val="single" w:sz="2" w:space="0" w:color="auto"/>
              <w:right w:val="single" w:sz="2" w:space="0" w:color="auto"/>
            </w:tcBorders>
          </w:tcPr>
          <w:p w14:paraId="4DC2F632" w14:textId="77777777" w:rsidR="003A2551" w:rsidRDefault="003A2551" w:rsidP="003A2551">
            <w:pPr>
              <w:pStyle w:val="afffc"/>
              <w:spacing w:line="360" w:lineRule="auto"/>
            </w:pPr>
            <w:r>
              <w:t xml:space="preserve">Больницы, профилактории </w:t>
            </w:r>
          </w:p>
        </w:tc>
        <w:tc>
          <w:tcPr>
            <w:tcW w:w="1950" w:type="dxa"/>
            <w:tcBorders>
              <w:top w:val="single" w:sz="2" w:space="0" w:color="auto"/>
              <w:left w:val="single" w:sz="2" w:space="0" w:color="auto"/>
              <w:bottom w:val="single" w:sz="2" w:space="0" w:color="auto"/>
              <w:right w:val="single" w:sz="2" w:space="0" w:color="auto"/>
            </w:tcBorders>
          </w:tcPr>
          <w:p w14:paraId="4B6BC67D" w14:textId="77777777" w:rsidR="003A2551" w:rsidRDefault="003A2551" w:rsidP="003A2551">
            <w:pPr>
              <w:pStyle w:val="afffc"/>
              <w:spacing w:line="360" w:lineRule="auto"/>
              <w:jc w:val="center"/>
            </w:pPr>
            <w:r>
              <w:t xml:space="preserve">койко-место </w:t>
            </w:r>
          </w:p>
        </w:tc>
        <w:tc>
          <w:tcPr>
            <w:tcW w:w="2708" w:type="dxa"/>
            <w:tcBorders>
              <w:top w:val="single" w:sz="2" w:space="0" w:color="auto"/>
              <w:left w:val="single" w:sz="2" w:space="0" w:color="auto"/>
              <w:bottom w:val="single" w:sz="2" w:space="0" w:color="auto"/>
              <w:right w:val="single" w:sz="2" w:space="0" w:color="auto"/>
            </w:tcBorders>
          </w:tcPr>
          <w:p w14:paraId="00AA7996" w14:textId="77777777" w:rsidR="003A2551" w:rsidRDefault="003A2551" w:rsidP="003A2551">
            <w:pPr>
              <w:pStyle w:val="afffc"/>
              <w:spacing w:line="360" w:lineRule="auto"/>
              <w:jc w:val="center"/>
            </w:pPr>
            <w:r>
              <w:t xml:space="preserve">10-15 </w:t>
            </w:r>
          </w:p>
        </w:tc>
      </w:tr>
      <w:tr w:rsidR="003A2551" w14:paraId="634E51B7" w14:textId="77777777" w:rsidTr="003A2551">
        <w:tc>
          <w:tcPr>
            <w:tcW w:w="750" w:type="dxa"/>
            <w:tcBorders>
              <w:top w:val="single" w:sz="2" w:space="0" w:color="auto"/>
              <w:left w:val="single" w:sz="2" w:space="0" w:color="auto"/>
              <w:bottom w:val="single" w:sz="2" w:space="0" w:color="auto"/>
              <w:right w:val="single" w:sz="2" w:space="0" w:color="auto"/>
            </w:tcBorders>
          </w:tcPr>
          <w:p w14:paraId="59E07E3A" w14:textId="77777777" w:rsidR="003A2551" w:rsidRDefault="003A2551" w:rsidP="003A2551">
            <w:pPr>
              <w:pStyle w:val="afffc"/>
              <w:spacing w:line="360" w:lineRule="auto"/>
            </w:pPr>
            <w:r>
              <w:t>6.4.</w:t>
            </w:r>
          </w:p>
        </w:tc>
        <w:tc>
          <w:tcPr>
            <w:tcW w:w="3885" w:type="dxa"/>
            <w:tcBorders>
              <w:top w:val="single" w:sz="2" w:space="0" w:color="auto"/>
              <w:left w:val="single" w:sz="2" w:space="0" w:color="auto"/>
              <w:bottom w:val="single" w:sz="2" w:space="0" w:color="auto"/>
              <w:right w:val="single" w:sz="2" w:space="0" w:color="auto"/>
            </w:tcBorders>
          </w:tcPr>
          <w:p w14:paraId="14576D33" w14:textId="77777777" w:rsidR="003A2551" w:rsidRDefault="003A2551" w:rsidP="003A2551">
            <w:pPr>
              <w:pStyle w:val="afffc"/>
              <w:spacing w:line="360" w:lineRule="auto"/>
            </w:pPr>
            <w:r>
              <w:t xml:space="preserve">Специализированные клиники, реабилитационные центры </w:t>
            </w:r>
          </w:p>
        </w:tc>
        <w:tc>
          <w:tcPr>
            <w:tcW w:w="1950" w:type="dxa"/>
            <w:tcBorders>
              <w:top w:val="single" w:sz="2" w:space="0" w:color="auto"/>
              <w:left w:val="single" w:sz="2" w:space="0" w:color="auto"/>
              <w:bottom w:val="single" w:sz="2" w:space="0" w:color="auto"/>
              <w:right w:val="single" w:sz="2" w:space="0" w:color="auto"/>
            </w:tcBorders>
          </w:tcPr>
          <w:p w14:paraId="7904EB88" w14:textId="77777777" w:rsidR="003A2551" w:rsidRDefault="003A2551" w:rsidP="003A2551">
            <w:pPr>
              <w:pStyle w:val="afffc"/>
              <w:spacing w:line="360" w:lineRule="auto"/>
              <w:jc w:val="center"/>
            </w:pPr>
            <w:r>
              <w:t xml:space="preserve">койко-место </w:t>
            </w:r>
          </w:p>
        </w:tc>
        <w:tc>
          <w:tcPr>
            <w:tcW w:w="2708" w:type="dxa"/>
            <w:tcBorders>
              <w:top w:val="single" w:sz="2" w:space="0" w:color="auto"/>
              <w:left w:val="single" w:sz="2" w:space="0" w:color="auto"/>
              <w:bottom w:val="single" w:sz="2" w:space="0" w:color="auto"/>
              <w:right w:val="single" w:sz="2" w:space="0" w:color="auto"/>
            </w:tcBorders>
          </w:tcPr>
          <w:p w14:paraId="4CCCAE7A" w14:textId="77777777" w:rsidR="003A2551" w:rsidRDefault="003A2551" w:rsidP="003A2551">
            <w:pPr>
              <w:pStyle w:val="afffc"/>
              <w:spacing w:line="360" w:lineRule="auto"/>
              <w:jc w:val="center"/>
            </w:pPr>
            <w:r>
              <w:t xml:space="preserve">8-10 </w:t>
            </w:r>
          </w:p>
        </w:tc>
      </w:tr>
      <w:tr w:rsidR="003A2551" w14:paraId="58253515" w14:textId="77777777" w:rsidTr="003A2551">
        <w:tc>
          <w:tcPr>
            <w:tcW w:w="750" w:type="dxa"/>
            <w:tcBorders>
              <w:top w:val="single" w:sz="2" w:space="0" w:color="auto"/>
              <w:left w:val="single" w:sz="2" w:space="0" w:color="auto"/>
              <w:bottom w:val="single" w:sz="2" w:space="0" w:color="auto"/>
              <w:right w:val="single" w:sz="2" w:space="0" w:color="auto"/>
            </w:tcBorders>
          </w:tcPr>
          <w:p w14:paraId="4EA1B9B0" w14:textId="77777777" w:rsidR="003A2551" w:rsidRDefault="003A2551" w:rsidP="003A2551">
            <w:pPr>
              <w:pStyle w:val="afffc"/>
              <w:spacing w:line="360" w:lineRule="auto"/>
            </w:pPr>
            <w:r>
              <w:t>6.5.</w:t>
            </w:r>
          </w:p>
        </w:tc>
        <w:tc>
          <w:tcPr>
            <w:tcW w:w="3885" w:type="dxa"/>
            <w:tcBorders>
              <w:top w:val="single" w:sz="2" w:space="0" w:color="auto"/>
              <w:left w:val="single" w:sz="2" w:space="0" w:color="auto"/>
              <w:bottom w:val="single" w:sz="2" w:space="0" w:color="auto"/>
              <w:right w:val="single" w:sz="2" w:space="0" w:color="auto"/>
            </w:tcBorders>
          </w:tcPr>
          <w:p w14:paraId="2D5D7778" w14:textId="77777777" w:rsidR="003A2551" w:rsidRDefault="003A2551" w:rsidP="003A2551">
            <w:pPr>
              <w:pStyle w:val="afffc"/>
              <w:spacing w:line="360" w:lineRule="auto"/>
            </w:pPr>
            <w:r>
              <w:t xml:space="preserve">Интернаты и пансионаты для престарелых и инвалидов </w:t>
            </w:r>
          </w:p>
        </w:tc>
        <w:tc>
          <w:tcPr>
            <w:tcW w:w="1950" w:type="dxa"/>
            <w:tcBorders>
              <w:top w:val="single" w:sz="2" w:space="0" w:color="auto"/>
              <w:left w:val="single" w:sz="2" w:space="0" w:color="auto"/>
              <w:bottom w:val="single" w:sz="2" w:space="0" w:color="auto"/>
              <w:right w:val="single" w:sz="2" w:space="0" w:color="auto"/>
            </w:tcBorders>
          </w:tcPr>
          <w:p w14:paraId="75BD0AF6" w14:textId="77777777" w:rsidR="003A2551" w:rsidRDefault="003A2551" w:rsidP="003A2551">
            <w:pPr>
              <w:pStyle w:val="afffc"/>
              <w:spacing w:line="360" w:lineRule="auto"/>
              <w:jc w:val="center"/>
            </w:pPr>
            <w:r>
              <w:t xml:space="preserve">койко-место </w:t>
            </w:r>
          </w:p>
        </w:tc>
        <w:tc>
          <w:tcPr>
            <w:tcW w:w="2708" w:type="dxa"/>
            <w:tcBorders>
              <w:top w:val="single" w:sz="2" w:space="0" w:color="auto"/>
              <w:left w:val="single" w:sz="2" w:space="0" w:color="auto"/>
              <w:bottom w:val="single" w:sz="2" w:space="0" w:color="auto"/>
              <w:right w:val="single" w:sz="2" w:space="0" w:color="auto"/>
            </w:tcBorders>
          </w:tcPr>
          <w:p w14:paraId="705A6D6F" w14:textId="77777777" w:rsidR="003A2551" w:rsidRDefault="003A2551" w:rsidP="003A2551">
            <w:pPr>
              <w:pStyle w:val="afffc"/>
              <w:spacing w:line="360" w:lineRule="auto"/>
              <w:jc w:val="center"/>
            </w:pPr>
            <w:r>
              <w:t xml:space="preserve">20-30 </w:t>
            </w:r>
          </w:p>
        </w:tc>
      </w:tr>
      <w:tr w:rsidR="003A2551" w14:paraId="5C5155B0" w14:textId="77777777" w:rsidTr="003A2551">
        <w:tc>
          <w:tcPr>
            <w:tcW w:w="750" w:type="dxa"/>
            <w:tcBorders>
              <w:top w:val="single" w:sz="2" w:space="0" w:color="auto"/>
              <w:left w:val="single" w:sz="2" w:space="0" w:color="auto"/>
              <w:bottom w:val="single" w:sz="2" w:space="0" w:color="auto"/>
              <w:right w:val="single" w:sz="2" w:space="0" w:color="auto"/>
            </w:tcBorders>
          </w:tcPr>
          <w:p w14:paraId="267246EA" w14:textId="77777777" w:rsidR="003A2551" w:rsidRDefault="003A2551" w:rsidP="003A2551">
            <w:pPr>
              <w:pStyle w:val="afffc"/>
              <w:spacing w:line="360" w:lineRule="auto"/>
            </w:pPr>
            <w:r>
              <w:lastRenderedPageBreak/>
              <w:t>7.</w:t>
            </w:r>
          </w:p>
        </w:tc>
        <w:tc>
          <w:tcPr>
            <w:tcW w:w="8543" w:type="dxa"/>
            <w:gridSpan w:val="3"/>
            <w:tcBorders>
              <w:top w:val="single" w:sz="2" w:space="0" w:color="auto"/>
              <w:left w:val="single" w:sz="2" w:space="0" w:color="auto"/>
              <w:bottom w:val="single" w:sz="2" w:space="0" w:color="auto"/>
              <w:right w:val="single" w:sz="2" w:space="0" w:color="auto"/>
            </w:tcBorders>
          </w:tcPr>
          <w:p w14:paraId="09174226" w14:textId="77777777" w:rsidR="003A2551" w:rsidRDefault="003A2551" w:rsidP="003A2551">
            <w:pPr>
              <w:pStyle w:val="afffc"/>
              <w:spacing w:line="360" w:lineRule="auto"/>
            </w:pPr>
            <w:r>
              <w:t xml:space="preserve">Спортивно-оздоровительные объекты </w:t>
            </w:r>
          </w:p>
        </w:tc>
      </w:tr>
      <w:tr w:rsidR="003A2551" w14:paraId="6E7896B5" w14:textId="77777777" w:rsidTr="003A2551">
        <w:tc>
          <w:tcPr>
            <w:tcW w:w="750" w:type="dxa"/>
            <w:tcBorders>
              <w:top w:val="single" w:sz="2" w:space="0" w:color="auto"/>
              <w:left w:val="single" w:sz="2" w:space="0" w:color="auto"/>
              <w:bottom w:val="single" w:sz="2" w:space="0" w:color="auto"/>
              <w:right w:val="single" w:sz="2" w:space="0" w:color="auto"/>
            </w:tcBorders>
          </w:tcPr>
          <w:p w14:paraId="37512F62" w14:textId="77777777" w:rsidR="003A2551" w:rsidRDefault="003A2551" w:rsidP="003A2551">
            <w:pPr>
              <w:pStyle w:val="afffc"/>
              <w:spacing w:line="360" w:lineRule="auto"/>
            </w:pPr>
            <w:r>
              <w:t>7.1.</w:t>
            </w:r>
          </w:p>
        </w:tc>
        <w:tc>
          <w:tcPr>
            <w:tcW w:w="3885" w:type="dxa"/>
            <w:tcBorders>
              <w:top w:val="single" w:sz="2" w:space="0" w:color="auto"/>
              <w:left w:val="single" w:sz="2" w:space="0" w:color="auto"/>
              <w:bottom w:val="single" w:sz="2" w:space="0" w:color="auto"/>
              <w:right w:val="single" w:sz="2" w:space="0" w:color="auto"/>
            </w:tcBorders>
          </w:tcPr>
          <w:p w14:paraId="40939267" w14:textId="77777777" w:rsidR="003A2551" w:rsidRDefault="003A2551" w:rsidP="003A2551">
            <w:pPr>
              <w:pStyle w:val="afffc"/>
              <w:spacing w:line="360" w:lineRule="auto"/>
            </w:pPr>
            <w:r>
              <w:t xml:space="preserve">Спортивные комплексы и стадионы с трибунами </w:t>
            </w:r>
          </w:p>
        </w:tc>
        <w:tc>
          <w:tcPr>
            <w:tcW w:w="1950" w:type="dxa"/>
            <w:tcBorders>
              <w:top w:val="single" w:sz="2" w:space="0" w:color="auto"/>
              <w:left w:val="single" w:sz="2" w:space="0" w:color="auto"/>
              <w:bottom w:val="single" w:sz="2" w:space="0" w:color="auto"/>
              <w:right w:val="single" w:sz="2" w:space="0" w:color="auto"/>
            </w:tcBorders>
          </w:tcPr>
          <w:p w14:paraId="78643E0D" w14:textId="77777777" w:rsidR="003A2551" w:rsidRDefault="003A2551" w:rsidP="003A2551">
            <w:pPr>
              <w:pStyle w:val="afffc"/>
              <w:spacing w:line="360" w:lineRule="auto"/>
              <w:jc w:val="center"/>
            </w:pPr>
            <w:r>
              <w:t xml:space="preserve">мест на трибунах </w:t>
            </w:r>
          </w:p>
        </w:tc>
        <w:tc>
          <w:tcPr>
            <w:tcW w:w="2708" w:type="dxa"/>
            <w:tcBorders>
              <w:top w:val="single" w:sz="2" w:space="0" w:color="auto"/>
              <w:left w:val="single" w:sz="2" w:space="0" w:color="auto"/>
              <w:bottom w:val="single" w:sz="2" w:space="0" w:color="auto"/>
              <w:right w:val="single" w:sz="2" w:space="0" w:color="auto"/>
            </w:tcBorders>
          </w:tcPr>
          <w:p w14:paraId="38AD6140" w14:textId="77777777" w:rsidR="003A2551" w:rsidRDefault="003A2551" w:rsidP="003A2551">
            <w:pPr>
              <w:pStyle w:val="afffc"/>
              <w:spacing w:line="360" w:lineRule="auto"/>
              <w:jc w:val="center"/>
            </w:pPr>
            <w:r>
              <w:t xml:space="preserve">25-30 </w:t>
            </w:r>
          </w:p>
        </w:tc>
      </w:tr>
      <w:tr w:rsidR="003A2551" w14:paraId="378719E5" w14:textId="77777777" w:rsidTr="003A2551">
        <w:tc>
          <w:tcPr>
            <w:tcW w:w="750" w:type="dxa"/>
            <w:tcBorders>
              <w:top w:val="single" w:sz="2" w:space="0" w:color="auto"/>
              <w:left w:val="single" w:sz="2" w:space="0" w:color="auto"/>
              <w:bottom w:val="single" w:sz="2" w:space="0" w:color="auto"/>
              <w:right w:val="single" w:sz="2" w:space="0" w:color="auto"/>
            </w:tcBorders>
          </w:tcPr>
          <w:p w14:paraId="233AA261" w14:textId="77777777" w:rsidR="003A2551" w:rsidRDefault="003A2551" w:rsidP="003A2551">
            <w:pPr>
              <w:pStyle w:val="afffc"/>
              <w:spacing w:line="360" w:lineRule="auto"/>
            </w:pPr>
            <w:r>
              <w:t>7.2.</w:t>
            </w:r>
          </w:p>
        </w:tc>
        <w:tc>
          <w:tcPr>
            <w:tcW w:w="3885" w:type="dxa"/>
            <w:tcBorders>
              <w:top w:val="single" w:sz="2" w:space="0" w:color="auto"/>
              <w:left w:val="single" w:sz="2" w:space="0" w:color="auto"/>
              <w:bottom w:val="single" w:sz="2" w:space="0" w:color="auto"/>
              <w:right w:val="single" w:sz="2" w:space="0" w:color="auto"/>
            </w:tcBorders>
          </w:tcPr>
          <w:p w14:paraId="1B742A33" w14:textId="77777777" w:rsidR="003A2551" w:rsidRDefault="003A2551" w:rsidP="003A2551">
            <w:pPr>
              <w:pStyle w:val="afffc"/>
              <w:spacing w:line="360" w:lineRule="auto"/>
            </w:pPr>
            <w:r>
              <w:t xml:space="preserve">Оздоровительные комплексы (фитнес-клубы, </w:t>
            </w:r>
            <w:proofErr w:type="spellStart"/>
            <w:r>
              <w:t>ФОКи</w:t>
            </w:r>
            <w:proofErr w:type="spellEnd"/>
            <w:r>
              <w:t>, спортивные и тренажерные залы)</w:t>
            </w:r>
          </w:p>
        </w:tc>
        <w:tc>
          <w:tcPr>
            <w:tcW w:w="1950" w:type="dxa"/>
            <w:tcBorders>
              <w:top w:val="single" w:sz="2" w:space="0" w:color="auto"/>
              <w:left w:val="single" w:sz="2" w:space="0" w:color="auto"/>
              <w:bottom w:val="single" w:sz="2" w:space="0" w:color="auto"/>
              <w:right w:val="single" w:sz="2" w:space="0" w:color="auto"/>
            </w:tcBorders>
          </w:tcPr>
          <w:p w14:paraId="52839A87" w14:textId="77777777" w:rsidR="003A2551" w:rsidRDefault="003A2551" w:rsidP="003A2551">
            <w:pPr>
              <w:pStyle w:val="afffc"/>
              <w:spacing w:line="360" w:lineRule="auto"/>
              <w:jc w:val="center"/>
            </w:pPr>
            <w:r>
              <w:t xml:space="preserve">кв. м общей площади </w:t>
            </w:r>
          </w:p>
        </w:tc>
        <w:tc>
          <w:tcPr>
            <w:tcW w:w="2708" w:type="dxa"/>
            <w:tcBorders>
              <w:top w:val="single" w:sz="2" w:space="0" w:color="auto"/>
              <w:left w:val="single" w:sz="2" w:space="0" w:color="auto"/>
              <w:bottom w:val="single" w:sz="2" w:space="0" w:color="auto"/>
              <w:right w:val="single" w:sz="2" w:space="0" w:color="auto"/>
            </w:tcBorders>
          </w:tcPr>
          <w:p w14:paraId="1DCC0922" w14:textId="77777777" w:rsidR="003A2551" w:rsidRDefault="003A2551" w:rsidP="003A2551">
            <w:pPr>
              <w:pStyle w:val="afffc"/>
              <w:spacing w:line="360" w:lineRule="auto"/>
              <w:jc w:val="center"/>
            </w:pPr>
            <w:r>
              <w:t xml:space="preserve">25-35 </w:t>
            </w:r>
          </w:p>
        </w:tc>
      </w:tr>
      <w:tr w:rsidR="003A2551" w14:paraId="7232B8D1" w14:textId="77777777" w:rsidTr="003A2551">
        <w:tc>
          <w:tcPr>
            <w:tcW w:w="750" w:type="dxa"/>
            <w:tcBorders>
              <w:top w:val="single" w:sz="2" w:space="0" w:color="auto"/>
              <w:left w:val="single" w:sz="2" w:space="0" w:color="auto"/>
              <w:bottom w:val="single" w:sz="2" w:space="0" w:color="auto"/>
              <w:right w:val="single" w:sz="2" w:space="0" w:color="auto"/>
            </w:tcBorders>
          </w:tcPr>
          <w:p w14:paraId="54F9370A" w14:textId="77777777" w:rsidR="003A2551" w:rsidRDefault="003A2551" w:rsidP="003A2551">
            <w:pPr>
              <w:pStyle w:val="afffc"/>
              <w:spacing w:line="360" w:lineRule="auto"/>
            </w:pPr>
            <w:r>
              <w:t>7.3.</w:t>
            </w:r>
          </w:p>
        </w:tc>
        <w:tc>
          <w:tcPr>
            <w:tcW w:w="3885" w:type="dxa"/>
            <w:tcBorders>
              <w:top w:val="single" w:sz="2" w:space="0" w:color="auto"/>
              <w:left w:val="single" w:sz="2" w:space="0" w:color="auto"/>
              <w:bottom w:val="single" w:sz="2" w:space="0" w:color="auto"/>
              <w:right w:val="single" w:sz="2" w:space="0" w:color="auto"/>
            </w:tcBorders>
          </w:tcPr>
          <w:p w14:paraId="77C15418" w14:textId="77777777" w:rsidR="003A2551" w:rsidRDefault="003A2551" w:rsidP="003A2551">
            <w:pPr>
              <w:pStyle w:val="afffc"/>
              <w:spacing w:line="360" w:lineRule="auto"/>
            </w:pPr>
            <w:r>
              <w:t>Специализированные спортивные клубы и комплексы (теннис, конный спорт, горнолыжные центры и др.)</w:t>
            </w:r>
          </w:p>
        </w:tc>
        <w:tc>
          <w:tcPr>
            <w:tcW w:w="1950" w:type="dxa"/>
            <w:tcBorders>
              <w:top w:val="single" w:sz="2" w:space="0" w:color="auto"/>
              <w:left w:val="single" w:sz="2" w:space="0" w:color="auto"/>
              <w:bottom w:val="single" w:sz="2" w:space="0" w:color="auto"/>
              <w:right w:val="single" w:sz="2" w:space="0" w:color="auto"/>
            </w:tcBorders>
          </w:tcPr>
          <w:p w14:paraId="4EC41846" w14:textId="77777777" w:rsidR="003A2551" w:rsidRDefault="003A2551" w:rsidP="003A2551">
            <w:pPr>
              <w:pStyle w:val="afffc"/>
              <w:spacing w:line="360" w:lineRule="auto"/>
              <w:jc w:val="center"/>
            </w:pPr>
            <w:proofErr w:type="spellStart"/>
            <w:r>
              <w:t>единоврем</w:t>
            </w:r>
            <w:proofErr w:type="spellEnd"/>
            <w:r>
              <w:t xml:space="preserve">. посетители </w:t>
            </w:r>
          </w:p>
        </w:tc>
        <w:tc>
          <w:tcPr>
            <w:tcW w:w="2708" w:type="dxa"/>
            <w:tcBorders>
              <w:top w:val="single" w:sz="2" w:space="0" w:color="auto"/>
              <w:left w:val="single" w:sz="2" w:space="0" w:color="auto"/>
              <w:bottom w:val="single" w:sz="2" w:space="0" w:color="auto"/>
              <w:right w:val="single" w:sz="2" w:space="0" w:color="auto"/>
            </w:tcBorders>
          </w:tcPr>
          <w:p w14:paraId="53E42380" w14:textId="77777777" w:rsidR="003A2551" w:rsidRDefault="003A2551" w:rsidP="003A2551">
            <w:pPr>
              <w:pStyle w:val="afffc"/>
              <w:spacing w:line="360" w:lineRule="auto"/>
              <w:jc w:val="center"/>
            </w:pPr>
            <w:r>
              <w:t xml:space="preserve">3-4 </w:t>
            </w:r>
          </w:p>
        </w:tc>
      </w:tr>
      <w:tr w:rsidR="003A2551" w14:paraId="678E4FA1" w14:textId="77777777" w:rsidTr="003A2551">
        <w:tc>
          <w:tcPr>
            <w:tcW w:w="750" w:type="dxa"/>
            <w:tcBorders>
              <w:top w:val="single" w:sz="2" w:space="0" w:color="auto"/>
              <w:left w:val="single" w:sz="2" w:space="0" w:color="auto"/>
              <w:bottom w:val="single" w:sz="2" w:space="0" w:color="auto"/>
              <w:right w:val="single" w:sz="2" w:space="0" w:color="auto"/>
            </w:tcBorders>
          </w:tcPr>
          <w:p w14:paraId="1EE92988" w14:textId="77777777" w:rsidR="003A2551" w:rsidRDefault="003A2551" w:rsidP="003A2551">
            <w:pPr>
              <w:pStyle w:val="afffc"/>
              <w:spacing w:line="360" w:lineRule="auto"/>
            </w:pPr>
            <w:r>
              <w:t>7.4.</w:t>
            </w:r>
          </w:p>
        </w:tc>
        <w:tc>
          <w:tcPr>
            <w:tcW w:w="3885" w:type="dxa"/>
            <w:tcBorders>
              <w:top w:val="single" w:sz="2" w:space="0" w:color="auto"/>
              <w:left w:val="single" w:sz="2" w:space="0" w:color="auto"/>
              <w:bottom w:val="single" w:sz="2" w:space="0" w:color="auto"/>
              <w:right w:val="single" w:sz="2" w:space="0" w:color="auto"/>
            </w:tcBorders>
          </w:tcPr>
          <w:p w14:paraId="71EB06C4" w14:textId="77777777" w:rsidR="003A2551" w:rsidRDefault="003A2551" w:rsidP="003A2551">
            <w:pPr>
              <w:pStyle w:val="afffc"/>
              <w:spacing w:line="360" w:lineRule="auto"/>
            </w:pPr>
            <w:r>
              <w:t xml:space="preserve">Аквапарки, бассейны </w:t>
            </w:r>
          </w:p>
        </w:tc>
        <w:tc>
          <w:tcPr>
            <w:tcW w:w="1950" w:type="dxa"/>
            <w:tcBorders>
              <w:top w:val="single" w:sz="2" w:space="0" w:color="auto"/>
              <w:left w:val="single" w:sz="2" w:space="0" w:color="auto"/>
              <w:bottom w:val="single" w:sz="2" w:space="0" w:color="auto"/>
              <w:right w:val="single" w:sz="2" w:space="0" w:color="auto"/>
            </w:tcBorders>
          </w:tcPr>
          <w:p w14:paraId="606F8E87" w14:textId="77777777" w:rsidR="003A2551" w:rsidRDefault="003A2551" w:rsidP="003A2551">
            <w:pPr>
              <w:pStyle w:val="afffc"/>
              <w:spacing w:line="360" w:lineRule="auto"/>
              <w:jc w:val="center"/>
            </w:pPr>
            <w:proofErr w:type="spellStart"/>
            <w:r>
              <w:t>единоврем</w:t>
            </w:r>
            <w:proofErr w:type="spellEnd"/>
            <w:r>
              <w:t xml:space="preserve">. посетители </w:t>
            </w:r>
          </w:p>
        </w:tc>
        <w:tc>
          <w:tcPr>
            <w:tcW w:w="2708" w:type="dxa"/>
            <w:tcBorders>
              <w:top w:val="single" w:sz="2" w:space="0" w:color="auto"/>
              <w:left w:val="single" w:sz="2" w:space="0" w:color="auto"/>
              <w:bottom w:val="single" w:sz="2" w:space="0" w:color="auto"/>
              <w:right w:val="single" w:sz="2" w:space="0" w:color="auto"/>
            </w:tcBorders>
          </w:tcPr>
          <w:p w14:paraId="32BBBEAA" w14:textId="77777777" w:rsidR="003A2551" w:rsidRDefault="003A2551" w:rsidP="003A2551">
            <w:pPr>
              <w:pStyle w:val="afffc"/>
              <w:spacing w:line="360" w:lineRule="auto"/>
              <w:jc w:val="center"/>
            </w:pPr>
            <w:r>
              <w:t xml:space="preserve">5-7 </w:t>
            </w:r>
          </w:p>
        </w:tc>
      </w:tr>
      <w:tr w:rsidR="003A2551" w14:paraId="6069D89E" w14:textId="77777777" w:rsidTr="003A2551">
        <w:tc>
          <w:tcPr>
            <w:tcW w:w="750" w:type="dxa"/>
            <w:tcBorders>
              <w:top w:val="single" w:sz="2" w:space="0" w:color="auto"/>
              <w:left w:val="single" w:sz="2" w:space="0" w:color="auto"/>
              <w:bottom w:val="single" w:sz="2" w:space="0" w:color="auto"/>
              <w:right w:val="single" w:sz="2" w:space="0" w:color="auto"/>
            </w:tcBorders>
          </w:tcPr>
          <w:p w14:paraId="5991C574" w14:textId="77777777" w:rsidR="003A2551" w:rsidRDefault="003A2551" w:rsidP="003A2551">
            <w:pPr>
              <w:pStyle w:val="afffc"/>
              <w:spacing w:line="360" w:lineRule="auto"/>
            </w:pPr>
            <w:r>
              <w:t>8.</w:t>
            </w:r>
          </w:p>
        </w:tc>
        <w:tc>
          <w:tcPr>
            <w:tcW w:w="8543" w:type="dxa"/>
            <w:gridSpan w:val="3"/>
            <w:tcBorders>
              <w:top w:val="single" w:sz="2" w:space="0" w:color="auto"/>
              <w:left w:val="single" w:sz="2" w:space="0" w:color="auto"/>
              <w:bottom w:val="single" w:sz="2" w:space="0" w:color="auto"/>
              <w:right w:val="single" w:sz="2" w:space="0" w:color="auto"/>
            </w:tcBorders>
          </w:tcPr>
          <w:p w14:paraId="4850D78B" w14:textId="77777777" w:rsidR="003A2551" w:rsidRDefault="003A2551" w:rsidP="003A2551">
            <w:pPr>
              <w:pStyle w:val="afffc"/>
              <w:spacing w:line="360" w:lineRule="auto"/>
            </w:pPr>
            <w:r>
              <w:t xml:space="preserve">Объекты транспортного обслуживания </w:t>
            </w:r>
          </w:p>
        </w:tc>
      </w:tr>
      <w:tr w:rsidR="003A2551" w14:paraId="2F17D29D" w14:textId="77777777" w:rsidTr="003A2551">
        <w:tc>
          <w:tcPr>
            <w:tcW w:w="750" w:type="dxa"/>
            <w:tcBorders>
              <w:top w:val="single" w:sz="2" w:space="0" w:color="auto"/>
              <w:left w:val="single" w:sz="2" w:space="0" w:color="auto"/>
              <w:bottom w:val="single" w:sz="2" w:space="0" w:color="auto"/>
              <w:right w:val="single" w:sz="2" w:space="0" w:color="auto"/>
            </w:tcBorders>
          </w:tcPr>
          <w:p w14:paraId="57A81F88" w14:textId="77777777" w:rsidR="003A2551" w:rsidRDefault="003A2551" w:rsidP="003A2551">
            <w:pPr>
              <w:pStyle w:val="afffc"/>
              <w:spacing w:line="360" w:lineRule="auto"/>
            </w:pPr>
            <w:r>
              <w:t>8.1.</w:t>
            </w:r>
          </w:p>
        </w:tc>
        <w:tc>
          <w:tcPr>
            <w:tcW w:w="3885" w:type="dxa"/>
            <w:tcBorders>
              <w:top w:val="single" w:sz="2" w:space="0" w:color="auto"/>
              <w:left w:val="single" w:sz="2" w:space="0" w:color="auto"/>
              <w:bottom w:val="single" w:sz="2" w:space="0" w:color="auto"/>
              <w:right w:val="single" w:sz="2" w:space="0" w:color="auto"/>
            </w:tcBorders>
          </w:tcPr>
          <w:p w14:paraId="67CE8117" w14:textId="77777777" w:rsidR="003A2551" w:rsidRDefault="003A2551" w:rsidP="003A2551">
            <w:pPr>
              <w:pStyle w:val="afffc"/>
              <w:spacing w:line="360" w:lineRule="auto"/>
            </w:pPr>
            <w:r>
              <w:t xml:space="preserve">Железнодорожные вокзалы </w:t>
            </w:r>
          </w:p>
        </w:tc>
        <w:tc>
          <w:tcPr>
            <w:tcW w:w="1950" w:type="dxa"/>
            <w:tcBorders>
              <w:top w:val="single" w:sz="2" w:space="0" w:color="auto"/>
              <w:left w:val="single" w:sz="2" w:space="0" w:color="auto"/>
              <w:bottom w:val="single" w:sz="2" w:space="0" w:color="auto"/>
              <w:right w:val="single" w:sz="2" w:space="0" w:color="auto"/>
            </w:tcBorders>
          </w:tcPr>
          <w:p w14:paraId="783B43A4" w14:textId="77777777" w:rsidR="003A2551" w:rsidRDefault="003A2551" w:rsidP="003A2551">
            <w:pPr>
              <w:pStyle w:val="afffc"/>
              <w:spacing w:line="360" w:lineRule="auto"/>
              <w:jc w:val="center"/>
            </w:pPr>
            <w:r>
              <w:t xml:space="preserve">пассажиры дальнего следования в час пик </w:t>
            </w:r>
          </w:p>
        </w:tc>
        <w:tc>
          <w:tcPr>
            <w:tcW w:w="2708" w:type="dxa"/>
            <w:tcBorders>
              <w:top w:val="single" w:sz="2" w:space="0" w:color="auto"/>
              <w:left w:val="single" w:sz="2" w:space="0" w:color="auto"/>
              <w:bottom w:val="single" w:sz="2" w:space="0" w:color="auto"/>
              <w:right w:val="single" w:sz="2" w:space="0" w:color="auto"/>
            </w:tcBorders>
          </w:tcPr>
          <w:p w14:paraId="149EE730" w14:textId="77777777" w:rsidR="003A2551" w:rsidRDefault="003A2551" w:rsidP="003A2551">
            <w:pPr>
              <w:pStyle w:val="afffc"/>
              <w:spacing w:line="360" w:lineRule="auto"/>
              <w:jc w:val="center"/>
            </w:pPr>
            <w:r>
              <w:t xml:space="preserve">8-10 </w:t>
            </w:r>
          </w:p>
        </w:tc>
      </w:tr>
      <w:tr w:rsidR="003A2551" w14:paraId="5C84B145" w14:textId="77777777" w:rsidTr="003A2551">
        <w:tc>
          <w:tcPr>
            <w:tcW w:w="750" w:type="dxa"/>
            <w:tcBorders>
              <w:top w:val="single" w:sz="2" w:space="0" w:color="auto"/>
              <w:left w:val="single" w:sz="2" w:space="0" w:color="auto"/>
              <w:bottom w:val="single" w:sz="2" w:space="0" w:color="auto"/>
              <w:right w:val="single" w:sz="2" w:space="0" w:color="auto"/>
            </w:tcBorders>
          </w:tcPr>
          <w:p w14:paraId="3FF79106" w14:textId="77777777" w:rsidR="003A2551" w:rsidRDefault="003A2551" w:rsidP="003A2551">
            <w:pPr>
              <w:pStyle w:val="afffc"/>
              <w:spacing w:line="360" w:lineRule="auto"/>
            </w:pPr>
            <w:r>
              <w:t>8.2.</w:t>
            </w:r>
          </w:p>
        </w:tc>
        <w:tc>
          <w:tcPr>
            <w:tcW w:w="3885" w:type="dxa"/>
            <w:tcBorders>
              <w:top w:val="single" w:sz="2" w:space="0" w:color="auto"/>
              <w:left w:val="single" w:sz="2" w:space="0" w:color="auto"/>
              <w:bottom w:val="single" w:sz="2" w:space="0" w:color="auto"/>
              <w:right w:val="single" w:sz="2" w:space="0" w:color="auto"/>
            </w:tcBorders>
          </w:tcPr>
          <w:p w14:paraId="178371AB" w14:textId="77777777" w:rsidR="003A2551" w:rsidRDefault="003A2551" w:rsidP="003A2551">
            <w:pPr>
              <w:pStyle w:val="afffc"/>
              <w:spacing w:line="360" w:lineRule="auto"/>
            </w:pPr>
            <w:r>
              <w:t xml:space="preserve">Автовокзалы </w:t>
            </w:r>
          </w:p>
        </w:tc>
        <w:tc>
          <w:tcPr>
            <w:tcW w:w="1950" w:type="dxa"/>
            <w:tcBorders>
              <w:top w:val="single" w:sz="2" w:space="0" w:color="auto"/>
              <w:left w:val="single" w:sz="2" w:space="0" w:color="auto"/>
              <w:bottom w:val="single" w:sz="2" w:space="0" w:color="auto"/>
              <w:right w:val="single" w:sz="2" w:space="0" w:color="auto"/>
            </w:tcBorders>
          </w:tcPr>
          <w:p w14:paraId="28AC6279" w14:textId="77777777" w:rsidR="003A2551" w:rsidRDefault="003A2551" w:rsidP="003A2551">
            <w:pPr>
              <w:pStyle w:val="afffc"/>
              <w:spacing w:line="360" w:lineRule="auto"/>
              <w:jc w:val="center"/>
            </w:pPr>
            <w:r>
              <w:t xml:space="preserve">пассажиры в час пик </w:t>
            </w:r>
          </w:p>
        </w:tc>
        <w:tc>
          <w:tcPr>
            <w:tcW w:w="2708" w:type="dxa"/>
            <w:tcBorders>
              <w:top w:val="single" w:sz="2" w:space="0" w:color="auto"/>
              <w:left w:val="single" w:sz="2" w:space="0" w:color="auto"/>
              <w:bottom w:val="single" w:sz="2" w:space="0" w:color="auto"/>
              <w:right w:val="single" w:sz="2" w:space="0" w:color="auto"/>
            </w:tcBorders>
          </w:tcPr>
          <w:p w14:paraId="784A7C05" w14:textId="77777777" w:rsidR="003A2551" w:rsidRDefault="003A2551" w:rsidP="003A2551">
            <w:pPr>
              <w:pStyle w:val="afffc"/>
              <w:spacing w:line="360" w:lineRule="auto"/>
              <w:jc w:val="center"/>
            </w:pPr>
            <w:r>
              <w:t xml:space="preserve">10-15 </w:t>
            </w:r>
          </w:p>
        </w:tc>
      </w:tr>
      <w:tr w:rsidR="003A2551" w14:paraId="112CE2C6" w14:textId="77777777" w:rsidTr="003A2551">
        <w:tc>
          <w:tcPr>
            <w:tcW w:w="750" w:type="dxa"/>
            <w:tcBorders>
              <w:top w:val="single" w:sz="2" w:space="0" w:color="auto"/>
              <w:left w:val="single" w:sz="2" w:space="0" w:color="auto"/>
              <w:bottom w:val="single" w:sz="2" w:space="0" w:color="auto"/>
              <w:right w:val="single" w:sz="2" w:space="0" w:color="auto"/>
            </w:tcBorders>
          </w:tcPr>
          <w:p w14:paraId="69917BCE" w14:textId="77777777" w:rsidR="003A2551" w:rsidRDefault="003A2551" w:rsidP="003A2551">
            <w:pPr>
              <w:pStyle w:val="afffc"/>
              <w:spacing w:line="360" w:lineRule="auto"/>
            </w:pPr>
            <w:r>
              <w:t>8.3.</w:t>
            </w:r>
          </w:p>
        </w:tc>
        <w:tc>
          <w:tcPr>
            <w:tcW w:w="3885" w:type="dxa"/>
            <w:tcBorders>
              <w:top w:val="single" w:sz="2" w:space="0" w:color="auto"/>
              <w:left w:val="single" w:sz="2" w:space="0" w:color="auto"/>
              <w:bottom w:val="single" w:sz="2" w:space="0" w:color="auto"/>
              <w:right w:val="single" w:sz="2" w:space="0" w:color="auto"/>
            </w:tcBorders>
          </w:tcPr>
          <w:p w14:paraId="0D478294" w14:textId="77777777" w:rsidR="003A2551" w:rsidRDefault="003A2551" w:rsidP="003A2551">
            <w:pPr>
              <w:pStyle w:val="afffc"/>
              <w:spacing w:line="360" w:lineRule="auto"/>
            </w:pPr>
            <w:r>
              <w:t xml:space="preserve">Аэровокзалы </w:t>
            </w:r>
          </w:p>
        </w:tc>
        <w:tc>
          <w:tcPr>
            <w:tcW w:w="1950" w:type="dxa"/>
            <w:tcBorders>
              <w:top w:val="single" w:sz="2" w:space="0" w:color="auto"/>
              <w:left w:val="single" w:sz="2" w:space="0" w:color="auto"/>
              <w:bottom w:val="single" w:sz="2" w:space="0" w:color="auto"/>
              <w:right w:val="single" w:sz="2" w:space="0" w:color="auto"/>
            </w:tcBorders>
          </w:tcPr>
          <w:p w14:paraId="0B691B18" w14:textId="77777777" w:rsidR="003A2551" w:rsidRDefault="003A2551" w:rsidP="003A2551">
            <w:pPr>
              <w:pStyle w:val="afffc"/>
              <w:spacing w:line="360" w:lineRule="auto"/>
              <w:jc w:val="center"/>
            </w:pPr>
            <w:r>
              <w:t xml:space="preserve">пассажиры в час пик </w:t>
            </w:r>
          </w:p>
        </w:tc>
        <w:tc>
          <w:tcPr>
            <w:tcW w:w="2708" w:type="dxa"/>
            <w:tcBorders>
              <w:top w:val="single" w:sz="2" w:space="0" w:color="auto"/>
              <w:left w:val="single" w:sz="2" w:space="0" w:color="auto"/>
              <w:bottom w:val="single" w:sz="2" w:space="0" w:color="auto"/>
              <w:right w:val="single" w:sz="2" w:space="0" w:color="auto"/>
            </w:tcBorders>
          </w:tcPr>
          <w:p w14:paraId="5A412B74" w14:textId="77777777" w:rsidR="003A2551" w:rsidRDefault="003A2551" w:rsidP="003A2551">
            <w:pPr>
              <w:pStyle w:val="afffc"/>
              <w:spacing w:line="360" w:lineRule="auto"/>
              <w:jc w:val="center"/>
            </w:pPr>
            <w:r>
              <w:t xml:space="preserve">6-8 </w:t>
            </w:r>
          </w:p>
        </w:tc>
      </w:tr>
    </w:tbl>
    <w:p w14:paraId="4AED4100" w14:textId="77777777" w:rsidR="00EA4220" w:rsidRPr="00623407" w:rsidRDefault="00EA4220" w:rsidP="003A2551">
      <w:pPr>
        <w:pStyle w:val="ConsPlusNormal"/>
        <w:ind w:firstLine="0"/>
        <w:jc w:val="both"/>
        <w:rPr>
          <w:rFonts w:ascii="Times New Roman" w:hAnsi="Times New Roman" w:cs="Times New Roman"/>
          <w:sz w:val="24"/>
          <w:szCs w:val="24"/>
        </w:rPr>
      </w:pPr>
    </w:p>
    <w:p w14:paraId="0AE3763E" w14:textId="77777777" w:rsidR="00EA4220" w:rsidRPr="0073097C" w:rsidRDefault="00EA4220" w:rsidP="0073097C">
      <w:pPr>
        <w:pStyle w:val="ConsPlusNormal"/>
        <w:spacing w:line="276" w:lineRule="auto"/>
        <w:ind w:firstLine="539"/>
        <w:jc w:val="both"/>
        <w:rPr>
          <w:rFonts w:ascii="Times New Roman" w:hAnsi="Times New Roman" w:cs="Times New Roman"/>
        </w:rPr>
      </w:pPr>
      <w:r w:rsidRPr="0073097C">
        <w:rPr>
          <w:rFonts w:ascii="Times New Roman" w:hAnsi="Times New Roman" w:cs="Times New Roman"/>
        </w:rPr>
        <w:t>Примечания:</w:t>
      </w:r>
    </w:p>
    <w:p w14:paraId="3714A579" w14:textId="77777777" w:rsidR="003A2551" w:rsidRPr="003A2551" w:rsidRDefault="00EA4220" w:rsidP="003A2551">
      <w:pPr>
        <w:pStyle w:val="afffc"/>
        <w:ind w:firstLine="375"/>
        <w:jc w:val="both"/>
        <w:rPr>
          <w:color w:val="auto"/>
          <w:sz w:val="20"/>
          <w:szCs w:val="20"/>
        </w:rPr>
      </w:pPr>
      <w:r w:rsidRPr="003A2551">
        <w:rPr>
          <w:color w:val="auto"/>
          <w:sz w:val="20"/>
          <w:szCs w:val="20"/>
        </w:rPr>
        <w:t xml:space="preserve">1. Нормативные показатели </w:t>
      </w:r>
      <w:r w:rsidR="003A2551" w:rsidRPr="003A2551">
        <w:rPr>
          <w:color w:val="auto"/>
          <w:sz w:val="20"/>
          <w:szCs w:val="20"/>
        </w:rPr>
        <w:t>включают требуемое количество парковочных мест для работающих и посетителей, без учета парковочных мест для автомобилей, обслуживающих технологические нужды объекта (стоянка автомобиля, связанная с погрузкой, выгрузкой грузов, обеспечивающих функционирование объекта, и др.), а также для туристических автобусов.</w:t>
      </w:r>
    </w:p>
    <w:p w14:paraId="2E1CDC93" w14:textId="77777777" w:rsidR="003A2551" w:rsidRPr="003A2551" w:rsidRDefault="003A2551" w:rsidP="003A2551">
      <w:pPr>
        <w:pStyle w:val="afffc"/>
        <w:ind w:firstLine="375"/>
        <w:jc w:val="both"/>
        <w:rPr>
          <w:color w:val="auto"/>
          <w:sz w:val="20"/>
          <w:szCs w:val="20"/>
        </w:rPr>
      </w:pPr>
      <w:r w:rsidRPr="003A2551">
        <w:rPr>
          <w:color w:val="auto"/>
          <w:sz w:val="20"/>
          <w:szCs w:val="20"/>
        </w:rPr>
        <w:t>2. Общая площадь объекта включает сумму площадей всех этажей здания, сооружения (включая технический, мансардный, цокольный, подвальный и иные), а также эксплуатируемой кровли, определяемую в пределах внутренних поверхностей наружных стен, с учетом особенностей, предусмотренных СП 118.13330.2022. Свод правил. Общественные здания и сооружения. СНиП 31-06-2009, утвержденных приказом Министерства строительства и жилищно-коммунального хозяйства Российской Федерации от 19 мая 2022 г. № 389/</w:t>
      </w:r>
      <w:proofErr w:type="spellStart"/>
      <w:r w:rsidRPr="003A2551">
        <w:rPr>
          <w:color w:val="auto"/>
          <w:sz w:val="20"/>
          <w:szCs w:val="20"/>
        </w:rPr>
        <w:t>пр</w:t>
      </w:r>
      <w:proofErr w:type="spellEnd"/>
      <w:r w:rsidRPr="003A2551">
        <w:rPr>
          <w:color w:val="auto"/>
          <w:sz w:val="20"/>
          <w:szCs w:val="20"/>
        </w:rPr>
        <w:t>".</w:t>
      </w:r>
    </w:p>
    <w:p w14:paraId="2446CBD2" w14:textId="77777777" w:rsidR="003A2551" w:rsidRPr="003A2551" w:rsidRDefault="003A2551" w:rsidP="003A2551">
      <w:pPr>
        <w:pStyle w:val="afffc"/>
        <w:ind w:firstLine="375"/>
        <w:jc w:val="both"/>
        <w:rPr>
          <w:color w:val="auto"/>
          <w:sz w:val="20"/>
          <w:szCs w:val="20"/>
        </w:rPr>
      </w:pPr>
      <w:r w:rsidRPr="003A2551">
        <w:rPr>
          <w:color w:val="auto"/>
          <w:sz w:val="20"/>
          <w:szCs w:val="20"/>
        </w:rPr>
        <w:t>3. Для зданий с помещениями различного функционального назначения требуемое количество парковочных мест определяется раздельно для каждого вида помещений, а затем суммируется.</w:t>
      </w:r>
    </w:p>
    <w:p w14:paraId="4B05F7A7" w14:textId="77777777" w:rsidR="003A2551" w:rsidRPr="003A2551" w:rsidRDefault="003A2551" w:rsidP="003A2551">
      <w:pPr>
        <w:pStyle w:val="afffc"/>
        <w:ind w:firstLine="375"/>
        <w:jc w:val="both"/>
        <w:rPr>
          <w:color w:val="auto"/>
          <w:sz w:val="20"/>
          <w:szCs w:val="20"/>
        </w:rPr>
      </w:pPr>
      <w:r w:rsidRPr="003A2551">
        <w:rPr>
          <w:color w:val="auto"/>
          <w:sz w:val="20"/>
          <w:szCs w:val="20"/>
        </w:rPr>
        <w:t>4. Расчет парковочных мест для объектов религиозных конфессий производится для максимального по числу посетителей дня недели, но без учета дней основных (главных) религиозных праздников.</w:t>
      </w:r>
    </w:p>
    <w:p w14:paraId="3EFA9CA2" w14:textId="77777777" w:rsidR="003A2551" w:rsidRPr="003A2551" w:rsidRDefault="003A2551" w:rsidP="003A2551">
      <w:pPr>
        <w:pStyle w:val="afffc"/>
        <w:ind w:firstLine="375"/>
        <w:jc w:val="both"/>
        <w:rPr>
          <w:color w:val="auto"/>
          <w:sz w:val="20"/>
          <w:szCs w:val="20"/>
        </w:rPr>
      </w:pPr>
      <w:r w:rsidRPr="003A2551">
        <w:rPr>
          <w:color w:val="auto"/>
          <w:sz w:val="20"/>
          <w:szCs w:val="20"/>
        </w:rPr>
        <w:t>5. Расчет парковочных мест для посетителей кладбищ проводится для выходных дней весенне-летнего периода без учета пиковой потребности в дни религиозных праздников, связанных с массовым посещением мест захоронений близких родственников (день поминовения родителей и т.п.).</w:t>
      </w:r>
    </w:p>
    <w:p w14:paraId="0A5D9FEE" w14:textId="2F57B9F6" w:rsidR="00EA4220" w:rsidRPr="00623407" w:rsidRDefault="00EA4220" w:rsidP="003A2551">
      <w:pPr>
        <w:pStyle w:val="ConsPlusNormal"/>
        <w:spacing w:line="276" w:lineRule="auto"/>
        <w:ind w:firstLine="539"/>
        <w:jc w:val="both"/>
        <w:rPr>
          <w:rFonts w:ascii="Times New Roman" w:hAnsi="Times New Roman" w:cs="Times New Roman"/>
          <w:sz w:val="24"/>
          <w:szCs w:val="24"/>
        </w:rPr>
      </w:pPr>
    </w:p>
    <w:p w14:paraId="24DEEBF5" w14:textId="4D3EF72A" w:rsidR="003A2551" w:rsidRPr="003A2551" w:rsidRDefault="003A2551" w:rsidP="003A2551">
      <w:pPr>
        <w:pStyle w:val="afffc"/>
        <w:spacing w:line="360" w:lineRule="auto"/>
        <w:ind w:firstLine="375"/>
        <w:jc w:val="both"/>
        <w:rPr>
          <w:color w:val="auto"/>
        </w:rPr>
      </w:pPr>
      <w:bookmarkStart w:id="65" w:name="_Toc435368792"/>
      <w:r w:rsidRPr="003A2551">
        <w:rPr>
          <w:color w:val="auto"/>
        </w:rPr>
        <w:t xml:space="preserve">В случае выполнения реконструкции объекта капитального строительства при отсутствии возможности размещения парковочных мест временного хранения в полном объеме, количество которых определяется расчетом в соответствии с таблицей </w:t>
      </w:r>
      <w:r>
        <w:rPr>
          <w:color w:val="auto"/>
        </w:rPr>
        <w:t>1</w:t>
      </w:r>
      <w:r w:rsidR="009521F7">
        <w:rPr>
          <w:color w:val="auto"/>
        </w:rPr>
        <w:t>5</w:t>
      </w:r>
      <w:r w:rsidRPr="003A2551">
        <w:rPr>
          <w:color w:val="auto"/>
        </w:rPr>
        <w:t xml:space="preserve">, в пределах земельного участка, предоставленного в установленном порядке под строительство объекта </w:t>
      </w:r>
      <w:r w:rsidRPr="003A2551">
        <w:rPr>
          <w:color w:val="auto"/>
        </w:rPr>
        <w:lastRenderedPageBreak/>
        <w:t>капитального строительства, допускается размещать такие парковочные места вне пределов участка в пешеходной доступности, принятой по существующим общедоступным пешеходным связям и не превышающей 1200 метров.</w:t>
      </w:r>
    </w:p>
    <w:p w14:paraId="170EC942" w14:textId="08083244" w:rsidR="003A2551" w:rsidRPr="003A2551" w:rsidRDefault="003A2551" w:rsidP="003A2551">
      <w:pPr>
        <w:pStyle w:val="afffc"/>
        <w:spacing w:line="360" w:lineRule="auto"/>
        <w:ind w:firstLine="375"/>
        <w:jc w:val="both"/>
        <w:rPr>
          <w:color w:val="auto"/>
        </w:rPr>
      </w:pPr>
      <w:r>
        <w:rPr>
          <w:color w:val="auto"/>
        </w:rPr>
        <w:t>15</w:t>
      </w:r>
      <w:r w:rsidRPr="003A2551">
        <w:rPr>
          <w:color w:val="auto"/>
        </w:rPr>
        <w:t>.4.1. В условиях реконструкции объекта капитального строительства при расчете потребности в парковочных местах допускается применение следующих понижающих коэффициентов для нежилых зданий:</w:t>
      </w:r>
    </w:p>
    <w:p w14:paraId="2D4BA5BF" w14:textId="77777777" w:rsidR="003A2551" w:rsidRPr="003A2551" w:rsidRDefault="003A2551" w:rsidP="003A2551">
      <w:pPr>
        <w:pStyle w:val="afffc"/>
        <w:spacing w:line="360" w:lineRule="auto"/>
        <w:ind w:firstLine="375"/>
        <w:jc w:val="both"/>
        <w:rPr>
          <w:color w:val="auto"/>
        </w:rPr>
      </w:pPr>
      <w:r w:rsidRPr="003A2551">
        <w:rPr>
          <w:color w:val="auto"/>
        </w:rPr>
        <w:t>При реконструкции указанных объектов на магистральных улицах с движением общественного транспорта или рядом со станцией метро (на расстоянии не более 300 м):</w:t>
      </w:r>
    </w:p>
    <w:p w14:paraId="4A224FC7" w14:textId="77777777" w:rsidR="003A2551" w:rsidRPr="003A2551" w:rsidRDefault="003A2551" w:rsidP="003A2551">
      <w:pPr>
        <w:pStyle w:val="afffc"/>
        <w:spacing w:line="360" w:lineRule="auto"/>
        <w:ind w:firstLine="375"/>
        <w:jc w:val="both"/>
        <w:rPr>
          <w:color w:val="auto"/>
        </w:rPr>
      </w:pPr>
      <w:r w:rsidRPr="003A2551">
        <w:rPr>
          <w:color w:val="auto"/>
        </w:rPr>
        <w:t>- коэффициент 0,7 - при наличии метро и трех видов наземного транспорта (автобус, трамвай, троллейбус);</w:t>
      </w:r>
    </w:p>
    <w:p w14:paraId="215B5265" w14:textId="77777777" w:rsidR="003A2551" w:rsidRPr="003A2551" w:rsidRDefault="003A2551" w:rsidP="003A2551">
      <w:pPr>
        <w:pStyle w:val="afffc"/>
        <w:spacing w:line="360" w:lineRule="auto"/>
        <w:ind w:firstLine="375"/>
        <w:jc w:val="both"/>
        <w:rPr>
          <w:color w:val="auto"/>
        </w:rPr>
      </w:pPr>
      <w:r w:rsidRPr="003A2551">
        <w:rPr>
          <w:color w:val="auto"/>
        </w:rPr>
        <w:t>- коэффициент 0,75 - при наличии метро и одного из видов наземного транспорта;</w:t>
      </w:r>
    </w:p>
    <w:p w14:paraId="4774C302" w14:textId="77777777" w:rsidR="003A2551" w:rsidRPr="003A2551" w:rsidRDefault="003A2551" w:rsidP="003A2551">
      <w:pPr>
        <w:pStyle w:val="afffc"/>
        <w:spacing w:line="360" w:lineRule="auto"/>
        <w:ind w:firstLine="375"/>
        <w:jc w:val="both"/>
        <w:rPr>
          <w:color w:val="auto"/>
        </w:rPr>
      </w:pPr>
      <w:r w:rsidRPr="003A2551">
        <w:rPr>
          <w:color w:val="auto"/>
        </w:rPr>
        <w:t>- коэффициент 0,8 - при наличии метро;</w:t>
      </w:r>
    </w:p>
    <w:p w14:paraId="656A0728" w14:textId="77777777" w:rsidR="003A2551" w:rsidRPr="003A2551" w:rsidRDefault="003A2551" w:rsidP="003A2551">
      <w:pPr>
        <w:pStyle w:val="afffc"/>
        <w:spacing w:line="360" w:lineRule="auto"/>
        <w:ind w:firstLine="375"/>
        <w:jc w:val="both"/>
        <w:rPr>
          <w:color w:val="auto"/>
        </w:rPr>
      </w:pPr>
      <w:r w:rsidRPr="003A2551">
        <w:rPr>
          <w:color w:val="auto"/>
        </w:rPr>
        <w:t>- коэффициент 0,85 - при наличии трех видов наземного общественного транспорта;</w:t>
      </w:r>
    </w:p>
    <w:p w14:paraId="2FA164CC" w14:textId="77777777" w:rsidR="003A2551" w:rsidRPr="003A2551" w:rsidRDefault="003A2551" w:rsidP="003A2551">
      <w:pPr>
        <w:pStyle w:val="afffc"/>
        <w:spacing w:line="360" w:lineRule="auto"/>
        <w:ind w:firstLine="375"/>
        <w:jc w:val="both"/>
        <w:rPr>
          <w:color w:val="auto"/>
        </w:rPr>
      </w:pPr>
      <w:r w:rsidRPr="003A2551">
        <w:rPr>
          <w:color w:val="auto"/>
        </w:rPr>
        <w:t>- коэффициент 0,9 - при наличии двух видов наземного общественного транспорта.</w:t>
      </w:r>
    </w:p>
    <w:p w14:paraId="5DA4A2BA" w14:textId="3563A873" w:rsidR="003A2551" w:rsidRPr="003A2551" w:rsidRDefault="003A2551" w:rsidP="003A2551">
      <w:pPr>
        <w:pStyle w:val="afffc"/>
        <w:spacing w:line="360" w:lineRule="auto"/>
        <w:ind w:firstLine="375"/>
        <w:jc w:val="both"/>
        <w:rPr>
          <w:color w:val="auto"/>
        </w:rPr>
      </w:pPr>
      <w:r>
        <w:rPr>
          <w:color w:val="auto"/>
        </w:rPr>
        <w:t>15</w:t>
      </w:r>
      <w:r w:rsidRPr="003A2551">
        <w:rPr>
          <w:color w:val="auto"/>
        </w:rPr>
        <w:t>.4.2. При строительстве или реконструкции объектов капитального строительства, предназначенных для размещения дошкольных образовательных организаций и общеобразовательных организаций, необходимо предусматривать парковочные карманы для кратковременной парковки автотранспортных средств (родители детей, посещающих учреждение).</w:t>
      </w:r>
    </w:p>
    <w:p w14:paraId="10039164" w14:textId="77777777" w:rsidR="003A2551" w:rsidRPr="003A2551" w:rsidRDefault="003A2551" w:rsidP="003A2551">
      <w:pPr>
        <w:pStyle w:val="afffc"/>
        <w:spacing w:line="360" w:lineRule="auto"/>
        <w:ind w:firstLine="375"/>
        <w:jc w:val="both"/>
        <w:rPr>
          <w:color w:val="auto"/>
        </w:rPr>
      </w:pPr>
      <w:r w:rsidRPr="003A2551">
        <w:rPr>
          <w:color w:val="auto"/>
        </w:rPr>
        <w:t>На территории вновь строящихся общеобразовательных организаций необходимо предусматривать парковочные места для транспортных средств, предназначенных для перевозки обучающихся (в том числе обучающихся с ограниченными возможностями здоровья).</w:t>
      </w:r>
    </w:p>
    <w:p w14:paraId="73ED584E" w14:textId="77777777" w:rsidR="003A2551" w:rsidRPr="003A2551" w:rsidRDefault="003A2551" w:rsidP="003A2551">
      <w:pPr>
        <w:pStyle w:val="afffc"/>
        <w:spacing w:line="360" w:lineRule="auto"/>
        <w:ind w:firstLine="375"/>
        <w:jc w:val="both"/>
        <w:rPr>
          <w:color w:val="auto"/>
        </w:rPr>
      </w:pPr>
      <w:r w:rsidRPr="003A2551">
        <w:rPr>
          <w:color w:val="auto"/>
        </w:rPr>
        <w:t>При размещении на территории вновь строящихся общеобразовательных организаций парковочных мест для транспортных средств, предназначенных для перевозки обучающихся, следует предусматривать 40 кв. м территории на один школьный автобус.</w:t>
      </w:r>
    </w:p>
    <w:p w14:paraId="7361A444" w14:textId="77777777" w:rsidR="003A2551" w:rsidRPr="003A2551" w:rsidRDefault="003A2551" w:rsidP="003A2551">
      <w:pPr>
        <w:pStyle w:val="afffc"/>
        <w:spacing w:line="360" w:lineRule="auto"/>
        <w:ind w:firstLine="375"/>
        <w:jc w:val="both"/>
        <w:rPr>
          <w:color w:val="auto"/>
        </w:rPr>
      </w:pPr>
      <w:r w:rsidRPr="003A2551">
        <w:rPr>
          <w:color w:val="auto"/>
        </w:rPr>
        <w:t>В условиях реконструкции парковочные места для транспортных средств, предназначенных для перевозки обучающихся, предусматриваются в пределах пятнадцатиминутной транспортной доступности от территории общеобразовательной организации, при этом на территории общеобразовательной организации или в непосредственной близости от входа на ее территорию следует располагать площадки посадки-высадки обучающихся из транспортных средств, предназначенных для их перевозки.</w:t>
      </w:r>
    </w:p>
    <w:p w14:paraId="0F8B1073" w14:textId="3052B462" w:rsidR="003A2551" w:rsidRPr="003A2551" w:rsidRDefault="00931782" w:rsidP="003A2551">
      <w:pPr>
        <w:pStyle w:val="afffc"/>
        <w:spacing w:line="360" w:lineRule="auto"/>
        <w:ind w:firstLine="375"/>
        <w:jc w:val="both"/>
        <w:rPr>
          <w:color w:val="auto"/>
        </w:rPr>
      </w:pPr>
      <w:r>
        <w:rPr>
          <w:color w:val="auto"/>
        </w:rPr>
        <w:t>15</w:t>
      </w:r>
      <w:r w:rsidR="003A2551" w:rsidRPr="003A2551">
        <w:rPr>
          <w:color w:val="auto"/>
        </w:rPr>
        <w:t>.</w:t>
      </w:r>
      <w:r>
        <w:rPr>
          <w:color w:val="auto"/>
        </w:rPr>
        <w:t>5</w:t>
      </w:r>
      <w:r w:rsidR="003A2551" w:rsidRPr="003A2551">
        <w:rPr>
          <w:color w:val="auto"/>
        </w:rPr>
        <w:t>. Особенности расчета и размещения парковочных мест для легковых автомобилей, управляемых инвалидами.</w:t>
      </w:r>
    </w:p>
    <w:p w14:paraId="6502B715" w14:textId="77777777" w:rsidR="003A2551" w:rsidRPr="003A2551" w:rsidRDefault="003A2551" w:rsidP="003A2551">
      <w:pPr>
        <w:pStyle w:val="afffc"/>
        <w:spacing w:line="360" w:lineRule="auto"/>
        <w:ind w:firstLine="375"/>
        <w:jc w:val="both"/>
        <w:rPr>
          <w:color w:val="auto"/>
        </w:rPr>
      </w:pPr>
      <w:r w:rsidRPr="003A2551">
        <w:rPr>
          <w:color w:val="auto"/>
        </w:rPr>
        <w:t xml:space="preserve">Места для хранения (парковки) легковых автомобилей, управляемых инвалидами, и </w:t>
      </w:r>
      <w:r w:rsidRPr="003A2551">
        <w:rPr>
          <w:color w:val="auto"/>
        </w:rPr>
        <w:lastRenderedPageBreak/>
        <w:t>транспортных средств, перевозящих таких инвалидов и (или) детей-инвалидов, при строительстве и реконструкции объектов капитального строительства предусматриваются и размещаются в соответствии с требованиями Федерального закона от 24 ноября 1995 г. № 181-ФЗ "О социальной защите инвалидов в Российской Федерации" и СП 59.13330.2020. Свод правил. Доступность зданий и сооружений для маломобильных групп населения. СНиП 35-01-2001, утвержденного приказом Министерства строительства и жилищно-коммунального хозяйства Российской Федерации от 30 декабря 2020 г. № 904/пр.</w:t>
      </w:r>
    </w:p>
    <w:p w14:paraId="3436A062" w14:textId="77777777" w:rsidR="003A2551" w:rsidRPr="003A2551" w:rsidRDefault="003A2551" w:rsidP="003A2551">
      <w:pPr>
        <w:pStyle w:val="afffc"/>
        <w:spacing w:line="360" w:lineRule="auto"/>
        <w:ind w:firstLine="375"/>
        <w:jc w:val="both"/>
        <w:rPr>
          <w:color w:val="auto"/>
        </w:rPr>
      </w:pPr>
      <w:r w:rsidRPr="003A2551">
        <w:rPr>
          <w:color w:val="auto"/>
        </w:rPr>
        <w:t>Места для стоянки автомобилей, управляемых инвалидами или перевозящих инвалидов, размещаются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2EB39DD4" w14:textId="77777777" w:rsidR="003A2551" w:rsidRPr="003A2551" w:rsidRDefault="003A2551" w:rsidP="003A2551">
      <w:pPr>
        <w:pStyle w:val="afffc"/>
        <w:spacing w:line="360" w:lineRule="auto"/>
        <w:ind w:firstLine="375"/>
        <w:jc w:val="both"/>
        <w:rPr>
          <w:color w:val="auto"/>
        </w:rPr>
      </w:pPr>
      <w:r w:rsidRPr="003A2551">
        <w:rPr>
          <w:color w:val="auto"/>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данная норма распространяется в порядке, определяемом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14:paraId="3BBA99C5" w14:textId="77777777" w:rsidR="003A2551" w:rsidRPr="003A2551" w:rsidRDefault="003A2551" w:rsidP="003A2551">
      <w:pPr>
        <w:pStyle w:val="afffc"/>
        <w:spacing w:line="360" w:lineRule="auto"/>
        <w:ind w:firstLine="375"/>
        <w:jc w:val="both"/>
        <w:rPr>
          <w:color w:val="auto"/>
        </w:rPr>
      </w:pPr>
      <w:r w:rsidRPr="003A2551">
        <w:rPr>
          <w:color w:val="auto"/>
        </w:rPr>
        <w:t>В числе 10% мест автотранспортных средств инвалидов, расположенных на автостоянке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выделяются специализированные расширенные парковочные места для транспортных средств инвалидов, передвигающихся на кресле-коляске, количество которых определяется расчетом при числе мест:</w:t>
      </w:r>
    </w:p>
    <w:p w14:paraId="00A9E68C" w14:textId="77777777" w:rsidR="003A2551" w:rsidRPr="003A2551" w:rsidRDefault="003A2551" w:rsidP="003A2551">
      <w:pPr>
        <w:pStyle w:val="afffc"/>
        <w:spacing w:line="360" w:lineRule="auto"/>
        <w:ind w:firstLine="375"/>
        <w:jc w:val="both"/>
        <w:rPr>
          <w:color w:val="auto"/>
        </w:rPr>
      </w:pPr>
      <w:r w:rsidRPr="003A2551">
        <w:rPr>
          <w:color w:val="auto"/>
        </w:rPr>
        <w:t>- до 100 включительно - 5%, но не менее одного места;</w:t>
      </w:r>
    </w:p>
    <w:p w14:paraId="10FE4362" w14:textId="77777777" w:rsidR="003A2551" w:rsidRPr="003A2551" w:rsidRDefault="003A2551" w:rsidP="003A2551">
      <w:pPr>
        <w:pStyle w:val="afffc"/>
        <w:spacing w:line="360" w:lineRule="auto"/>
        <w:ind w:firstLine="375"/>
        <w:jc w:val="both"/>
        <w:rPr>
          <w:color w:val="auto"/>
        </w:rPr>
      </w:pPr>
      <w:r w:rsidRPr="003A2551">
        <w:rPr>
          <w:color w:val="auto"/>
        </w:rPr>
        <w:t>- от 101 до 200 - 5 мест и дополнительно 3% от количества мест свыше 100;</w:t>
      </w:r>
    </w:p>
    <w:p w14:paraId="056BB4C3" w14:textId="77777777" w:rsidR="003A2551" w:rsidRPr="003A2551" w:rsidRDefault="003A2551" w:rsidP="003A2551">
      <w:pPr>
        <w:pStyle w:val="afffc"/>
        <w:spacing w:line="360" w:lineRule="auto"/>
        <w:ind w:firstLine="375"/>
        <w:jc w:val="both"/>
        <w:rPr>
          <w:color w:val="auto"/>
        </w:rPr>
      </w:pPr>
      <w:r w:rsidRPr="003A2551">
        <w:rPr>
          <w:color w:val="auto"/>
        </w:rPr>
        <w:t>- от 201 до 500 - 8 мест и дополнительно 2% от количества мест свыше 200;</w:t>
      </w:r>
    </w:p>
    <w:p w14:paraId="100257A0" w14:textId="77777777" w:rsidR="003A2551" w:rsidRPr="003A2551" w:rsidRDefault="003A2551" w:rsidP="003A2551">
      <w:pPr>
        <w:pStyle w:val="afffc"/>
        <w:spacing w:line="360" w:lineRule="auto"/>
        <w:ind w:firstLine="375"/>
        <w:jc w:val="both"/>
        <w:rPr>
          <w:color w:val="auto"/>
        </w:rPr>
      </w:pPr>
      <w:r w:rsidRPr="003A2551">
        <w:rPr>
          <w:color w:val="auto"/>
        </w:rPr>
        <w:t>- 501 и более - 14 мест и дополнительно 1% от количества мест свыше 500.</w:t>
      </w:r>
    </w:p>
    <w:p w14:paraId="44E8487D" w14:textId="77777777" w:rsidR="003A2551" w:rsidRPr="003A2551" w:rsidRDefault="003A2551" w:rsidP="003A2551">
      <w:pPr>
        <w:pStyle w:val="afffc"/>
        <w:spacing w:line="360" w:lineRule="auto"/>
        <w:ind w:firstLine="375"/>
        <w:jc w:val="both"/>
        <w:rPr>
          <w:color w:val="auto"/>
        </w:rPr>
      </w:pPr>
      <w:r w:rsidRPr="003A2551">
        <w:rPr>
          <w:color w:val="auto"/>
        </w:rPr>
        <w:t xml:space="preserve">Расчет мест для постоянного хранения транспортных средств, управляемых инвалидами или перевозящих инвалидов и (или) детей-инвалидов, проживающих в многоквартирных домах, выполняется в соответствии с заданием на проектирование. </w:t>
      </w:r>
    </w:p>
    <w:p w14:paraId="1E31BDD0" w14:textId="77777777" w:rsidR="003A2551" w:rsidRPr="003A2551" w:rsidRDefault="003A2551" w:rsidP="003A2551">
      <w:pPr>
        <w:pStyle w:val="afffc"/>
        <w:spacing w:line="360" w:lineRule="auto"/>
        <w:ind w:firstLine="375"/>
        <w:jc w:val="both"/>
        <w:rPr>
          <w:color w:val="auto"/>
        </w:rPr>
      </w:pPr>
      <w:r w:rsidRPr="003A2551">
        <w:rPr>
          <w:color w:val="auto"/>
        </w:rPr>
        <w:lastRenderedPageBreak/>
        <w:t>Двойное использование мест хранения и парковки легкового транспорта инвалидов недопустимо.</w:t>
      </w:r>
    </w:p>
    <w:p w14:paraId="754BA0FD" w14:textId="365ED8F5" w:rsidR="003A2551" w:rsidRPr="003A2551" w:rsidRDefault="00931782" w:rsidP="003A2551">
      <w:pPr>
        <w:pStyle w:val="afffc"/>
        <w:spacing w:line="360" w:lineRule="auto"/>
        <w:ind w:firstLine="375"/>
        <w:jc w:val="both"/>
        <w:rPr>
          <w:color w:val="auto"/>
        </w:rPr>
      </w:pPr>
      <w:r>
        <w:rPr>
          <w:color w:val="auto"/>
        </w:rPr>
        <w:t>15</w:t>
      </w:r>
      <w:r w:rsidR="003A2551" w:rsidRPr="003A2551">
        <w:rPr>
          <w:color w:val="auto"/>
        </w:rPr>
        <w:t>.</w:t>
      </w:r>
      <w:r>
        <w:rPr>
          <w:color w:val="auto"/>
        </w:rPr>
        <w:t>6</w:t>
      </w:r>
      <w:r w:rsidR="003A2551" w:rsidRPr="003A2551">
        <w:rPr>
          <w:color w:val="auto"/>
        </w:rPr>
        <w:t xml:space="preserve">. Нормы расчета парковочных мест, установленные в пункте </w:t>
      </w:r>
      <w:r>
        <w:rPr>
          <w:color w:val="auto"/>
        </w:rPr>
        <w:t>15</w:t>
      </w:r>
      <w:r w:rsidR="003A2551" w:rsidRPr="003A2551">
        <w:rPr>
          <w:color w:val="auto"/>
        </w:rPr>
        <w:t xml:space="preserve">.3 и таблице </w:t>
      </w:r>
      <w:r>
        <w:rPr>
          <w:color w:val="auto"/>
        </w:rPr>
        <w:t>1</w:t>
      </w:r>
      <w:r w:rsidR="009521F7">
        <w:rPr>
          <w:color w:val="auto"/>
        </w:rPr>
        <w:t>5</w:t>
      </w:r>
      <w:r w:rsidR="003A2551" w:rsidRPr="003A2551">
        <w:rPr>
          <w:color w:val="auto"/>
        </w:rPr>
        <w:t xml:space="preserve"> настоящих Нормативов, применяются на всей территории </w:t>
      </w:r>
      <w:r>
        <w:rPr>
          <w:color w:val="auto"/>
        </w:rPr>
        <w:t>Шатковского муниципального округа</w:t>
      </w:r>
      <w:r w:rsidR="003D5AF5">
        <w:rPr>
          <w:color w:val="auto"/>
        </w:rPr>
        <w:t xml:space="preserve"> Нижегородской области</w:t>
      </w:r>
      <w:r w:rsidR="003A2551" w:rsidRPr="003A2551">
        <w:rPr>
          <w:color w:val="auto"/>
        </w:rPr>
        <w:t>.</w:t>
      </w:r>
    </w:p>
    <w:p w14:paraId="1D324C56" w14:textId="36C5C966" w:rsidR="003A2551" w:rsidRPr="003A2551" w:rsidRDefault="003A2551" w:rsidP="003A2551">
      <w:pPr>
        <w:pStyle w:val="afffc"/>
        <w:spacing w:line="360" w:lineRule="auto"/>
        <w:ind w:firstLine="375"/>
        <w:jc w:val="both"/>
        <w:rPr>
          <w:color w:val="auto"/>
        </w:rPr>
      </w:pPr>
      <w:r w:rsidRPr="003A2551">
        <w:rPr>
          <w:color w:val="auto"/>
        </w:rPr>
        <w:t xml:space="preserve">При утверждении местных нормативов градостроительного проектирования и с учетом уровня автомобилизации для больших и средних городов допускается сокращение нормы расчета парковочных мест, приведенных в пункте </w:t>
      </w:r>
      <w:r w:rsidR="00931782">
        <w:rPr>
          <w:color w:val="auto"/>
        </w:rPr>
        <w:t>15</w:t>
      </w:r>
      <w:r w:rsidRPr="003A2551">
        <w:rPr>
          <w:color w:val="auto"/>
        </w:rPr>
        <w:t xml:space="preserve">.3 и таблице </w:t>
      </w:r>
      <w:r w:rsidR="00931782">
        <w:rPr>
          <w:color w:val="auto"/>
        </w:rPr>
        <w:t>1</w:t>
      </w:r>
      <w:r w:rsidR="009521F7">
        <w:rPr>
          <w:color w:val="auto"/>
        </w:rPr>
        <w:t>5</w:t>
      </w:r>
      <w:r w:rsidRPr="003A2551">
        <w:rPr>
          <w:color w:val="auto"/>
        </w:rPr>
        <w:t xml:space="preserve"> настоящих Нормативов, на 10%</w:t>
      </w:r>
      <w:r w:rsidR="00931782">
        <w:rPr>
          <w:color w:val="auto"/>
        </w:rPr>
        <w:t>.</w:t>
      </w:r>
      <w:r w:rsidRPr="003A2551">
        <w:rPr>
          <w:color w:val="auto"/>
        </w:rPr>
        <w:t xml:space="preserve"> </w:t>
      </w:r>
      <w:bookmarkEnd w:id="65"/>
    </w:p>
    <w:p w14:paraId="623D5C1D" w14:textId="2A032A17" w:rsidR="00457ACB" w:rsidRPr="00DE172C" w:rsidRDefault="00DE172C" w:rsidP="0073097C">
      <w:pPr>
        <w:pStyle w:val="2"/>
      </w:pPr>
      <w:bookmarkStart w:id="66" w:name="_Toc165625311"/>
      <w:r>
        <w:t>Глава 1</w:t>
      </w:r>
      <w:r w:rsidR="00787483">
        <w:rPr>
          <w:lang w:val="ru-RU"/>
        </w:rPr>
        <w:t>6</w:t>
      </w:r>
      <w:r w:rsidR="00457ACB" w:rsidRPr="00EE25B3">
        <w:t xml:space="preserve">. Расчетные показатели минимально допустимого уровня обеспеченности объектами образования местного значения для </w:t>
      </w:r>
      <w:r w:rsidR="00C92F04">
        <w:rPr>
          <w:lang w:val="ru-RU"/>
        </w:rPr>
        <w:t>Шатковского</w:t>
      </w:r>
      <w:r w:rsidR="00CE3449">
        <w:rPr>
          <w:lang w:val="ru-RU"/>
        </w:rPr>
        <w:t xml:space="preserve"> муниципального округа</w:t>
      </w:r>
      <w:r w:rsidR="00457ACB" w:rsidRPr="00EE25B3">
        <w:t xml:space="preserve"> Нижегородской области</w:t>
      </w:r>
      <w:bookmarkEnd w:id="66"/>
    </w:p>
    <w:p w14:paraId="64BBB58E" w14:textId="4C20571B" w:rsidR="00787483" w:rsidRPr="003D5AF5" w:rsidRDefault="00D6632C" w:rsidP="003D5AF5">
      <w:pPr>
        <w:pStyle w:val="Default"/>
        <w:spacing w:line="360" w:lineRule="auto"/>
        <w:ind w:firstLine="567"/>
        <w:jc w:val="both"/>
        <w:rPr>
          <w:bCs/>
          <w:color w:val="auto"/>
        </w:rPr>
      </w:pPr>
      <w:r w:rsidRPr="00784952">
        <w:t>Установленные, настоящим</w:t>
      </w:r>
      <w:r w:rsidR="00A97B9F">
        <w:t>и</w:t>
      </w:r>
      <w:r w:rsidRPr="00D477D9">
        <w:rPr>
          <w:color w:val="000000" w:themeColor="text1"/>
        </w:rPr>
        <w:t xml:space="preserve"> </w:t>
      </w:r>
      <w:r w:rsidR="00A97B9F">
        <w:rPr>
          <w:color w:val="000000" w:themeColor="text1"/>
        </w:rPr>
        <w:t>Нормативами</w:t>
      </w:r>
      <w:r>
        <w:rPr>
          <w:color w:val="000000" w:themeColor="text1"/>
        </w:rPr>
        <w:t>,</w:t>
      </w:r>
      <w:r w:rsidR="00784952" w:rsidRPr="00784952">
        <w:t xml:space="preserve"> показатели обеспеченности и доступности объектов, относящихся к области образование, приведены в </w:t>
      </w:r>
      <w:r w:rsidR="00784952" w:rsidRPr="00784952">
        <w:rPr>
          <w:rStyle w:val="afd"/>
          <w:b w:val="0"/>
        </w:rPr>
        <w:t>нижеследующей Таблице</w:t>
      </w:r>
      <w:r w:rsidR="00676FA8">
        <w:rPr>
          <w:b/>
        </w:rPr>
        <w:t xml:space="preserve"> </w:t>
      </w:r>
      <w:r w:rsidR="00DE172C" w:rsidRPr="00DE172C">
        <w:rPr>
          <w:bCs/>
          <w:color w:val="auto"/>
        </w:rPr>
        <w:t>1</w:t>
      </w:r>
      <w:r w:rsidR="009521F7">
        <w:rPr>
          <w:bCs/>
          <w:color w:val="auto"/>
        </w:rPr>
        <w:t>6.</w:t>
      </w:r>
    </w:p>
    <w:p w14:paraId="10310738" w14:textId="033EF6F4" w:rsidR="00A51025" w:rsidRPr="00A51025" w:rsidRDefault="00A51025" w:rsidP="00A51025">
      <w:pPr>
        <w:spacing w:line="360" w:lineRule="auto"/>
        <w:ind w:left="-142" w:right="-143"/>
        <w:jc w:val="right"/>
        <w:rPr>
          <w:sz w:val="24"/>
          <w:szCs w:val="24"/>
        </w:rPr>
      </w:pPr>
      <w:r w:rsidRPr="00A51025">
        <w:rPr>
          <w:sz w:val="24"/>
          <w:szCs w:val="24"/>
        </w:rPr>
        <w:t>Таблица 1</w:t>
      </w:r>
      <w:r w:rsidR="009521F7">
        <w:rPr>
          <w:sz w:val="24"/>
          <w:szCs w:val="24"/>
        </w:rPr>
        <w:t>6</w:t>
      </w:r>
    </w:p>
    <w:p w14:paraId="43EEA1C5" w14:textId="77777777" w:rsidR="00A51025" w:rsidRDefault="002038C8" w:rsidP="00A51025">
      <w:pPr>
        <w:spacing w:line="360" w:lineRule="auto"/>
        <w:ind w:left="-142" w:right="-143"/>
        <w:jc w:val="center"/>
        <w:rPr>
          <w:sz w:val="24"/>
          <w:szCs w:val="24"/>
        </w:rPr>
      </w:pPr>
      <w:r w:rsidRPr="00A51025">
        <w:rPr>
          <w:sz w:val="24"/>
          <w:szCs w:val="24"/>
        </w:rPr>
        <w:t>Расчетные показатели минимально допустимого уровня обеспеченности объектами</w:t>
      </w:r>
    </w:p>
    <w:p w14:paraId="34C0E5C6" w14:textId="77777777" w:rsidR="002038C8" w:rsidRPr="00A51025" w:rsidRDefault="002038C8" w:rsidP="00A51025">
      <w:pPr>
        <w:spacing w:line="360" w:lineRule="auto"/>
        <w:ind w:left="-142" w:right="-143"/>
        <w:jc w:val="center"/>
        <w:rPr>
          <w:sz w:val="24"/>
          <w:szCs w:val="24"/>
        </w:rPr>
      </w:pPr>
      <w:r w:rsidRPr="00A51025">
        <w:rPr>
          <w:sz w:val="24"/>
          <w:szCs w:val="24"/>
        </w:rPr>
        <w:t>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6"/>
        <w:gridCol w:w="1585"/>
        <w:gridCol w:w="1936"/>
        <w:gridCol w:w="1510"/>
        <w:gridCol w:w="1770"/>
        <w:gridCol w:w="1979"/>
        <w:gridCol w:w="19"/>
      </w:tblGrid>
      <w:tr w:rsidR="002038C8" w:rsidRPr="00C11B3E" w14:paraId="6665EC76" w14:textId="77777777" w:rsidTr="009521F7">
        <w:trPr>
          <w:gridAfter w:val="1"/>
          <w:wAfter w:w="10" w:type="pct"/>
        </w:trPr>
        <w:tc>
          <w:tcPr>
            <w:tcW w:w="292" w:type="pct"/>
            <w:vMerge w:val="restart"/>
          </w:tcPr>
          <w:p w14:paraId="75F416DC" w14:textId="372D537F" w:rsidR="002038C8" w:rsidRPr="00C11B3E" w:rsidRDefault="00B07F3F" w:rsidP="00A51025">
            <w:pPr>
              <w:pStyle w:val="ConsPlusNormal"/>
              <w:ind w:firstLine="0"/>
              <w:jc w:val="center"/>
              <w:rPr>
                <w:rFonts w:ascii="Times New Roman" w:hAnsi="Times New Roman" w:cs="Times New Roman"/>
                <w:sz w:val="24"/>
              </w:rPr>
            </w:pPr>
            <w:r>
              <w:rPr>
                <w:rFonts w:ascii="Times New Roman" w:hAnsi="Times New Roman" w:cs="Times New Roman"/>
                <w:sz w:val="24"/>
              </w:rPr>
              <w:t>№</w:t>
            </w:r>
            <w:r w:rsidR="002038C8" w:rsidRPr="00C11B3E">
              <w:rPr>
                <w:rFonts w:ascii="Times New Roman" w:hAnsi="Times New Roman" w:cs="Times New Roman"/>
                <w:sz w:val="24"/>
              </w:rPr>
              <w:t xml:space="preserve"> п/п</w:t>
            </w:r>
          </w:p>
        </w:tc>
        <w:tc>
          <w:tcPr>
            <w:tcW w:w="848" w:type="pct"/>
            <w:vMerge w:val="restart"/>
          </w:tcPr>
          <w:p w14:paraId="301DF2FA"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Наименование вида объекта</w:t>
            </w:r>
          </w:p>
        </w:tc>
        <w:tc>
          <w:tcPr>
            <w:tcW w:w="3850" w:type="pct"/>
            <w:gridSpan w:val="4"/>
          </w:tcPr>
          <w:p w14:paraId="07FF40CF"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Предельные значения расчетных показателей</w:t>
            </w:r>
          </w:p>
        </w:tc>
      </w:tr>
      <w:tr w:rsidR="002038C8" w:rsidRPr="00C11B3E" w14:paraId="625E5EA6" w14:textId="77777777" w:rsidTr="009521F7">
        <w:trPr>
          <w:gridAfter w:val="1"/>
          <w:wAfter w:w="10" w:type="pct"/>
        </w:trPr>
        <w:tc>
          <w:tcPr>
            <w:tcW w:w="292" w:type="pct"/>
            <w:vMerge/>
          </w:tcPr>
          <w:p w14:paraId="6F2D4B99" w14:textId="77777777" w:rsidR="002038C8" w:rsidRPr="00C11B3E" w:rsidRDefault="002038C8" w:rsidP="00A51025">
            <w:pPr>
              <w:rPr>
                <w:sz w:val="24"/>
              </w:rPr>
            </w:pPr>
          </w:p>
        </w:tc>
        <w:tc>
          <w:tcPr>
            <w:tcW w:w="848" w:type="pct"/>
            <w:vMerge/>
          </w:tcPr>
          <w:p w14:paraId="37BA1987" w14:textId="77777777" w:rsidR="002038C8" w:rsidRPr="00C11B3E" w:rsidRDefault="002038C8" w:rsidP="00A51025">
            <w:pPr>
              <w:rPr>
                <w:sz w:val="24"/>
              </w:rPr>
            </w:pPr>
          </w:p>
        </w:tc>
        <w:tc>
          <w:tcPr>
            <w:tcW w:w="1036" w:type="pct"/>
          </w:tcPr>
          <w:p w14:paraId="79722E13"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Тип расчетного показателя</w:t>
            </w:r>
          </w:p>
        </w:tc>
        <w:tc>
          <w:tcPr>
            <w:tcW w:w="808" w:type="pct"/>
          </w:tcPr>
          <w:p w14:paraId="2C5E8D88"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Вид расчетного показателя</w:t>
            </w:r>
          </w:p>
        </w:tc>
        <w:tc>
          <w:tcPr>
            <w:tcW w:w="947" w:type="pct"/>
          </w:tcPr>
          <w:p w14:paraId="42687359"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Наименование расчетного показателя, единица измерения</w:t>
            </w:r>
          </w:p>
        </w:tc>
        <w:tc>
          <w:tcPr>
            <w:tcW w:w="1059" w:type="pct"/>
          </w:tcPr>
          <w:p w14:paraId="3C1DE81C"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Предельное значение расчетного показателя</w:t>
            </w:r>
          </w:p>
        </w:tc>
      </w:tr>
      <w:tr w:rsidR="002038C8" w:rsidRPr="00C11B3E" w14:paraId="26CBE9BC" w14:textId="77777777" w:rsidTr="009521F7">
        <w:trPr>
          <w:gridAfter w:val="1"/>
          <w:wAfter w:w="10" w:type="pct"/>
        </w:trPr>
        <w:tc>
          <w:tcPr>
            <w:tcW w:w="292" w:type="pct"/>
          </w:tcPr>
          <w:p w14:paraId="5961F665"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1</w:t>
            </w:r>
          </w:p>
        </w:tc>
        <w:tc>
          <w:tcPr>
            <w:tcW w:w="848" w:type="pct"/>
          </w:tcPr>
          <w:p w14:paraId="1E3676B5"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2</w:t>
            </w:r>
          </w:p>
        </w:tc>
        <w:tc>
          <w:tcPr>
            <w:tcW w:w="1036" w:type="pct"/>
          </w:tcPr>
          <w:p w14:paraId="2A74B474"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3</w:t>
            </w:r>
          </w:p>
        </w:tc>
        <w:tc>
          <w:tcPr>
            <w:tcW w:w="808" w:type="pct"/>
          </w:tcPr>
          <w:p w14:paraId="5A3B908B"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4</w:t>
            </w:r>
          </w:p>
        </w:tc>
        <w:tc>
          <w:tcPr>
            <w:tcW w:w="947" w:type="pct"/>
          </w:tcPr>
          <w:p w14:paraId="3A250C7F"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5</w:t>
            </w:r>
          </w:p>
        </w:tc>
        <w:tc>
          <w:tcPr>
            <w:tcW w:w="1059" w:type="pct"/>
          </w:tcPr>
          <w:p w14:paraId="3A5D4279"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6</w:t>
            </w:r>
          </w:p>
        </w:tc>
      </w:tr>
      <w:tr w:rsidR="002038C8" w:rsidRPr="00C11B3E" w14:paraId="655B8DA6" w14:textId="77777777" w:rsidTr="009521F7">
        <w:tc>
          <w:tcPr>
            <w:tcW w:w="5000" w:type="pct"/>
            <w:gridSpan w:val="7"/>
          </w:tcPr>
          <w:p w14:paraId="77D29999" w14:textId="77777777" w:rsidR="002038C8" w:rsidRPr="00037E2B" w:rsidRDefault="002038C8" w:rsidP="00037E2B">
            <w:pPr>
              <w:jc w:val="center"/>
            </w:pPr>
            <w:r w:rsidRPr="00037E2B">
              <w:rPr>
                <w:sz w:val="24"/>
              </w:rPr>
              <w:t>В области образования</w:t>
            </w:r>
          </w:p>
        </w:tc>
      </w:tr>
      <w:tr w:rsidR="002038C8" w:rsidRPr="00C11B3E" w14:paraId="05119CE4" w14:textId="77777777" w:rsidTr="009521F7">
        <w:trPr>
          <w:gridAfter w:val="1"/>
          <w:wAfter w:w="10" w:type="pct"/>
        </w:trPr>
        <w:tc>
          <w:tcPr>
            <w:tcW w:w="292" w:type="pct"/>
          </w:tcPr>
          <w:p w14:paraId="0455F7F1"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1.</w:t>
            </w:r>
          </w:p>
        </w:tc>
        <w:tc>
          <w:tcPr>
            <w:tcW w:w="848" w:type="pct"/>
          </w:tcPr>
          <w:p w14:paraId="71159BD5"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Дошкольные образовательные организации</w:t>
            </w:r>
          </w:p>
        </w:tc>
        <w:tc>
          <w:tcPr>
            <w:tcW w:w="1036" w:type="pct"/>
          </w:tcPr>
          <w:p w14:paraId="65083EED"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Расчетные показатели минимально допустимого уровня обеспеченности</w:t>
            </w:r>
          </w:p>
        </w:tc>
        <w:tc>
          <w:tcPr>
            <w:tcW w:w="808" w:type="pct"/>
          </w:tcPr>
          <w:p w14:paraId="0862F061"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Расчетный показатель минимально допустимого уровня мощности объекта</w:t>
            </w:r>
          </w:p>
        </w:tc>
        <w:tc>
          <w:tcPr>
            <w:tcW w:w="947" w:type="pct"/>
          </w:tcPr>
          <w:p w14:paraId="56AC6A64"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Уровень обеспеченности, мест</w:t>
            </w:r>
          </w:p>
        </w:tc>
        <w:tc>
          <w:tcPr>
            <w:tcW w:w="1059" w:type="pct"/>
          </w:tcPr>
          <w:p w14:paraId="6971D86E" w14:textId="77777777" w:rsidR="00E359B6" w:rsidRPr="00E359B6" w:rsidRDefault="00E359B6" w:rsidP="00E359B6">
            <w:pPr>
              <w:pStyle w:val="afffc"/>
              <w:rPr>
                <w:color w:val="auto"/>
                <w:szCs w:val="20"/>
              </w:rPr>
            </w:pPr>
            <w:r w:rsidRPr="00E359B6">
              <w:rPr>
                <w:color w:val="auto"/>
                <w:szCs w:val="20"/>
              </w:rPr>
              <w:t xml:space="preserve">85% охват от общего числа детей в возрасте от 1 до 7 лет; </w:t>
            </w:r>
          </w:p>
          <w:p w14:paraId="047B30F3" w14:textId="4F88EC25" w:rsidR="002038C8" w:rsidRPr="00C11B3E" w:rsidRDefault="00E359B6" w:rsidP="00E359B6">
            <w:pPr>
              <w:pStyle w:val="ConsPlusNormal"/>
              <w:ind w:firstLine="0"/>
              <w:rPr>
                <w:rFonts w:ascii="Times New Roman" w:hAnsi="Times New Roman" w:cs="Times New Roman"/>
                <w:sz w:val="24"/>
              </w:rPr>
            </w:pPr>
            <w:r w:rsidRPr="00E359B6">
              <w:rPr>
                <w:rFonts w:ascii="Times New Roman" w:hAnsi="Times New Roman" w:cs="Times New Roman"/>
                <w:sz w:val="24"/>
              </w:rPr>
              <w:t>35 мест на 1 тыс. человек общей численности населения</w:t>
            </w:r>
          </w:p>
        </w:tc>
      </w:tr>
      <w:tr w:rsidR="002038C8" w:rsidRPr="00C11B3E" w14:paraId="4E18F5E9" w14:textId="77777777" w:rsidTr="009521F7">
        <w:trPr>
          <w:gridAfter w:val="1"/>
          <w:wAfter w:w="10" w:type="pct"/>
        </w:trPr>
        <w:tc>
          <w:tcPr>
            <w:tcW w:w="292" w:type="pct"/>
          </w:tcPr>
          <w:p w14:paraId="0FBC9CAA"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t>2.</w:t>
            </w:r>
          </w:p>
        </w:tc>
        <w:tc>
          <w:tcPr>
            <w:tcW w:w="848" w:type="pct"/>
          </w:tcPr>
          <w:p w14:paraId="51D2E452"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Общеобразовательные организации</w:t>
            </w:r>
          </w:p>
        </w:tc>
        <w:tc>
          <w:tcPr>
            <w:tcW w:w="1036" w:type="pct"/>
          </w:tcPr>
          <w:p w14:paraId="228E1155"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 xml:space="preserve">Расчетные показатели минимально допустимого уровня </w:t>
            </w:r>
            <w:r w:rsidRPr="00C11B3E">
              <w:rPr>
                <w:rFonts w:ascii="Times New Roman" w:hAnsi="Times New Roman" w:cs="Times New Roman"/>
                <w:sz w:val="24"/>
              </w:rPr>
              <w:lastRenderedPageBreak/>
              <w:t>обеспеченности</w:t>
            </w:r>
          </w:p>
        </w:tc>
        <w:tc>
          <w:tcPr>
            <w:tcW w:w="808" w:type="pct"/>
          </w:tcPr>
          <w:p w14:paraId="3F3BA0CD"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lastRenderedPageBreak/>
              <w:t xml:space="preserve">Расчетный показатель минимально допустимого </w:t>
            </w:r>
            <w:r w:rsidRPr="00C11B3E">
              <w:rPr>
                <w:rFonts w:ascii="Times New Roman" w:hAnsi="Times New Roman" w:cs="Times New Roman"/>
                <w:sz w:val="24"/>
              </w:rPr>
              <w:lastRenderedPageBreak/>
              <w:t>уровня мощности объекта</w:t>
            </w:r>
          </w:p>
        </w:tc>
        <w:tc>
          <w:tcPr>
            <w:tcW w:w="947" w:type="pct"/>
          </w:tcPr>
          <w:p w14:paraId="6D94B7C7"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lastRenderedPageBreak/>
              <w:t>Уровень обеспеченности, учащийся</w:t>
            </w:r>
          </w:p>
        </w:tc>
        <w:tc>
          <w:tcPr>
            <w:tcW w:w="1059" w:type="pct"/>
          </w:tcPr>
          <w:p w14:paraId="7D5B4F4A" w14:textId="04BFCBE5"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 xml:space="preserve">100% охват от общего числа детей в возрасте от 7 до 16 лет начальным </w:t>
            </w:r>
            <w:r w:rsidRPr="00C11B3E">
              <w:rPr>
                <w:rFonts w:ascii="Times New Roman" w:hAnsi="Times New Roman" w:cs="Times New Roman"/>
                <w:sz w:val="24"/>
              </w:rPr>
              <w:lastRenderedPageBreak/>
              <w:t xml:space="preserve">и основным общим образованием, </w:t>
            </w:r>
            <w:r w:rsidR="00E359B6">
              <w:rPr>
                <w:rFonts w:ascii="Times New Roman" w:hAnsi="Times New Roman" w:cs="Times New Roman"/>
                <w:sz w:val="24"/>
              </w:rPr>
              <w:t>7</w:t>
            </w:r>
            <w:r w:rsidRPr="00C11B3E">
              <w:rPr>
                <w:rFonts w:ascii="Times New Roman" w:hAnsi="Times New Roman" w:cs="Times New Roman"/>
                <w:sz w:val="24"/>
              </w:rPr>
              <w:t>0% охват общего числа детей в возрасте от 16 до 18 лет средним общим образованием;</w:t>
            </w:r>
          </w:p>
          <w:p w14:paraId="32FDCFC8" w14:textId="6470AAED" w:rsidR="002038C8" w:rsidRPr="00C11B3E" w:rsidRDefault="00E359B6" w:rsidP="00A51025">
            <w:pPr>
              <w:pStyle w:val="ConsPlusNormal"/>
              <w:ind w:firstLine="0"/>
              <w:rPr>
                <w:rFonts w:ascii="Times New Roman" w:hAnsi="Times New Roman" w:cs="Times New Roman"/>
                <w:sz w:val="24"/>
              </w:rPr>
            </w:pPr>
            <w:r w:rsidRPr="00E359B6">
              <w:rPr>
                <w:rFonts w:ascii="Times New Roman" w:hAnsi="Times New Roman" w:cs="Times New Roman"/>
                <w:sz w:val="24"/>
              </w:rPr>
              <w:t>100 учащихся на 1 тыс. человек общей численности населения</w:t>
            </w:r>
          </w:p>
        </w:tc>
      </w:tr>
      <w:tr w:rsidR="002038C8" w:rsidRPr="00C11B3E" w14:paraId="147351D2" w14:textId="77777777" w:rsidTr="009521F7">
        <w:trPr>
          <w:gridAfter w:val="1"/>
          <w:wAfter w:w="10" w:type="pct"/>
        </w:trPr>
        <w:tc>
          <w:tcPr>
            <w:tcW w:w="292" w:type="pct"/>
          </w:tcPr>
          <w:p w14:paraId="2E9EC5B6" w14:textId="77777777" w:rsidR="002038C8" w:rsidRPr="00C11B3E" w:rsidRDefault="002038C8" w:rsidP="00A51025">
            <w:pPr>
              <w:pStyle w:val="ConsPlusNormal"/>
              <w:ind w:firstLine="0"/>
              <w:jc w:val="center"/>
              <w:rPr>
                <w:rFonts w:ascii="Times New Roman" w:hAnsi="Times New Roman" w:cs="Times New Roman"/>
                <w:sz w:val="24"/>
              </w:rPr>
            </w:pPr>
            <w:r w:rsidRPr="00C11B3E">
              <w:rPr>
                <w:rFonts w:ascii="Times New Roman" w:hAnsi="Times New Roman" w:cs="Times New Roman"/>
                <w:sz w:val="24"/>
              </w:rPr>
              <w:lastRenderedPageBreak/>
              <w:t>3.</w:t>
            </w:r>
          </w:p>
        </w:tc>
        <w:tc>
          <w:tcPr>
            <w:tcW w:w="848" w:type="pct"/>
          </w:tcPr>
          <w:p w14:paraId="1C139755"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Организации дополнительного образования</w:t>
            </w:r>
          </w:p>
        </w:tc>
        <w:tc>
          <w:tcPr>
            <w:tcW w:w="1036" w:type="pct"/>
          </w:tcPr>
          <w:p w14:paraId="36A164E8"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Расчетные показатели минимально допустимого уровня обеспеченности</w:t>
            </w:r>
          </w:p>
        </w:tc>
        <w:tc>
          <w:tcPr>
            <w:tcW w:w="808" w:type="pct"/>
          </w:tcPr>
          <w:p w14:paraId="68A8E7A1"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Расчетный показатель минимально допустимого уровня мощности объекта</w:t>
            </w:r>
          </w:p>
        </w:tc>
        <w:tc>
          <w:tcPr>
            <w:tcW w:w="947" w:type="pct"/>
          </w:tcPr>
          <w:p w14:paraId="32CAF30A"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Уровень обеспеченности, мест</w:t>
            </w:r>
          </w:p>
        </w:tc>
        <w:tc>
          <w:tcPr>
            <w:tcW w:w="1059" w:type="pct"/>
          </w:tcPr>
          <w:p w14:paraId="2EDAA186" w14:textId="77777777" w:rsidR="002038C8" w:rsidRPr="00C11B3E" w:rsidRDefault="002038C8" w:rsidP="00A51025">
            <w:pPr>
              <w:pStyle w:val="ConsPlusNormal"/>
              <w:ind w:firstLine="0"/>
              <w:rPr>
                <w:rFonts w:ascii="Times New Roman" w:hAnsi="Times New Roman" w:cs="Times New Roman"/>
                <w:sz w:val="24"/>
              </w:rPr>
            </w:pPr>
            <w:r w:rsidRPr="00C11B3E">
              <w:rPr>
                <w:rFonts w:ascii="Times New Roman" w:hAnsi="Times New Roman" w:cs="Times New Roman"/>
                <w:sz w:val="24"/>
              </w:rPr>
              <w:t>80% охват от общего числа детей в возрасте от 5 до 18 лет</w:t>
            </w:r>
          </w:p>
        </w:tc>
      </w:tr>
    </w:tbl>
    <w:p w14:paraId="2716AB59" w14:textId="77777777" w:rsidR="002038C8" w:rsidRPr="002038C8" w:rsidRDefault="002038C8" w:rsidP="00784952">
      <w:pPr>
        <w:pStyle w:val="a8"/>
        <w:spacing w:before="120" w:after="120"/>
        <w:ind w:left="0"/>
        <w:contextualSpacing w:val="0"/>
        <w:jc w:val="center"/>
        <w:rPr>
          <w:rFonts w:asciiTheme="minorHAnsi" w:hAnsiTheme="minorHAnsi"/>
          <w:b/>
          <w:lang w:val="ru-RU" w:eastAsia="ru-RU"/>
        </w:rPr>
      </w:pPr>
    </w:p>
    <w:p w14:paraId="2BB848CE" w14:textId="7BCDB069" w:rsidR="00457ACB" w:rsidRPr="00A51025" w:rsidRDefault="00457ACB" w:rsidP="00A51025">
      <w:pPr>
        <w:pStyle w:val="2"/>
      </w:pPr>
      <w:bookmarkStart w:id="67" w:name="_Глава_15._"/>
      <w:bookmarkStart w:id="68" w:name="_Глава_14._"/>
      <w:bookmarkStart w:id="69" w:name="_Toc435368794"/>
      <w:bookmarkStart w:id="70" w:name="_Toc165625312"/>
      <w:bookmarkEnd w:id="67"/>
      <w:bookmarkEnd w:id="68"/>
      <w:r w:rsidRPr="00EE25B3">
        <w:t>Глава 1</w:t>
      </w:r>
      <w:r w:rsidR="00787483">
        <w:rPr>
          <w:lang w:val="ru-RU"/>
        </w:rPr>
        <w:t>7</w:t>
      </w:r>
      <w:r w:rsidRPr="00EE25B3">
        <w:t xml:space="preserve">. Расчетные показатели максимально допустимого уровня территориальной доступности объектов образования местного значения </w:t>
      </w:r>
      <w:r w:rsidRPr="00EE25B3">
        <w:rPr>
          <w:color w:val="000000" w:themeColor="text1"/>
        </w:rPr>
        <w:t xml:space="preserve">для </w:t>
      </w:r>
      <w:r w:rsidR="00C92F04">
        <w:rPr>
          <w:lang w:val="ru-RU"/>
        </w:rPr>
        <w:t>Шатковского</w:t>
      </w:r>
      <w:r w:rsidR="009F4B74">
        <w:rPr>
          <w:lang w:val="ru-RU"/>
        </w:rPr>
        <w:t xml:space="preserve"> муниципального округа</w:t>
      </w:r>
      <w:r w:rsidR="00F70C9D" w:rsidRPr="00A51025">
        <w:rPr>
          <w:lang w:val="ru-RU"/>
        </w:rPr>
        <w:t xml:space="preserve">  </w:t>
      </w:r>
      <w:r w:rsidRPr="00A51025">
        <w:t>Нижегородской области</w:t>
      </w:r>
      <w:bookmarkEnd w:id="69"/>
      <w:bookmarkEnd w:id="70"/>
    </w:p>
    <w:p w14:paraId="57CDC7A6" w14:textId="626A0B58" w:rsidR="00457ACB" w:rsidRPr="00A51025" w:rsidRDefault="00457ACB" w:rsidP="00A51025">
      <w:pPr>
        <w:spacing w:line="360" w:lineRule="auto"/>
        <w:ind w:firstLine="567"/>
        <w:jc w:val="both"/>
        <w:rPr>
          <w:sz w:val="24"/>
          <w:szCs w:val="24"/>
        </w:rPr>
      </w:pPr>
      <w:r w:rsidRPr="00A51025">
        <w:rPr>
          <w:sz w:val="24"/>
          <w:szCs w:val="24"/>
        </w:rPr>
        <w:t>Расчетные показатели максимально допустимого уровня территориальной доступности объектов образования местного значения определены в таблице 1</w:t>
      </w:r>
      <w:r w:rsidR="009521F7">
        <w:rPr>
          <w:sz w:val="24"/>
          <w:szCs w:val="24"/>
        </w:rPr>
        <w:t>7.</w:t>
      </w:r>
    </w:p>
    <w:p w14:paraId="0C7109B8" w14:textId="57405033" w:rsidR="00457ACB" w:rsidRPr="00A51025" w:rsidRDefault="00457ACB" w:rsidP="00A51025">
      <w:pPr>
        <w:spacing w:line="360" w:lineRule="auto"/>
        <w:ind w:firstLine="567"/>
        <w:jc w:val="right"/>
        <w:rPr>
          <w:sz w:val="24"/>
          <w:szCs w:val="24"/>
        </w:rPr>
      </w:pPr>
      <w:r w:rsidRPr="00A51025">
        <w:rPr>
          <w:sz w:val="24"/>
          <w:szCs w:val="24"/>
        </w:rPr>
        <w:t>Таблица 1</w:t>
      </w:r>
      <w:r w:rsidR="009521F7">
        <w:rPr>
          <w:sz w:val="24"/>
          <w:szCs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4088"/>
        <w:gridCol w:w="2131"/>
      </w:tblGrid>
      <w:tr w:rsidR="00457ACB" w:rsidRPr="006D601B" w14:paraId="051EB66B" w14:textId="77777777" w:rsidTr="00CB08F1">
        <w:trPr>
          <w:trHeight w:val="360"/>
        </w:trPr>
        <w:tc>
          <w:tcPr>
            <w:tcW w:w="1673" w:type="pct"/>
            <w:vAlign w:val="center"/>
          </w:tcPr>
          <w:p w14:paraId="678E8639" w14:textId="77777777" w:rsidR="00457ACB" w:rsidRPr="006D601B" w:rsidRDefault="00457ACB" w:rsidP="00A51025">
            <w:pPr>
              <w:pStyle w:val="Default"/>
              <w:spacing w:after="200"/>
              <w:ind w:left="-62" w:right="-74"/>
              <w:jc w:val="center"/>
              <w:rPr>
                <w:color w:val="auto"/>
              </w:rPr>
            </w:pPr>
            <w:r w:rsidRPr="006D601B">
              <w:rPr>
                <w:color w:val="auto"/>
              </w:rPr>
              <w:t>Дошкольные образовательные организации</w:t>
            </w:r>
          </w:p>
        </w:tc>
        <w:tc>
          <w:tcPr>
            <w:tcW w:w="2187" w:type="pct"/>
            <w:vAlign w:val="center"/>
          </w:tcPr>
          <w:p w14:paraId="61C02341" w14:textId="77777777" w:rsidR="00457ACB" w:rsidRPr="006D601B" w:rsidRDefault="00457ACB" w:rsidP="00A51025">
            <w:pPr>
              <w:pStyle w:val="Default"/>
              <w:spacing w:after="200"/>
              <w:ind w:left="-62" w:right="-74"/>
              <w:jc w:val="center"/>
              <w:rPr>
                <w:color w:val="auto"/>
              </w:rPr>
            </w:pPr>
            <w:r w:rsidRPr="006D601B">
              <w:rPr>
                <w:color w:val="auto"/>
              </w:rPr>
              <w:t>Общеобразовательные организации</w:t>
            </w:r>
          </w:p>
        </w:tc>
        <w:tc>
          <w:tcPr>
            <w:tcW w:w="1141" w:type="pct"/>
            <w:vAlign w:val="center"/>
          </w:tcPr>
          <w:p w14:paraId="231559B2" w14:textId="77777777" w:rsidR="00457ACB" w:rsidRPr="006D601B" w:rsidRDefault="00457ACB" w:rsidP="00A51025">
            <w:pPr>
              <w:pStyle w:val="Default"/>
              <w:spacing w:after="200"/>
              <w:ind w:left="-62" w:right="-74"/>
              <w:jc w:val="center"/>
              <w:rPr>
                <w:color w:val="auto"/>
              </w:rPr>
            </w:pPr>
            <w:r w:rsidRPr="006D601B">
              <w:rPr>
                <w:color w:val="auto"/>
              </w:rPr>
              <w:t>Организации дополнительного образования</w:t>
            </w:r>
          </w:p>
        </w:tc>
      </w:tr>
      <w:tr w:rsidR="00457ACB" w:rsidRPr="006D601B" w14:paraId="391288BE" w14:textId="77777777" w:rsidTr="00CB08F1">
        <w:trPr>
          <w:trHeight w:val="274"/>
        </w:trPr>
        <w:tc>
          <w:tcPr>
            <w:tcW w:w="1673" w:type="pct"/>
            <w:vAlign w:val="center"/>
          </w:tcPr>
          <w:p w14:paraId="0648D58E" w14:textId="0EE009C7" w:rsidR="00457ACB" w:rsidRPr="006D601B" w:rsidRDefault="00457ACB" w:rsidP="00A51025">
            <w:pPr>
              <w:pStyle w:val="Default"/>
              <w:spacing w:after="200"/>
              <w:ind w:left="-62" w:right="-74"/>
              <w:jc w:val="center"/>
              <w:rPr>
                <w:color w:val="auto"/>
              </w:rPr>
            </w:pPr>
            <w:r w:rsidRPr="006D601B">
              <w:rPr>
                <w:color w:val="auto"/>
              </w:rPr>
              <w:t xml:space="preserve">в сельских </w:t>
            </w:r>
            <w:r w:rsidR="00375979">
              <w:rPr>
                <w:color w:val="auto"/>
              </w:rPr>
              <w:t>населённых</w:t>
            </w:r>
            <w:r w:rsidRPr="006D601B">
              <w:rPr>
                <w:color w:val="auto"/>
              </w:rPr>
              <w:t xml:space="preserve"> пунктах 500 м</w:t>
            </w:r>
          </w:p>
        </w:tc>
        <w:tc>
          <w:tcPr>
            <w:tcW w:w="2187" w:type="pct"/>
            <w:vAlign w:val="center"/>
          </w:tcPr>
          <w:p w14:paraId="33356248" w14:textId="77777777" w:rsidR="00457ACB" w:rsidRPr="006D601B" w:rsidRDefault="00457ACB" w:rsidP="00A51025">
            <w:pPr>
              <w:pStyle w:val="Default"/>
              <w:spacing w:after="200"/>
              <w:ind w:left="-62" w:right="-74"/>
              <w:jc w:val="center"/>
              <w:rPr>
                <w:color w:val="auto"/>
              </w:rPr>
            </w:pPr>
            <w:r w:rsidRPr="006D601B">
              <w:rPr>
                <w:color w:val="auto"/>
              </w:rPr>
              <w:t>для учащихся I ступени обучения – 15 минут (в одну сторону),</w:t>
            </w:r>
          </w:p>
          <w:p w14:paraId="220838C1" w14:textId="77777777" w:rsidR="00457ACB" w:rsidRPr="006D601B" w:rsidRDefault="00457ACB" w:rsidP="00A51025">
            <w:pPr>
              <w:pStyle w:val="Default"/>
              <w:spacing w:after="200"/>
              <w:ind w:left="-62" w:right="-74"/>
              <w:jc w:val="center"/>
              <w:rPr>
                <w:color w:val="auto"/>
              </w:rPr>
            </w:pPr>
            <w:r w:rsidRPr="006D601B">
              <w:rPr>
                <w:color w:val="auto"/>
              </w:rPr>
              <w:t xml:space="preserve">для учащихся II-III ступеней – не более 50 минут (в одну </w:t>
            </w:r>
            <w:r w:rsidR="009B6F12" w:rsidRPr="006D601B">
              <w:rPr>
                <w:color w:val="auto"/>
              </w:rPr>
              <w:t>сторону) *</w:t>
            </w:r>
            <w:r w:rsidRPr="006D601B">
              <w:rPr>
                <w:color w:val="auto"/>
              </w:rPr>
              <w:t>*</w:t>
            </w:r>
          </w:p>
        </w:tc>
        <w:tc>
          <w:tcPr>
            <w:tcW w:w="1141" w:type="pct"/>
            <w:vAlign w:val="center"/>
          </w:tcPr>
          <w:p w14:paraId="3075FA5D" w14:textId="77777777" w:rsidR="00457ACB" w:rsidRPr="006D601B" w:rsidRDefault="00457ACB" w:rsidP="00A51025">
            <w:pPr>
              <w:pStyle w:val="Default"/>
              <w:spacing w:after="200"/>
              <w:ind w:left="-62" w:right="-74"/>
              <w:jc w:val="center"/>
              <w:rPr>
                <w:color w:val="auto"/>
              </w:rPr>
            </w:pPr>
            <w:r w:rsidRPr="006D601B">
              <w:rPr>
                <w:color w:val="auto"/>
              </w:rPr>
              <w:t>не более 60 мин</w:t>
            </w:r>
          </w:p>
        </w:tc>
      </w:tr>
    </w:tbl>
    <w:p w14:paraId="1714BB64" w14:textId="77777777" w:rsidR="00457ACB" w:rsidRPr="00AA3F10" w:rsidRDefault="00457ACB" w:rsidP="00AA3F10">
      <w:pPr>
        <w:pStyle w:val="Default"/>
        <w:spacing w:line="276" w:lineRule="auto"/>
        <w:jc w:val="both"/>
        <w:rPr>
          <w:color w:val="auto"/>
          <w:sz w:val="20"/>
          <w:szCs w:val="20"/>
        </w:rPr>
      </w:pPr>
      <w:r w:rsidRPr="00AA3F10">
        <w:rPr>
          <w:color w:val="auto"/>
          <w:sz w:val="20"/>
          <w:szCs w:val="20"/>
        </w:rPr>
        <w:t>** - предельный радиус обслуживания обучающихся II-III ступеней не должен превышать 15 км. Транспортному обслуживанию подлежат учащиеся сельских общеобразовательных учреждений, проживающие на расстоянии свыше 1 км от учреждения.</w:t>
      </w:r>
    </w:p>
    <w:p w14:paraId="1165A10E" w14:textId="77777777" w:rsidR="00457ACB" w:rsidRPr="00AA3F10" w:rsidRDefault="00457ACB" w:rsidP="00AA3F10">
      <w:pPr>
        <w:pStyle w:val="Default"/>
        <w:spacing w:line="276" w:lineRule="auto"/>
        <w:jc w:val="both"/>
        <w:rPr>
          <w:color w:val="auto"/>
          <w:sz w:val="20"/>
          <w:szCs w:val="20"/>
        </w:rPr>
      </w:pPr>
      <w:r w:rsidRPr="00AA3F10">
        <w:rPr>
          <w:color w:val="auto"/>
          <w:sz w:val="20"/>
          <w:szCs w:val="20"/>
        </w:rPr>
        <w:t>- Предельный пешеходный подход учащихся к месту сбора на остановке должен быть не более 500 м.</w:t>
      </w:r>
    </w:p>
    <w:p w14:paraId="02E052A2" w14:textId="77777777" w:rsidR="00457ACB" w:rsidRPr="00AA3F10" w:rsidRDefault="00457ACB" w:rsidP="00AA3F10">
      <w:pPr>
        <w:pStyle w:val="Default"/>
        <w:spacing w:line="276" w:lineRule="auto"/>
        <w:jc w:val="both"/>
        <w:rPr>
          <w:color w:val="auto"/>
          <w:sz w:val="20"/>
          <w:szCs w:val="20"/>
        </w:rPr>
      </w:pPr>
      <w:r w:rsidRPr="00AA3F10">
        <w:rPr>
          <w:color w:val="auto"/>
          <w:sz w:val="20"/>
          <w:szCs w:val="20"/>
        </w:rPr>
        <w:t>- 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w:t>
      </w:r>
      <w:r w:rsidR="00E52768" w:rsidRPr="00AA3F10">
        <w:rPr>
          <w:color w:val="auto"/>
          <w:sz w:val="20"/>
          <w:szCs w:val="20"/>
        </w:rPr>
        <w:t>50 м со стороны дороги.</w:t>
      </w:r>
    </w:p>
    <w:p w14:paraId="72CEBB55" w14:textId="77777777" w:rsidR="00E52768" w:rsidRPr="00E52768" w:rsidRDefault="00E52768" w:rsidP="00E52768">
      <w:pPr>
        <w:pStyle w:val="Default"/>
        <w:jc w:val="both"/>
        <w:rPr>
          <w:color w:val="auto"/>
        </w:rPr>
      </w:pPr>
    </w:p>
    <w:p w14:paraId="7FF5ABB5" w14:textId="77777777" w:rsidR="00B01BD4" w:rsidRPr="00B01BD4" w:rsidRDefault="00B01BD4" w:rsidP="00AA3F10">
      <w:pPr>
        <w:pStyle w:val="1"/>
      </w:pPr>
      <w:bookmarkStart w:id="71" w:name="_Toc165625313"/>
      <w:r w:rsidRPr="00B01BD4">
        <w:lastRenderedPageBreak/>
        <w:t>Раздел V</w:t>
      </w:r>
      <w:r w:rsidR="00E52768">
        <w:rPr>
          <w:lang w:val="en-US"/>
        </w:rPr>
        <w:t>II</w:t>
      </w:r>
      <w:r w:rsidRPr="00B01BD4">
        <w:t>. Объекты здравоохранения</w:t>
      </w:r>
      <w:bookmarkEnd w:id="71"/>
      <w:r w:rsidRPr="00B01BD4">
        <w:t xml:space="preserve"> </w:t>
      </w:r>
    </w:p>
    <w:p w14:paraId="0EC92B07" w14:textId="1B92E5BD" w:rsidR="00FC090E" w:rsidRDefault="00B01BD4" w:rsidP="00AA3F10">
      <w:pPr>
        <w:pStyle w:val="2"/>
      </w:pPr>
      <w:bookmarkStart w:id="72" w:name="_Toc165625314"/>
      <w:r w:rsidRPr="00B01BD4">
        <w:t>Глава 1</w:t>
      </w:r>
      <w:r w:rsidR="00787483">
        <w:rPr>
          <w:lang w:val="ru-RU"/>
        </w:rPr>
        <w:t>8</w:t>
      </w:r>
      <w:r w:rsidRPr="00B01BD4">
        <w:t>. Расчетные показа</w:t>
      </w:r>
      <w:r w:rsidRPr="00154AED">
        <w:t xml:space="preserve">тели минимально допустимого уровня обеспеченности </w:t>
      </w:r>
      <w:r w:rsidR="004132F9">
        <w:t xml:space="preserve">и </w:t>
      </w:r>
      <w:r w:rsidR="006652F9">
        <w:rPr>
          <w:lang w:val="ru-RU"/>
        </w:rPr>
        <w:t xml:space="preserve">территориальной </w:t>
      </w:r>
      <w:r w:rsidR="004132F9">
        <w:t xml:space="preserve">доступности </w:t>
      </w:r>
      <w:r w:rsidRPr="00154AED">
        <w:t xml:space="preserve">объектов здравоохранения местного значения </w:t>
      </w:r>
      <w:r w:rsidR="00CC5486" w:rsidRPr="00154AED">
        <w:t xml:space="preserve">для населения </w:t>
      </w:r>
      <w:r w:rsidR="00C92F04">
        <w:rPr>
          <w:lang w:val="ru-RU"/>
        </w:rPr>
        <w:t>Шатковского</w:t>
      </w:r>
      <w:r w:rsidR="009F4B74">
        <w:rPr>
          <w:lang w:val="ru-RU"/>
        </w:rPr>
        <w:t xml:space="preserve"> муниципального округа</w:t>
      </w:r>
      <w:r w:rsidR="00CC5486" w:rsidRPr="00154AED">
        <w:t xml:space="preserve"> Нижегородской области</w:t>
      </w:r>
      <w:bookmarkEnd w:id="72"/>
      <w:r w:rsidR="00CC5486" w:rsidRPr="00CC5486">
        <w:t xml:space="preserve"> </w:t>
      </w:r>
    </w:p>
    <w:p w14:paraId="56847126" w14:textId="7F9DBA9F" w:rsidR="00AB7D0C" w:rsidRDefault="00B01BD4" w:rsidP="00B01BD4">
      <w:pPr>
        <w:ind w:firstLine="709"/>
        <w:jc w:val="both"/>
        <w:rPr>
          <w:sz w:val="24"/>
          <w:szCs w:val="24"/>
        </w:rPr>
      </w:pPr>
      <w:r w:rsidRPr="00B01BD4">
        <w:rPr>
          <w:sz w:val="24"/>
          <w:szCs w:val="24"/>
        </w:rPr>
        <w:t>Расчетные показатели минимально допустимого уровня обеспеченности</w:t>
      </w:r>
      <w:r w:rsidR="004132F9">
        <w:rPr>
          <w:sz w:val="24"/>
          <w:szCs w:val="24"/>
        </w:rPr>
        <w:t xml:space="preserve"> и доступности</w:t>
      </w:r>
      <w:r w:rsidRPr="00B01BD4">
        <w:rPr>
          <w:sz w:val="24"/>
          <w:szCs w:val="24"/>
        </w:rPr>
        <w:t xml:space="preserve"> объектов здравоохранения определены в таблице 1</w:t>
      </w:r>
      <w:r w:rsidR="009521F7">
        <w:rPr>
          <w:sz w:val="24"/>
          <w:szCs w:val="24"/>
        </w:rPr>
        <w:t>8.</w:t>
      </w:r>
    </w:p>
    <w:p w14:paraId="5E09ACF1" w14:textId="4C2F4972" w:rsidR="00E22CD9" w:rsidRDefault="00E22CD9" w:rsidP="00E22CD9">
      <w:pPr>
        <w:jc w:val="right"/>
        <w:rPr>
          <w:sz w:val="24"/>
          <w:szCs w:val="24"/>
        </w:rPr>
      </w:pPr>
      <w:bookmarkStart w:id="73" w:name="_Hlk153285205"/>
      <w:r w:rsidRPr="006D601B">
        <w:rPr>
          <w:sz w:val="24"/>
          <w:szCs w:val="24"/>
        </w:rPr>
        <w:t>Таблица 1</w:t>
      </w:r>
      <w:r w:rsidR="009521F7">
        <w:rPr>
          <w:sz w:val="24"/>
          <w:szCs w:val="24"/>
        </w:rPr>
        <w:t>8.</w:t>
      </w: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508"/>
        <w:gridCol w:w="1760"/>
        <w:gridCol w:w="1028"/>
        <w:gridCol w:w="1960"/>
        <w:gridCol w:w="1974"/>
        <w:gridCol w:w="2126"/>
      </w:tblGrid>
      <w:tr w:rsidR="00E22CD9" w:rsidRPr="007C1208" w14:paraId="4B8412E1" w14:textId="77777777" w:rsidTr="00E22CD9">
        <w:trPr>
          <w:trHeight w:val="507"/>
        </w:trPr>
        <w:tc>
          <w:tcPr>
            <w:tcW w:w="508" w:type="dxa"/>
            <w:tcBorders>
              <w:top w:val="single" w:sz="4" w:space="0" w:color="000000"/>
              <w:left w:val="single" w:sz="4" w:space="0" w:color="000000"/>
              <w:bottom w:val="single" w:sz="4" w:space="0" w:color="000000"/>
            </w:tcBorders>
            <w:shd w:val="clear" w:color="auto" w:fill="auto"/>
          </w:tcPr>
          <w:p w14:paraId="343C763D" w14:textId="77777777" w:rsidR="00E22CD9" w:rsidRPr="007C1208" w:rsidRDefault="00E22CD9" w:rsidP="00E52750">
            <w:pPr>
              <w:jc w:val="center"/>
              <w:rPr>
                <w:sz w:val="24"/>
                <w:szCs w:val="24"/>
              </w:rPr>
            </w:pPr>
            <w:r w:rsidRPr="007C1208">
              <w:rPr>
                <w:sz w:val="24"/>
                <w:szCs w:val="24"/>
              </w:rPr>
              <w:t>№</w:t>
            </w:r>
          </w:p>
        </w:tc>
        <w:tc>
          <w:tcPr>
            <w:tcW w:w="1760" w:type="dxa"/>
            <w:tcBorders>
              <w:top w:val="single" w:sz="4" w:space="0" w:color="000000"/>
              <w:left w:val="single" w:sz="4" w:space="0" w:color="000000"/>
              <w:bottom w:val="single" w:sz="4" w:space="0" w:color="000000"/>
            </w:tcBorders>
            <w:shd w:val="clear" w:color="auto" w:fill="auto"/>
          </w:tcPr>
          <w:p w14:paraId="0E90D017" w14:textId="77777777" w:rsidR="00E22CD9" w:rsidRPr="007C1208" w:rsidRDefault="00E22CD9" w:rsidP="00E52750">
            <w:pPr>
              <w:jc w:val="center"/>
              <w:rPr>
                <w:sz w:val="24"/>
                <w:szCs w:val="24"/>
              </w:rPr>
            </w:pPr>
            <w:r w:rsidRPr="007C1208">
              <w:rPr>
                <w:sz w:val="24"/>
                <w:szCs w:val="24"/>
              </w:rPr>
              <w:t>Наименование</w:t>
            </w:r>
          </w:p>
        </w:tc>
        <w:tc>
          <w:tcPr>
            <w:tcW w:w="1028" w:type="dxa"/>
            <w:tcBorders>
              <w:top w:val="single" w:sz="4" w:space="0" w:color="000000"/>
              <w:left w:val="single" w:sz="4" w:space="0" w:color="000000"/>
              <w:bottom w:val="single" w:sz="4" w:space="0" w:color="000000"/>
            </w:tcBorders>
            <w:shd w:val="clear" w:color="auto" w:fill="auto"/>
          </w:tcPr>
          <w:p w14:paraId="648BB23C" w14:textId="77777777" w:rsidR="00E22CD9" w:rsidRPr="007C1208" w:rsidRDefault="00E22CD9" w:rsidP="00E52750">
            <w:pPr>
              <w:jc w:val="center"/>
              <w:rPr>
                <w:sz w:val="24"/>
                <w:szCs w:val="24"/>
              </w:rPr>
            </w:pPr>
            <w:r w:rsidRPr="007C1208">
              <w:rPr>
                <w:sz w:val="24"/>
                <w:szCs w:val="24"/>
              </w:rPr>
              <w:t>Единица измерения</w:t>
            </w:r>
          </w:p>
        </w:tc>
        <w:tc>
          <w:tcPr>
            <w:tcW w:w="1960" w:type="dxa"/>
            <w:tcBorders>
              <w:top w:val="single" w:sz="4" w:space="0" w:color="000000"/>
              <w:left w:val="single" w:sz="4" w:space="0" w:color="000000"/>
              <w:bottom w:val="single" w:sz="4" w:space="0" w:color="000000"/>
            </w:tcBorders>
            <w:shd w:val="clear" w:color="auto" w:fill="auto"/>
          </w:tcPr>
          <w:p w14:paraId="5E418442" w14:textId="77777777" w:rsidR="00E22CD9" w:rsidRPr="007C1208" w:rsidRDefault="00E22CD9" w:rsidP="00E52750">
            <w:pPr>
              <w:jc w:val="center"/>
              <w:rPr>
                <w:sz w:val="24"/>
                <w:szCs w:val="24"/>
              </w:rPr>
            </w:pPr>
            <w:r w:rsidRPr="007C1208">
              <w:rPr>
                <w:sz w:val="24"/>
                <w:szCs w:val="24"/>
              </w:rPr>
              <w:t>Норма обеспеченности</w:t>
            </w:r>
          </w:p>
        </w:tc>
        <w:tc>
          <w:tcPr>
            <w:tcW w:w="1974" w:type="dxa"/>
            <w:tcBorders>
              <w:top w:val="single" w:sz="4" w:space="0" w:color="000000"/>
              <w:left w:val="single" w:sz="4" w:space="0" w:color="000000"/>
              <w:bottom w:val="single" w:sz="4" w:space="0" w:color="000000"/>
            </w:tcBorders>
            <w:shd w:val="clear" w:color="auto" w:fill="auto"/>
          </w:tcPr>
          <w:p w14:paraId="127BB75D" w14:textId="77777777" w:rsidR="00E22CD9" w:rsidRPr="007C1208" w:rsidRDefault="00E22CD9" w:rsidP="00E52750">
            <w:pPr>
              <w:jc w:val="center"/>
              <w:rPr>
                <w:sz w:val="24"/>
                <w:szCs w:val="24"/>
              </w:rPr>
            </w:pPr>
            <w:r w:rsidRPr="007C1208">
              <w:rPr>
                <w:sz w:val="24"/>
                <w:szCs w:val="24"/>
              </w:rPr>
              <w:t>Размер земельного участка, кв. м/ед. измерения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362707" w14:textId="77777777" w:rsidR="00E22CD9" w:rsidRPr="007C1208" w:rsidRDefault="00E22CD9" w:rsidP="00E52750">
            <w:pPr>
              <w:jc w:val="center"/>
              <w:rPr>
                <w:sz w:val="24"/>
                <w:szCs w:val="24"/>
              </w:rPr>
            </w:pPr>
            <w:r w:rsidRPr="007C1208">
              <w:rPr>
                <w:sz w:val="24"/>
                <w:szCs w:val="24"/>
              </w:rPr>
              <w:t>Примечание</w:t>
            </w:r>
          </w:p>
        </w:tc>
      </w:tr>
      <w:tr w:rsidR="00E22CD9" w:rsidRPr="007C1208" w14:paraId="20F9D2A2" w14:textId="77777777" w:rsidTr="00E22CD9">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tcPr>
          <w:p w14:paraId="24D52BB0" w14:textId="77777777" w:rsidR="00E22CD9" w:rsidRPr="007C1208" w:rsidRDefault="00E22CD9" w:rsidP="00E52750">
            <w:pPr>
              <w:jc w:val="center"/>
              <w:rPr>
                <w:sz w:val="24"/>
                <w:szCs w:val="24"/>
              </w:rPr>
            </w:pPr>
            <w:r w:rsidRPr="007C1208">
              <w:rPr>
                <w:sz w:val="24"/>
                <w:szCs w:val="24"/>
              </w:rPr>
              <w:t>Объекты, относящиеся к области оказания медицинской помощи</w:t>
            </w:r>
          </w:p>
        </w:tc>
      </w:tr>
      <w:tr w:rsidR="00E22CD9" w:rsidRPr="007C1208" w14:paraId="0CA64AF2" w14:textId="77777777" w:rsidTr="009521F7">
        <w:trPr>
          <w:trHeight w:val="2880"/>
        </w:trPr>
        <w:tc>
          <w:tcPr>
            <w:tcW w:w="508" w:type="dxa"/>
            <w:tcBorders>
              <w:top w:val="single" w:sz="4" w:space="0" w:color="000000"/>
              <w:left w:val="single" w:sz="4" w:space="0" w:color="000000"/>
              <w:bottom w:val="single" w:sz="4" w:space="0" w:color="000000"/>
            </w:tcBorders>
            <w:shd w:val="clear" w:color="auto" w:fill="auto"/>
          </w:tcPr>
          <w:p w14:paraId="2B126692" w14:textId="77777777" w:rsidR="00E22CD9" w:rsidRPr="007C1208" w:rsidRDefault="00E22CD9" w:rsidP="00E52750">
            <w:pPr>
              <w:jc w:val="center"/>
              <w:rPr>
                <w:sz w:val="24"/>
                <w:szCs w:val="24"/>
              </w:rPr>
            </w:pPr>
            <w:r w:rsidRPr="007C1208">
              <w:rPr>
                <w:sz w:val="24"/>
                <w:szCs w:val="24"/>
              </w:rPr>
              <w:t>1.</w:t>
            </w:r>
          </w:p>
        </w:tc>
        <w:tc>
          <w:tcPr>
            <w:tcW w:w="1760" w:type="dxa"/>
            <w:tcBorders>
              <w:top w:val="single" w:sz="4" w:space="0" w:color="000000"/>
              <w:left w:val="single" w:sz="4" w:space="0" w:color="000000"/>
              <w:bottom w:val="single" w:sz="4" w:space="0" w:color="000000"/>
            </w:tcBorders>
            <w:shd w:val="clear" w:color="auto" w:fill="auto"/>
          </w:tcPr>
          <w:p w14:paraId="7BF5C115" w14:textId="77777777" w:rsidR="00E22CD9" w:rsidRPr="007C1208" w:rsidRDefault="00E22CD9" w:rsidP="00E52750">
            <w:pPr>
              <w:rPr>
                <w:sz w:val="24"/>
                <w:szCs w:val="24"/>
              </w:rPr>
            </w:pPr>
            <w:r w:rsidRPr="007C1208">
              <w:rPr>
                <w:sz w:val="24"/>
                <w:szCs w:val="24"/>
              </w:rPr>
              <w:t>Стационары всех типов с вспомогательными зданиями и сооружениями (многопрофильные больницы, специализированные стационары и медицинские центры, родильные дома и др.)</w:t>
            </w:r>
          </w:p>
        </w:tc>
        <w:tc>
          <w:tcPr>
            <w:tcW w:w="1028" w:type="dxa"/>
            <w:tcBorders>
              <w:top w:val="single" w:sz="4" w:space="0" w:color="000000"/>
              <w:left w:val="single" w:sz="4" w:space="0" w:color="000000"/>
              <w:bottom w:val="single" w:sz="4" w:space="0" w:color="000000"/>
            </w:tcBorders>
            <w:shd w:val="clear" w:color="auto" w:fill="auto"/>
          </w:tcPr>
          <w:p w14:paraId="1DFD3EDD" w14:textId="77777777" w:rsidR="00E22CD9" w:rsidRPr="007C1208" w:rsidRDefault="00E22CD9" w:rsidP="00E52750">
            <w:pPr>
              <w:jc w:val="center"/>
              <w:rPr>
                <w:sz w:val="24"/>
                <w:szCs w:val="24"/>
              </w:rPr>
            </w:pPr>
            <w:r w:rsidRPr="007C1208">
              <w:rPr>
                <w:sz w:val="24"/>
                <w:szCs w:val="24"/>
              </w:rPr>
              <w:t>койка</w:t>
            </w:r>
          </w:p>
        </w:tc>
        <w:tc>
          <w:tcPr>
            <w:tcW w:w="1960" w:type="dxa"/>
            <w:tcBorders>
              <w:top w:val="single" w:sz="4" w:space="0" w:color="000000"/>
              <w:left w:val="single" w:sz="4" w:space="0" w:color="000000"/>
              <w:bottom w:val="single" w:sz="4" w:space="0" w:color="000000"/>
            </w:tcBorders>
            <w:shd w:val="clear" w:color="auto" w:fill="auto"/>
          </w:tcPr>
          <w:p w14:paraId="17615E0F" w14:textId="77777777" w:rsidR="00E22CD9" w:rsidRPr="007C1208" w:rsidRDefault="00E22CD9" w:rsidP="00E52750">
            <w:pPr>
              <w:jc w:val="both"/>
              <w:rPr>
                <w:sz w:val="24"/>
                <w:szCs w:val="24"/>
              </w:rPr>
            </w:pPr>
            <w:r w:rsidRPr="007C1208">
              <w:rPr>
                <w:sz w:val="24"/>
                <w:szCs w:val="24"/>
              </w:rPr>
              <w:t>Необходимая вместимость и структура лечебно-профилактических учреждений определяются органами здравоохранения и указываются в задании на проектирование, но не менее 71,9 на 10 тыс. чел.</w:t>
            </w:r>
          </w:p>
          <w:p w14:paraId="0D621AA7" w14:textId="77777777" w:rsidR="00E22CD9" w:rsidRPr="007C1208" w:rsidRDefault="00E22CD9" w:rsidP="00E52750">
            <w:pPr>
              <w:jc w:val="both"/>
              <w:rPr>
                <w:sz w:val="24"/>
                <w:szCs w:val="24"/>
              </w:rPr>
            </w:pPr>
            <w:r w:rsidRPr="007C1208">
              <w:rPr>
                <w:sz w:val="24"/>
                <w:szCs w:val="24"/>
              </w:rPr>
              <w:t>В том числе:</w:t>
            </w:r>
          </w:p>
          <w:p w14:paraId="07A52ACC" w14:textId="77777777" w:rsidR="00E22CD9" w:rsidRPr="007C1208" w:rsidRDefault="00E22CD9" w:rsidP="00E52750">
            <w:pPr>
              <w:jc w:val="both"/>
              <w:rPr>
                <w:sz w:val="24"/>
                <w:szCs w:val="24"/>
              </w:rPr>
            </w:pPr>
            <w:r w:rsidRPr="007C1208">
              <w:rPr>
                <w:sz w:val="24"/>
                <w:szCs w:val="24"/>
              </w:rPr>
              <w:t>- в больничных - 71.4;</w:t>
            </w:r>
          </w:p>
          <w:p w14:paraId="66679B70" w14:textId="77777777" w:rsidR="00E22CD9" w:rsidRPr="007C1208" w:rsidRDefault="00E22CD9" w:rsidP="00E52750">
            <w:pPr>
              <w:rPr>
                <w:sz w:val="24"/>
                <w:szCs w:val="24"/>
              </w:rPr>
            </w:pPr>
            <w:r w:rsidRPr="007C1208">
              <w:rPr>
                <w:sz w:val="24"/>
                <w:szCs w:val="24"/>
              </w:rPr>
              <w:t>- хосписах - 0,5</w:t>
            </w:r>
          </w:p>
        </w:tc>
        <w:tc>
          <w:tcPr>
            <w:tcW w:w="1974" w:type="dxa"/>
            <w:tcBorders>
              <w:top w:val="single" w:sz="4" w:space="0" w:color="000000"/>
              <w:left w:val="single" w:sz="4" w:space="0" w:color="000000"/>
              <w:bottom w:val="single" w:sz="4" w:space="0" w:color="000000"/>
            </w:tcBorders>
            <w:shd w:val="clear" w:color="auto" w:fill="auto"/>
          </w:tcPr>
          <w:p w14:paraId="2FC314E5" w14:textId="77777777" w:rsidR="00E22CD9" w:rsidRPr="007C1208" w:rsidRDefault="00E22CD9" w:rsidP="00E52750">
            <w:pPr>
              <w:rPr>
                <w:sz w:val="24"/>
                <w:szCs w:val="24"/>
              </w:rPr>
            </w:pPr>
            <w:r w:rsidRPr="007C1208">
              <w:rPr>
                <w:sz w:val="24"/>
                <w:szCs w:val="24"/>
              </w:rPr>
              <w:t>При вместимости (кв. м на 1 койку): до 50 коек - 300; 50 - 200 коек - 200; 200 - 400 коек - 150; 400 - 800 коек - 100; 800 - 1000 коек - 80; свыше 1000 коек - 60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055CAC" w14:textId="77777777" w:rsidR="00E22CD9" w:rsidRPr="007C1208" w:rsidRDefault="00E22CD9" w:rsidP="00E52750">
            <w:pPr>
              <w:jc w:val="both"/>
              <w:rPr>
                <w:sz w:val="24"/>
                <w:szCs w:val="24"/>
              </w:rPr>
            </w:pPr>
            <w:r w:rsidRPr="007C1208">
              <w:rPr>
                <w:sz w:val="24"/>
                <w:szCs w:val="24"/>
              </w:rPr>
              <w:t>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Для размещения парковой зоны и парковок, а также при необходимости размещения на участке вспомогательных зданий и сооружений для обслуживания стационара большей конечной мощности, чем расчетная (для других стационаров или поликлиник), площадь участка должна быть соответственно увеличена по заданию на проектирование.</w:t>
            </w:r>
          </w:p>
          <w:p w14:paraId="6AC11743" w14:textId="77777777" w:rsidR="00E22CD9" w:rsidRPr="007C1208" w:rsidRDefault="00E22CD9" w:rsidP="00E52750">
            <w:pPr>
              <w:rPr>
                <w:sz w:val="24"/>
                <w:szCs w:val="24"/>
              </w:rPr>
            </w:pPr>
            <w:r w:rsidRPr="007C1208">
              <w:rPr>
                <w:sz w:val="24"/>
                <w:szCs w:val="24"/>
              </w:rPr>
              <w:t xml:space="preserve">На одну койку для детей следует принимать норму всего стационара с коэффициентом </w:t>
            </w:r>
            <w:r w:rsidRPr="007C1208">
              <w:rPr>
                <w:sz w:val="24"/>
                <w:szCs w:val="24"/>
              </w:rPr>
              <w:lastRenderedPageBreak/>
              <w:t>1,5. В климатических подрайонах IA, IБ, IГ, IД и IIА, а также в условиях реконструкции и в крупных и крупнейших городах земельные участки больниц допускается уменьшать на 25%</w:t>
            </w:r>
          </w:p>
        </w:tc>
      </w:tr>
      <w:tr w:rsidR="00E22CD9" w:rsidRPr="007C1208" w14:paraId="72046BFC" w14:textId="77777777" w:rsidTr="00E22CD9">
        <w:trPr>
          <w:trHeight w:val="489"/>
        </w:trPr>
        <w:tc>
          <w:tcPr>
            <w:tcW w:w="508" w:type="dxa"/>
            <w:tcBorders>
              <w:top w:val="single" w:sz="4" w:space="0" w:color="000000"/>
              <w:left w:val="single" w:sz="4" w:space="0" w:color="000000"/>
              <w:bottom w:val="single" w:sz="4" w:space="0" w:color="000000"/>
            </w:tcBorders>
            <w:shd w:val="clear" w:color="auto" w:fill="auto"/>
          </w:tcPr>
          <w:p w14:paraId="6295E514" w14:textId="77777777" w:rsidR="00E22CD9" w:rsidRPr="007C1208" w:rsidRDefault="00E22CD9" w:rsidP="00E52750">
            <w:pPr>
              <w:jc w:val="center"/>
              <w:rPr>
                <w:sz w:val="24"/>
                <w:szCs w:val="24"/>
              </w:rPr>
            </w:pPr>
            <w:r w:rsidRPr="007C1208">
              <w:rPr>
                <w:sz w:val="24"/>
                <w:szCs w:val="24"/>
              </w:rPr>
              <w:lastRenderedPageBreak/>
              <w:t>2.</w:t>
            </w:r>
          </w:p>
        </w:tc>
        <w:tc>
          <w:tcPr>
            <w:tcW w:w="1760" w:type="dxa"/>
            <w:tcBorders>
              <w:top w:val="single" w:sz="4" w:space="0" w:color="000000"/>
              <w:left w:val="single" w:sz="4" w:space="0" w:color="000000"/>
              <w:bottom w:val="single" w:sz="4" w:space="0" w:color="000000"/>
            </w:tcBorders>
            <w:shd w:val="clear" w:color="auto" w:fill="auto"/>
          </w:tcPr>
          <w:p w14:paraId="2B820ED4" w14:textId="77777777" w:rsidR="00E22CD9" w:rsidRPr="007C1208" w:rsidRDefault="00E22CD9" w:rsidP="00E52750">
            <w:pPr>
              <w:rPr>
                <w:sz w:val="24"/>
                <w:szCs w:val="24"/>
              </w:rPr>
            </w:pPr>
            <w:r w:rsidRPr="007C1208">
              <w:rPr>
                <w:sz w:val="24"/>
                <w:szCs w:val="24"/>
              </w:rPr>
              <w:t>Консультативно-диагностический центр</w:t>
            </w:r>
          </w:p>
        </w:tc>
        <w:tc>
          <w:tcPr>
            <w:tcW w:w="1028" w:type="dxa"/>
            <w:tcBorders>
              <w:top w:val="single" w:sz="4" w:space="0" w:color="000000"/>
              <w:left w:val="single" w:sz="4" w:space="0" w:color="000000"/>
              <w:bottom w:val="single" w:sz="4" w:space="0" w:color="000000"/>
            </w:tcBorders>
            <w:shd w:val="clear" w:color="auto" w:fill="auto"/>
          </w:tcPr>
          <w:p w14:paraId="377F9755" w14:textId="77777777" w:rsidR="00E22CD9" w:rsidRPr="007C1208" w:rsidRDefault="00E22CD9" w:rsidP="00E52750">
            <w:pPr>
              <w:jc w:val="center"/>
              <w:rPr>
                <w:sz w:val="24"/>
                <w:szCs w:val="24"/>
              </w:rPr>
            </w:pPr>
            <w:r w:rsidRPr="007C1208">
              <w:rPr>
                <w:sz w:val="24"/>
                <w:szCs w:val="24"/>
              </w:rPr>
              <w:t>кв. метр общей площади</w:t>
            </w:r>
          </w:p>
        </w:tc>
        <w:tc>
          <w:tcPr>
            <w:tcW w:w="3934" w:type="dxa"/>
            <w:gridSpan w:val="2"/>
            <w:tcBorders>
              <w:top w:val="single" w:sz="4" w:space="0" w:color="000000"/>
              <w:left w:val="single" w:sz="4" w:space="0" w:color="000000"/>
              <w:bottom w:val="single" w:sz="4" w:space="0" w:color="000000"/>
            </w:tcBorders>
            <w:shd w:val="clear" w:color="auto" w:fill="auto"/>
          </w:tcPr>
          <w:p w14:paraId="34DD7A30" w14:textId="77777777" w:rsidR="00E22CD9" w:rsidRPr="007C1208" w:rsidRDefault="00E22CD9" w:rsidP="00E52750">
            <w:pPr>
              <w:rPr>
                <w:sz w:val="24"/>
                <w:szCs w:val="24"/>
              </w:rPr>
            </w:pPr>
            <w:r w:rsidRPr="007C1208">
              <w:rPr>
                <w:sz w:val="24"/>
                <w:szCs w:val="24"/>
              </w:rPr>
              <w:t>По заданию на проектирование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A542E7" w14:textId="77777777" w:rsidR="00E22CD9" w:rsidRPr="007C1208" w:rsidRDefault="00E22CD9" w:rsidP="00E52750">
            <w:pPr>
              <w:snapToGrid w:val="0"/>
              <w:rPr>
                <w:sz w:val="24"/>
                <w:szCs w:val="24"/>
              </w:rPr>
            </w:pPr>
          </w:p>
        </w:tc>
      </w:tr>
      <w:tr w:rsidR="00E22CD9" w:rsidRPr="007C1208" w14:paraId="3B17A039" w14:textId="77777777" w:rsidTr="00E22CD9">
        <w:tc>
          <w:tcPr>
            <w:tcW w:w="508" w:type="dxa"/>
            <w:tcBorders>
              <w:top w:val="single" w:sz="4" w:space="0" w:color="000000"/>
              <w:left w:val="single" w:sz="4" w:space="0" w:color="000000"/>
              <w:bottom w:val="single" w:sz="4" w:space="0" w:color="000000"/>
            </w:tcBorders>
            <w:shd w:val="clear" w:color="auto" w:fill="auto"/>
          </w:tcPr>
          <w:p w14:paraId="2EAF9B1C" w14:textId="77777777" w:rsidR="00E22CD9" w:rsidRPr="007C1208" w:rsidRDefault="00E22CD9" w:rsidP="00E52750">
            <w:pPr>
              <w:jc w:val="center"/>
              <w:rPr>
                <w:sz w:val="24"/>
                <w:szCs w:val="24"/>
              </w:rPr>
            </w:pPr>
            <w:r w:rsidRPr="007C1208">
              <w:rPr>
                <w:sz w:val="24"/>
                <w:szCs w:val="24"/>
              </w:rPr>
              <w:t>3.</w:t>
            </w:r>
          </w:p>
        </w:tc>
        <w:tc>
          <w:tcPr>
            <w:tcW w:w="1760" w:type="dxa"/>
            <w:tcBorders>
              <w:top w:val="single" w:sz="4" w:space="0" w:color="000000"/>
              <w:left w:val="single" w:sz="4" w:space="0" w:color="000000"/>
              <w:bottom w:val="single" w:sz="4" w:space="0" w:color="000000"/>
            </w:tcBorders>
            <w:shd w:val="clear" w:color="auto" w:fill="auto"/>
          </w:tcPr>
          <w:p w14:paraId="21DE3EB1" w14:textId="77777777" w:rsidR="00E22CD9" w:rsidRPr="007C1208" w:rsidRDefault="00E22CD9" w:rsidP="00E52750">
            <w:pPr>
              <w:rPr>
                <w:sz w:val="24"/>
                <w:szCs w:val="24"/>
              </w:rPr>
            </w:pPr>
            <w:r w:rsidRPr="007C1208">
              <w:rPr>
                <w:sz w:val="24"/>
                <w:szCs w:val="24"/>
              </w:rPr>
              <w:t>Станция (подстанция) скорой медицинской помощи</w:t>
            </w:r>
          </w:p>
        </w:tc>
        <w:tc>
          <w:tcPr>
            <w:tcW w:w="1028" w:type="dxa"/>
            <w:tcBorders>
              <w:top w:val="single" w:sz="4" w:space="0" w:color="000000"/>
              <w:left w:val="single" w:sz="4" w:space="0" w:color="000000"/>
              <w:bottom w:val="single" w:sz="4" w:space="0" w:color="000000"/>
            </w:tcBorders>
            <w:shd w:val="clear" w:color="auto" w:fill="auto"/>
          </w:tcPr>
          <w:p w14:paraId="6617C4A5" w14:textId="77777777" w:rsidR="00E22CD9" w:rsidRPr="007C1208" w:rsidRDefault="00E22CD9" w:rsidP="00E52750">
            <w:pPr>
              <w:jc w:val="center"/>
              <w:rPr>
                <w:sz w:val="24"/>
                <w:szCs w:val="24"/>
              </w:rPr>
            </w:pPr>
            <w:r w:rsidRPr="007C1208">
              <w:rPr>
                <w:sz w:val="24"/>
                <w:szCs w:val="24"/>
              </w:rPr>
              <w:t>автомобиль</w:t>
            </w:r>
          </w:p>
        </w:tc>
        <w:tc>
          <w:tcPr>
            <w:tcW w:w="1960" w:type="dxa"/>
            <w:tcBorders>
              <w:top w:val="single" w:sz="4" w:space="0" w:color="000000"/>
              <w:left w:val="single" w:sz="4" w:space="0" w:color="000000"/>
              <w:bottom w:val="single" w:sz="4" w:space="0" w:color="000000"/>
            </w:tcBorders>
            <w:shd w:val="clear" w:color="auto" w:fill="auto"/>
          </w:tcPr>
          <w:p w14:paraId="38DFDE8F" w14:textId="77777777" w:rsidR="00E22CD9" w:rsidRPr="007C1208" w:rsidRDefault="00E22CD9" w:rsidP="00E52750">
            <w:pPr>
              <w:rPr>
                <w:sz w:val="24"/>
                <w:szCs w:val="24"/>
              </w:rPr>
            </w:pPr>
            <w:r w:rsidRPr="007C1208">
              <w:rPr>
                <w:sz w:val="24"/>
                <w:szCs w:val="24"/>
              </w:rPr>
              <w:t>1 на 10 тыс. чел.</w:t>
            </w:r>
          </w:p>
        </w:tc>
        <w:tc>
          <w:tcPr>
            <w:tcW w:w="1974" w:type="dxa"/>
            <w:tcBorders>
              <w:top w:val="single" w:sz="4" w:space="0" w:color="000000"/>
              <w:left w:val="single" w:sz="4" w:space="0" w:color="000000"/>
              <w:bottom w:val="single" w:sz="4" w:space="0" w:color="000000"/>
            </w:tcBorders>
            <w:shd w:val="clear" w:color="auto" w:fill="auto"/>
          </w:tcPr>
          <w:p w14:paraId="7F69EE02" w14:textId="77777777" w:rsidR="00E22CD9" w:rsidRPr="007C1208" w:rsidRDefault="00E22CD9" w:rsidP="00E52750">
            <w:pPr>
              <w:rPr>
                <w:sz w:val="24"/>
                <w:szCs w:val="24"/>
              </w:rPr>
            </w:pPr>
            <w:r w:rsidRPr="007C1208">
              <w:rPr>
                <w:sz w:val="24"/>
                <w:szCs w:val="24"/>
              </w:rPr>
              <w:t>0,05 га на 1 автомобиль, но не менее 0,1 га на объект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DCCFAB" w14:textId="77777777" w:rsidR="00E22CD9" w:rsidRPr="007C1208" w:rsidRDefault="00E22CD9" w:rsidP="00E52750">
            <w:pPr>
              <w:snapToGrid w:val="0"/>
              <w:rPr>
                <w:sz w:val="24"/>
                <w:szCs w:val="24"/>
              </w:rPr>
            </w:pPr>
          </w:p>
        </w:tc>
      </w:tr>
      <w:tr w:rsidR="00E22CD9" w:rsidRPr="007C1208" w14:paraId="09D872A9" w14:textId="77777777" w:rsidTr="00E22CD9">
        <w:tc>
          <w:tcPr>
            <w:tcW w:w="508" w:type="dxa"/>
            <w:tcBorders>
              <w:top w:val="single" w:sz="4" w:space="0" w:color="000000"/>
              <w:left w:val="single" w:sz="4" w:space="0" w:color="000000"/>
              <w:bottom w:val="single" w:sz="4" w:space="0" w:color="000000"/>
            </w:tcBorders>
            <w:shd w:val="clear" w:color="auto" w:fill="auto"/>
          </w:tcPr>
          <w:p w14:paraId="146A8107" w14:textId="77777777" w:rsidR="00E22CD9" w:rsidRPr="007C1208" w:rsidRDefault="00E22CD9" w:rsidP="00E52750">
            <w:pPr>
              <w:jc w:val="center"/>
              <w:rPr>
                <w:sz w:val="24"/>
                <w:szCs w:val="24"/>
              </w:rPr>
            </w:pPr>
            <w:r w:rsidRPr="007C1208">
              <w:rPr>
                <w:sz w:val="24"/>
                <w:szCs w:val="24"/>
              </w:rPr>
              <w:t>4.</w:t>
            </w:r>
          </w:p>
        </w:tc>
        <w:tc>
          <w:tcPr>
            <w:tcW w:w="1760" w:type="dxa"/>
            <w:tcBorders>
              <w:top w:val="single" w:sz="4" w:space="0" w:color="000000"/>
              <w:left w:val="single" w:sz="4" w:space="0" w:color="000000"/>
              <w:bottom w:val="single" w:sz="4" w:space="0" w:color="000000"/>
            </w:tcBorders>
            <w:shd w:val="clear" w:color="auto" w:fill="auto"/>
          </w:tcPr>
          <w:p w14:paraId="54E4A69C" w14:textId="77777777" w:rsidR="00E22CD9" w:rsidRPr="007C1208" w:rsidRDefault="00E22CD9" w:rsidP="00E52750">
            <w:pPr>
              <w:rPr>
                <w:sz w:val="24"/>
                <w:szCs w:val="24"/>
              </w:rPr>
            </w:pPr>
            <w:r w:rsidRPr="007C1208">
              <w:rPr>
                <w:sz w:val="24"/>
                <w:szCs w:val="24"/>
              </w:rPr>
              <w:t>Аптека</w:t>
            </w:r>
          </w:p>
        </w:tc>
        <w:tc>
          <w:tcPr>
            <w:tcW w:w="1028" w:type="dxa"/>
            <w:tcBorders>
              <w:top w:val="single" w:sz="4" w:space="0" w:color="000000"/>
              <w:left w:val="single" w:sz="4" w:space="0" w:color="000000"/>
              <w:bottom w:val="single" w:sz="4" w:space="0" w:color="000000"/>
            </w:tcBorders>
            <w:shd w:val="clear" w:color="auto" w:fill="auto"/>
          </w:tcPr>
          <w:p w14:paraId="62D889EF" w14:textId="77777777" w:rsidR="00E22CD9" w:rsidRPr="007C1208" w:rsidRDefault="00E22CD9" w:rsidP="00E52750">
            <w:pPr>
              <w:jc w:val="center"/>
              <w:rPr>
                <w:sz w:val="24"/>
                <w:szCs w:val="24"/>
              </w:rPr>
            </w:pPr>
            <w:r w:rsidRPr="007C1208">
              <w:rPr>
                <w:sz w:val="24"/>
                <w:szCs w:val="24"/>
              </w:rPr>
              <w:t>объект</w:t>
            </w:r>
          </w:p>
        </w:tc>
        <w:tc>
          <w:tcPr>
            <w:tcW w:w="1960" w:type="dxa"/>
            <w:tcBorders>
              <w:top w:val="single" w:sz="4" w:space="0" w:color="000000"/>
              <w:left w:val="single" w:sz="4" w:space="0" w:color="000000"/>
              <w:bottom w:val="single" w:sz="4" w:space="0" w:color="000000"/>
            </w:tcBorders>
            <w:shd w:val="clear" w:color="auto" w:fill="auto"/>
          </w:tcPr>
          <w:p w14:paraId="283078CE" w14:textId="77777777" w:rsidR="00E22CD9" w:rsidRPr="007C1208" w:rsidRDefault="00E22CD9" w:rsidP="00E52750">
            <w:pPr>
              <w:rPr>
                <w:sz w:val="24"/>
                <w:szCs w:val="24"/>
              </w:rPr>
            </w:pPr>
            <w:r w:rsidRPr="007C1208">
              <w:rPr>
                <w:sz w:val="24"/>
                <w:szCs w:val="24"/>
              </w:rPr>
              <w:t>По заданию на проектирование</w:t>
            </w:r>
          </w:p>
        </w:tc>
        <w:tc>
          <w:tcPr>
            <w:tcW w:w="1974" w:type="dxa"/>
            <w:tcBorders>
              <w:top w:val="single" w:sz="4" w:space="0" w:color="000000"/>
              <w:left w:val="single" w:sz="4" w:space="0" w:color="000000"/>
              <w:bottom w:val="single" w:sz="4" w:space="0" w:color="000000"/>
            </w:tcBorders>
            <w:shd w:val="clear" w:color="auto" w:fill="auto"/>
          </w:tcPr>
          <w:p w14:paraId="66974EA6" w14:textId="77777777" w:rsidR="00E22CD9" w:rsidRPr="007C1208" w:rsidRDefault="00E22CD9" w:rsidP="00E52750">
            <w:pPr>
              <w:rPr>
                <w:sz w:val="24"/>
                <w:szCs w:val="24"/>
              </w:rPr>
            </w:pPr>
            <w:r w:rsidRPr="007C1208">
              <w:rPr>
                <w:sz w:val="24"/>
                <w:szCs w:val="24"/>
              </w:rPr>
              <w:t>0,2 - 0,3 на объект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5B13203" w14:textId="77777777" w:rsidR="00E22CD9" w:rsidRPr="007C1208" w:rsidRDefault="00E22CD9" w:rsidP="00E52750">
            <w:pPr>
              <w:rPr>
                <w:sz w:val="24"/>
                <w:szCs w:val="24"/>
              </w:rPr>
            </w:pPr>
            <w:proofErr w:type="gramStart"/>
            <w:r w:rsidRPr="007C1208">
              <w:rPr>
                <w:sz w:val="24"/>
                <w:szCs w:val="24"/>
              </w:rPr>
              <w:t>Возможно</w:t>
            </w:r>
            <w:proofErr w:type="gramEnd"/>
            <w:r w:rsidRPr="007C1208">
              <w:rPr>
                <w:sz w:val="24"/>
                <w:szCs w:val="24"/>
              </w:rPr>
              <w:t xml:space="preserve"> встроенно-пристроенные</w:t>
            </w:r>
          </w:p>
        </w:tc>
      </w:tr>
      <w:tr w:rsidR="00E22CD9" w:rsidRPr="007C1208" w14:paraId="53EAC02F" w14:textId="77777777" w:rsidTr="00E22CD9">
        <w:tc>
          <w:tcPr>
            <w:tcW w:w="508" w:type="dxa"/>
            <w:tcBorders>
              <w:top w:val="single" w:sz="4" w:space="0" w:color="000000"/>
              <w:left w:val="single" w:sz="4" w:space="0" w:color="000000"/>
              <w:bottom w:val="single" w:sz="4" w:space="0" w:color="000000"/>
            </w:tcBorders>
            <w:shd w:val="clear" w:color="auto" w:fill="auto"/>
          </w:tcPr>
          <w:p w14:paraId="4FB38181" w14:textId="77777777" w:rsidR="00E22CD9" w:rsidRPr="007C1208" w:rsidRDefault="00E22CD9" w:rsidP="00E52750">
            <w:pPr>
              <w:jc w:val="center"/>
              <w:rPr>
                <w:sz w:val="24"/>
                <w:szCs w:val="24"/>
              </w:rPr>
            </w:pPr>
            <w:r w:rsidRPr="007C1208">
              <w:rPr>
                <w:sz w:val="24"/>
                <w:szCs w:val="24"/>
              </w:rPr>
              <w:t>5.</w:t>
            </w:r>
          </w:p>
        </w:tc>
        <w:tc>
          <w:tcPr>
            <w:tcW w:w="1760" w:type="dxa"/>
            <w:tcBorders>
              <w:top w:val="single" w:sz="4" w:space="0" w:color="000000"/>
              <w:left w:val="single" w:sz="4" w:space="0" w:color="000000"/>
              <w:bottom w:val="single" w:sz="4" w:space="0" w:color="000000"/>
            </w:tcBorders>
            <w:shd w:val="clear" w:color="auto" w:fill="auto"/>
          </w:tcPr>
          <w:p w14:paraId="347C0FF9" w14:textId="77777777" w:rsidR="00E22CD9" w:rsidRPr="007C1208" w:rsidRDefault="00E22CD9" w:rsidP="00E52750">
            <w:pPr>
              <w:rPr>
                <w:sz w:val="24"/>
                <w:szCs w:val="24"/>
              </w:rPr>
            </w:pPr>
            <w:r w:rsidRPr="007C1208">
              <w:rPr>
                <w:sz w:val="24"/>
                <w:szCs w:val="24"/>
              </w:rPr>
              <w:t>Молочная кухня (для детей до 1 года)</w:t>
            </w:r>
          </w:p>
        </w:tc>
        <w:tc>
          <w:tcPr>
            <w:tcW w:w="1028" w:type="dxa"/>
            <w:tcBorders>
              <w:top w:val="single" w:sz="4" w:space="0" w:color="000000"/>
              <w:left w:val="single" w:sz="4" w:space="0" w:color="000000"/>
              <w:bottom w:val="single" w:sz="4" w:space="0" w:color="000000"/>
            </w:tcBorders>
            <w:shd w:val="clear" w:color="auto" w:fill="auto"/>
          </w:tcPr>
          <w:p w14:paraId="167DA2B2" w14:textId="77777777" w:rsidR="00E22CD9" w:rsidRPr="007C1208" w:rsidRDefault="00E22CD9" w:rsidP="00E52750">
            <w:pPr>
              <w:jc w:val="center"/>
              <w:rPr>
                <w:sz w:val="24"/>
                <w:szCs w:val="24"/>
              </w:rPr>
            </w:pPr>
            <w:r w:rsidRPr="007C1208">
              <w:rPr>
                <w:sz w:val="24"/>
                <w:szCs w:val="24"/>
              </w:rPr>
              <w:t>порция в сутки на 1 ребенка</w:t>
            </w:r>
          </w:p>
        </w:tc>
        <w:tc>
          <w:tcPr>
            <w:tcW w:w="1960" w:type="dxa"/>
            <w:tcBorders>
              <w:top w:val="single" w:sz="4" w:space="0" w:color="000000"/>
              <w:left w:val="single" w:sz="4" w:space="0" w:color="000000"/>
              <w:bottom w:val="single" w:sz="4" w:space="0" w:color="000000"/>
            </w:tcBorders>
            <w:shd w:val="clear" w:color="auto" w:fill="auto"/>
          </w:tcPr>
          <w:p w14:paraId="6CD734F8" w14:textId="77777777" w:rsidR="00E22CD9" w:rsidRPr="007C1208" w:rsidRDefault="00E22CD9" w:rsidP="00E52750">
            <w:pPr>
              <w:rPr>
                <w:sz w:val="24"/>
                <w:szCs w:val="24"/>
              </w:rPr>
            </w:pPr>
            <w:r w:rsidRPr="007C1208">
              <w:rPr>
                <w:sz w:val="24"/>
                <w:szCs w:val="24"/>
              </w:rPr>
              <w:t>По заданию на проектирование</w:t>
            </w:r>
          </w:p>
        </w:tc>
        <w:tc>
          <w:tcPr>
            <w:tcW w:w="1974" w:type="dxa"/>
            <w:tcBorders>
              <w:top w:val="single" w:sz="4" w:space="0" w:color="000000"/>
              <w:left w:val="single" w:sz="4" w:space="0" w:color="000000"/>
              <w:bottom w:val="single" w:sz="4" w:space="0" w:color="000000"/>
            </w:tcBorders>
            <w:shd w:val="clear" w:color="auto" w:fill="auto"/>
          </w:tcPr>
          <w:p w14:paraId="1717F1AD" w14:textId="77777777" w:rsidR="00E22CD9" w:rsidRPr="007C1208" w:rsidRDefault="00E22CD9" w:rsidP="00E52750">
            <w:pPr>
              <w:rPr>
                <w:sz w:val="24"/>
                <w:szCs w:val="24"/>
              </w:rPr>
            </w:pPr>
            <w:r w:rsidRPr="007C1208">
              <w:rPr>
                <w:sz w:val="24"/>
                <w:szCs w:val="24"/>
              </w:rPr>
              <w:t>0,015 га на 1 тыс. порций в сутки, но не менее 0,15 га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9F3CC3" w14:textId="77777777" w:rsidR="00E22CD9" w:rsidRPr="007C1208" w:rsidRDefault="00E22CD9" w:rsidP="00E52750">
            <w:pPr>
              <w:snapToGrid w:val="0"/>
              <w:rPr>
                <w:sz w:val="24"/>
                <w:szCs w:val="24"/>
              </w:rPr>
            </w:pPr>
          </w:p>
        </w:tc>
      </w:tr>
      <w:tr w:rsidR="00E22CD9" w:rsidRPr="007C1208" w14:paraId="7FCEBA7E" w14:textId="77777777" w:rsidTr="009521F7">
        <w:trPr>
          <w:trHeight w:val="1009"/>
        </w:trPr>
        <w:tc>
          <w:tcPr>
            <w:tcW w:w="508" w:type="dxa"/>
            <w:tcBorders>
              <w:top w:val="single" w:sz="4" w:space="0" w:color="000000"/>
              <w:left w:val="single" w:sz="4" w:space="0" w:color="000000"/>
              <w:bottom w:val="single" w:sz="4" w:space="0" w:color="000000"/>
            </w:tcBorders>
            <w:shd w:val="clear" w:color="auto" w:fill="auto"/>
          </w:tcPr>
          <w:p w14:paraId="6FDB9F84" w14:textId="77777777" w:rsidR="00E22CD9" w:rsidRPr="007C1208" w:rsidRDefault="00E22CD9" w:rsidP="00E52750">
            <w:pPr>
              <w:jc w:val="center"/>
              <w:rPr>
                <w:sz w:val="24"/>
                <w:szCs w:val="24"/>
              </w:rPr>
            </w:pPr>
            <w:r w:rsidRPr="007C1208">
              <w:rPr>
                <w:sz w:val="24"/>
                <w:szCs w:val="24"/>
              </w:rPr>
              <w:t>6.</w:t>
            </w:r>
          </w:p>
        </w:tc>
        <w:tc>
          <w:tcPr>
            <w:tcW w:w="1760" w:type="dxa"/>
            <w:tcBorders>
              <w:top w:val="single" w:sz="4" w:space="0" w:color="000000"/>
              <w:left w:val="single" w:sz="4" w:space="0" w:color="000000"/>
              <w:bottom w:val="single" w:sz="4" w:space="0" w:color="000000"/>
            </w:tcBorders>
            <w:shd w:val="clear" w:color="auto" w:fill="auto"/>
          </w:tcPr>
          <w:p w14:paraId="57837FFD" w14:textId="77777777" w:rsidR="00E22CD9" w:rsidRPr="007C1208" w:rsidRDefault="00E22CD9" w:rsidP="00E52750">
            <w:pPr>
              <w:rPr>
                <w:sz w:val="24"/>
                <w:szCs w:val="24"/>
              </w:rPr>
            </w:pPr>
            <w:r w:rsidRPr="007C1208">
              <w:rPr>
                <w:sz w:val="24"/>
                <w:szCs w:val="24"/>
              </w:rPr>
              <w:t>Раздаточный пункт</w:t>
            </w:r>
          </w:p>
        </w:tc>
        <w:tc>
          <w:tcPr>
            <w:tcW w:w="1028" w:type="dxa"/>
            <w:tcBorders>
              <w:top w:val="single" w:sz="4" w:space="0" w:color="000000"/>
              <w:left w:val="single" w:sz="4" w:space="0" w:color="000000"/>
              <w:bottom w:val="single" w:sz="4" w:space="0" w:color="000000"/>
            </w:tcBorders>
            <w:shd w:val="clear" w:color="auto" w:fill="auto"/>
          </w:tcPr>
          <w:p w14:paraId="6AD2029F" w14:textId="77777777" w:rsidR="00E22CD9" w:rsidRPr="007C1208" w:rsidRDefault="00E22CD9" w:rsidP="00E52750">
            <w:pPr>
              <w:jc w:val="center"/>
              <w:rPr>
                <w:sz w:val="24"/>
                <w:szCs w:val="24"/>
              </w:rPr>
            </w:pPr>
            <w:r w:rsidRPr="007C1208">
              <w:rPr>
                <w:sz w:val="24"/>
                <w:szCs w:val="24"/>
              </w:rPr>
              <w:t>кв. м общ. пл. на 1 ребенка</w:t>
            </w:r>
          </w:p>
        </w:tc>
        <w:tc>
          <w:tcPr>
            <w:tcW w:w="1960" w:type="dxa"/>
            <w:tcBorders>
              <w:top w:val="single" w:sz="4" w:space="0" w:color="000000"/>
              <w:left w:val="single" w:sz="4" w:space="0" w:color="000000"/>
              <w:bottom w:val="single" w:sz="4" w:space="0" w:color="000000"/>
            </w:tcBorders>
            <w:shd w:val="clear" w:color="auto" w:fill="auto"/>
          </w:tcPr>
          <w:p w14:paraId="15BB7551" w14:textId="77777777" w:rsidR="00E22CD9" w:rsidRPr="007C1208" w:rsidRDefault="00E22CD9" w:rsidP="00E52750">
            <w:pPr>
              <w:rPr>
                <w:sz w:val="24"/>
                <w:szCs w:val="24"/>
              </w:rPr>
            </w:pPr>
            <w:r w:rsidRPr="007C1208">
              <w:rPr>
                <w:sz w:val="24"/>
                <w:szCs w:val="24"/>
              </w:rPr>
              <w:t>По заданию на проектирование</w:t>
            </w:r>
          </w:p>
        </w:tc>
        <w:tc>
          <w:tcPr>
            <w:tcW w:w="1974" w:type="dxa"/>
            <w:tcBorders>
              <w:top w:val="single" w:sz="4" w:space="0" w:color="000000"/>
              <w:left w:val="single" w:sz="4" w:space="0" w:color="000000"/>
              <w:bottom w:val="single" w:sz="4" w:space="0" w:color="000000"/>
            </w:tcBorders>
            <w:shd w:val="clear" w:color="auto" w:fill="auto"/>
          </w:tcPr>
          <w:p w14:paraId="53905919" w14:textId="77777777" w:rsidR="00E22CD9" w:rsidRPr="007C1208" w:rsidRDefault="00E22CD9" w:rsidP="00E52750">
            <w:pPr>
              <w:rPr>
                <w:sz w:val="24"/>
                <w:szCs w:val="24"/>
              </w:rPr>
            </w:pPr>
            <w:r w:rsidRPr="007C1208">
              <w:rPr>
                <w:sz w:val="24"/>
                <w:szCs w:val="24"/>
              </w:rPr>
              <w:t>Встроенные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B70885" w14:textId="77777777" w:rsidR="00E22CD9" w:rsidRPr="007C1208" w:rsidRDefault="00E22CD9" w:rsidP="00E52750">
            <w:pPr>
              <w:snapToGrid w:val="0"/>
              <w:rPr>
                <w:sz w:val="24"/>
                <w:szCs w:val="24"/>
              </w:rPr>
            </w:pPr>
          </w:p>
        </w:tc>
      </w:tr>
    </w:tbl>
    <w:p w14:paraId="1D64A0B3" w14:textId="33F268F1" w:rsidR="007C1208" w:rsidRDefault="007C1208" w:rsidP="00AA3F10">
      <w:pPr>
        <w:jc w:val="right"/>
        <w:rPr>
          <w:sz w:val="24"/>
          <w:szCs w:val="24"/>
        </w:rPr>
      </w:pPr>
    </w:p>
    <w:p w14:paraId="2C588C9C" w14:textId="6CAE7643" w:rsidR="00E22CD9" w:rsidRDefault="00E22CD9" w:rsidP="00E22CD9">
      <w:pPr>
        <w:ind w:firstLine="540"/>
        <w:jc w:val="both"/>
        <w:rPr>
          <w:sz w:val="24"/>
          <w:szCs w:val="24"/>
        </w:rPr>
      </w:pPr>
      <w:r w:rsidRPr="00E421A3">
        <w:rPr>
          <w:sz w:val="24"/>
          <w:szCs w:val="24"/>
        </w:rPr>
        <w:t xml:space="preserve">Радиус обслуживания населения учреждениями здравоохранения следует принимать не более указанного в пункте 10.4 СП 42.13330.2016, </w:t>
      </w:r>
      <w:hyperlink r:id="rId11" w:history="1">
        <w:r w:rsidRPr="00E421A3">
          <w:rPr>
            <w:sz w:val="24"/>
            <w:szCs w:val="24"/>
          </w:rPr>
          <w:t xml:space="preserve">таблица </w:t>
        </w:r>
        <w:r>
          <w:rPr>
            <w:sz w:val="24"/>
            <w:szCs w:val="24"/>
          </w:rPr>
          <w:t>1</w:t>
        </w:r>
        <w:r w:rsidR="009521F7">
          <w:rPr>
            <w:sz w:val="24"/>
            <w:szCs w:val="24"/>
          </w:rPr>
          <w:t>9</w:t>
        </w:r>
      </w:hyperlink>
      <w:r w:rsidRPr="00E421A3">
        <w:rPr>
          <w:sz w:val="24"/>
          <w:szCs w:val="24"/>
        </w:rPr>
        <w:t>.</w:t>
      </w:r>
    </w:p>
    <w:p w14:paraId="06A835C4" w14:textId="2CFA8420" w:rsidR="009521F7" w:rsidRDefault="009521F7" w:rsidP="009521F7">
      <w:pPr>
        <w:jc w:val="right"/>
        <w:rPr>
          <w:sz w:val="24"/>
          <w:szCs w:val="24"/>
        </w:rPr>
      </w:pPr>
      <w:r w:rsidRPr="006D601B">
        <w:rPr>
          <w:sz w:val="24"/>
          <w:szCs w:val="24"/>
        </w:rPr>
        <w:t>Таблица 1</w:t>
      </w:r>
      <w:r>
        <w:rPr>
          <w:sz w:val="24"/>
          <w:szCs w:val="24"/>
        </w:rPr>
        <w:t>9.</w:t>
      </w: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510"/>
        <w:gridCol w:w="4593"/>
        <w:gridCol w:w="4253"/>
      </w:tblGrid>
      <w:tr w:rsidR="00E22CD9" w:rsidRPr="00E421A3" w14:paraId="11C2A9FA" w14:textId="77777777" w:rsidTr="00123EAE">
        <w:tc>
          <w:tcPr>
            <w:tcW w:w="510" w:type="dxa"/>
            <w:tcBorders>
              <w:top w:val="single" w:sz="4" w:space="0" w:color="000000"/>
              <w:left w:val="single" w:sz="4" w:space="0" w:color="000000"/>
              <w:bottom w:val="single" w:sz="4" w:space="0" w:color="000000"/>
            </w:tcBorders>
            <w:shd w:val="clear" w:color="auto" w:fill="auto"/>
          </w:tcPr>
          <w:p w14:paraId="7C65B5A8" w14:textId="77777777" w:rsidR="00E22CD9" w:rsidRPr="00E421A3" w:rsidRDefault="00E22CD9" w:rsidP="00123EAE">
            <w:pPr>
              <w:jc w:val="center"/>
              <w:rPr>
                <w:sz w:val="24"/>
                <w:szCs w:val="24"/>
              </w:rPr>
            </w:pPr>
            <w:r w:rsidRPr="00E421A3">
              <w:rPr>
                <w:sz w:val="24"/>
                <w:szCs w:val="24"/>
              </w:rPr>
              <w:t>№ п/п</w:t>
            </w:r>
          </w:p>
        </w:tc>
        <w:tc>
          <w:tcPr>
            <w:tcW w:w="4593" w:type="dxa"/>
            <w:tcBorders>
              <w:top w:val="single" w:sz="4" w:space="0" w:color="000000"/>
              <w:left w:val="single" w:sz="4" w:space="0" w:color="000000"/>
              <w:bottom w:val="single" w:sz="4" w:space="0" w:color="000000"/>
            </w:tcBorders>
            <w:shd w:val="clear" w:color="auto" w:fill="auto"/>
          </w:tcPr>
          <w:p w14:paraId="64F6E072" w14:textId="77777777" w:rsidR="00E22CD9" w:rsidRPr="00E421A3" w:rsidRDefault="00E22CD9" w:rsidP="00123EAE">
            <w:pPr>
              <w:jc w:val="center"/>
              <w:rPr>
                <w:sz w:val="24"/>
                <w:szCs w:val="24"/>
              </w:rPr>
            </w:pPr>
            <w:r w:rsidRPr="00E421A3">
              <w:rPr>
                <w:sz w:val="24"/>
                <w:szCs w:val="24"/>
              </w:rPr>
              <w:t>Учреждения и предприятия обслуживания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0D5D56" w14:textId="77777777" w:rsidR="00E22CD9" w:rsidRPr="00E421A3" w:rsidRDefault="00E22CD9" w:rsidP="00123EAE">
            <w:pPr>
              <w:jc w:val="center"/>
              <w:rPr>
                <w:sz w:val="24"/>
                <w:szCs w:val="24"/>
              </w:rPr>
            </w:pPr>
            <w:r w:rsidRPr="00E421A3">
              <w:rPr>
                <w:sz w:val="24"/>
                <w:szCs w:val="24"/>
              </w:rPr>
              <w:t>Радиус обслуживания (м)</w:t>
            </w:r>
          </w:p>
        </w:tc>
      </w:tr>
      <w:tr w:rsidR="00E22CD9" w:rsidRPr="00E421A3" w14:paraId="16C792BE" w14:textId="77777777" w:rsidTr="00123EAE">
        <w:tc>
          <w:tcPr>
            <w:tcW w:w="510" w:type="dxa"/>
            <w:tcBorders>
              <w:top w:val="single" w:sz="4" w:space="0" w:color="000000"/>
              <w:left w:val="single" w:sz="4" w:space="0" w:color="000000"/>
              <w:bottom w:val="single" w:sz="4" w:space="0" w:color="000000"/>
            </w:tcBorders>
            <w:shd w:val="clear" w:color="auto" w:fill="auto"/>
          </w:tcPr>
          <w:p w14:paraId="73FF8780" w14:textId="77777777" w:rsidR="00E22CD9" w:rsidRPr="00E421A3" w:rsidRDefault="00E22CD9" w:rsidP="00123EAE">
            <w:pPr>
              <w:jc w:val="center"/>
              <w:rPr>
                <w:sz w:val="24"/>
                <w:szCs w:val="24"/>
              </w:rPr>
            </w:pPr>
            <w:r w:rsidRPr="00E421A3">
              <w:rPr>
                <w:sz w:val="24"/>
                <w:szCs w:val="24"/>
              </w:rPr>
              <w:t>1.</w:t>
            </w:r>
          </w:p>
        </w:tc>
        <w:tc>
          <w:tcPr>
            <w:tcW w:w="4593" w:type="dxa"/>
            <w:tcBorders>
              <w:top w:val="single" w:sz="4" w:space="0" w:color="000000"/>
              <w:left w:val="single" w:sz="4" w:space="0" w:color="000000"/>
              <w:bottom w:val="single" w:sz="4" w:space="0" w:color="000000"/>
            </w:tcBorders>
            <w:shd w:val="clear" w:color="auto" w:fill="auto"/>
          </w:tcPr>
          <w:p w14:paraId="2CFE35BC" w14:textId="77777777" w:rsidR="00E22CD9" w:rsidRPr="00E421A3" w:rsidRDefault="00E22CD9" w:rsidP="00123EAE">
            <w:pPr>
              <w:rPr>
                <w:sz w:val="24"/>
                <w:szCs w:val="24"/>
              </w:rPr>
            </w:pPr>
            <w:r w:rsidRPr="00E421A3">
              <w:rPr>
                <w:sz w:val="24"/>
                <w:szCs w:val="24"/>
              </w:rPr>
              <w:t>Поликлиники и их филиалы в городах</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F602711" w14:textId="77777777" w:rsidR="00E22CD9" w:rsidRPr="00E421A3" w:rsidRDefault="00E22CD9" w:rsidP="00123EAE">
            <w:pPr>
              <w:jc w:val="center"/>
              <w:rPr>
                <w:sz w:val="24"/>
                <w:szCs w:val="24"/>
              </w:rPr>
            </w:pPr>
            <w:r w:rsidRPr="00E421A3">
              <w:rPr>
                <w:sz w:val="24"/>
                <w:szCs w:val="24"/>
              </w:rPr>
              <w:t>1000</w:t>
            </w:r>
          </w:p>
        </w:tc>
      </w:tr>
      <w:tr w:rsidR="00E22CD9" w:rsidRPr="00E421A3" w14:paraId="1F8DB3EB" w14:textId="77777777" w:rsidTr="00123EAE">
        <w:tc>
          <w:tcPr>
            <w:tcW w:w="510" w:type="dxa"/>
            <w:tcBorders>
              <w:top w:val="single" w:sz="4" w:space="0" w:color="000000"/>
              <w:left w:val="single" w:sz="4" w:space="0" w:color="000000"/>
              <w:bottom w:val="single" w:sz="4" w:space="0" w:color="000000"/>
            </w:tcBorders>
            <w:shd w:val="clear" w:color="auto" w:fill="auto"/>
          </w:tcPr>
          <w:p w14:paraId="01553528" w14:textId="77777777" w:rsidR="00E22CD9" w:rsidRPr="00E421A3" w:rsidRDefault="00E22CD9" w:rsidP="00123EAE">
            <w:pPr>
              <w:jc w:val="center"/>
              <w:rPr>
                <w:sz w:val="24"/>
                <w:szCs w:val="24"/>
              </w:rPr>
            </w:pPr>
            <w:r w:rsidRPr="00E421A3">
              <w:rPr>
                <w:sz w:val="24"/>
                <w:szCs w:val="24"/>
              </w:rPr>
              <w:t>2.</w:t>
            </w:r>
          </w:p>
        </w:tc>
        <w:tc>
          <w:tcPr>
            <w:tcW w:w="4593" w:type="dxa"/>
            <w:tcBorders>
              <w:top w:val="single" w:sz="4" w:space="0" w:color="000000"/>
              <w:left w:val="single" w:sz="4" w:space="0" w:color="000000"/>
              <w:bottom w:val="single" w:sz="4" w:space="0" w:color="000000"/>
            </w:tcBorders>
            <w:shd w:val="clear" w:color="auto" w:fill="auto"/>
          </w:tcPr>
          <w:p w14:paraId="3CE4E080" w14:textId="77777777" w:rsidR="00E22CD9" w:rsidRPr="00E421A3" w:rsidRDefault="00E22CD9" w:rsidP="00123EAE">
            <w:pPr>
              <w:rPr>
                <w:sz w:val="24"/>
                <w:szCs w:val="24"/>
              </w:rPr>
            </w:pPr>
            <w:r w:rsidRPr="00E421A3">
              <w:rPr>
                <w:sz w:val="24"/>
                <w:szCs w:val="24"/>
              </w:rPr>
              <w:t>Раздаточные пункты молочной кухни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856558" w14:textId="77777777" w:rsidR="00E22CD9" w:rsidRPr="00E421A3" w:rsidRDefault="00E22CD9" w:rsidP="00123EAE">
            <w:pPr>
              <w:jc w:val="center"/>
              <w:rPr>
                <w:sz w:val="24"/>
                <w:szCs w:val="24"/>
              </w:rPr>
            </w:pPr>
            <w:r w:rsidRPr="00E421A3">
              <w:rPr>
                <w:sz w:val="24"/>
                <w:szCs w:val="24"/>
              </w:rPr>
              <w:t>500</w:t>
            </w:r>
          </w:p>
        </w:tc>
      </w:tr>
      <w:tr w:rsidR="00E22CD9" w:rsidRPr="00E421A3" w14:paraId="30C5B4BF" w14:textId="77777777" w:rsidTr="00123EAE">
        <w:tc>
          <w:tcPr>
            <w:tcW w:w="510" w:type="dxa"/>
            <w:tcBorders>
              <w:top w:val="single" w:sz="4" w:space="0" w:color="000000"/>
              <w:left w:val="single" w:sz="4" w:space="0" w:color="000000"/>
              <w:bottom w:val="single" w:sz="4" w:space="0" w:color="000000"/>
            </w:tcBorders>
            <w:shd w:val="clear" w:color="auto" w:fill="auto"/>
          </w:tcPr>
          <w:p w14:paraId="1A3BF4C6" w14:textId="77777777" w:rsidR="00E22CD9" w:rsidRPr="00E421A3" w:rsidRDefault="00E22CD9" w:rsidP="00123EAE">
            <w:pPr>
              <w:jc w:val="center"/>
              <w:rPr>
                <w:sz w:val="24"/>
                <w:szCs w:val="24"/>
              </w:rPr>
            </w:pPr>
            <w:r w:rsidRPr="00E421A3">
              <w:rPr>
                <w:sz w:val="24"/>
                <w:szCs w:val="24"/>
              </w:rPr>
              <w:t>3.</w:t>
            </w:r>
          </w:p>
        </w:tc>
        <w:tc>
          <w:tcPr>
            <w:tcW w:w="4593" w:type="dxa"/>
            <w:tcBorders>
              <w:top w:val="single" w:sz="4" w:space="0" w:color="000000"/>
              <w:left w:val="single" w:sz="4" w:space="0" w:color="000000"/>
              <w:bottom w:val="single" w:sz="4" w:space="0" w:color="000000"/>
            </w:tcBorders>
            <w:shd w:val="clear" w:color="auto" w:fill="auto"/>
          </w:tcPr>
          <w:p w14:paraId="0929FE77" w14:textId="77777777" w:rsidR="00E22CD9" w:rsidRPr="00E421A3" w:rsidRDefault="00E22CD9" w:rsidP="00123EAE">
            <w:pPr>
              <w:rPr>
                <w:sz w:val="24"/>
                <w:szCs w:val="24"/>
              </w:rPr>
            </w:pPr>
            <w:r w:rsidRPr="00E421A3">
              <w:rPr>
                <w:sz w:val="24"/>
                <w:szCs w:val="24"/>
              </w:rPr>
              <w:t>То же при одно- и двухэтажной застройке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13C6FD" w14:textId="77777777" w:rsidR="00E22CD9" w:rsidRPr="00E421A3" w:rsidRDefault="00E22CD9" w:rsidP="00123EAE">
            <w:pPr>
              <w:jc w:val="center"/>
              <w:rPr>
                <w:sz w:val="24"/>
                <w:szCs w:val="24"/>
              </w:rPr>
            </w:pPr>
            <w:r w:rsidRPr="00E421A3">
              <w:rPr>
                <w:sz w:val="24"/>
                <w:szCs w:val="24"/>
              </w:rPr>
              <w:t>800</w:t>
            </w:r>
          </w:p>
        </w:tc>
      </w:tr>
      <w:tr w:rsidR="00E22CD9" w:rsidRPr="00E421A3" w14:paraId="1D605336" w14:textId="77777777" w:rsidTr="00123EAE">
        <w:tc>
          <w:tcPr>
            <w:tcW w:w="510" w:type="dxa"/>
            <w:tcBorders>
              <w:top w:val="single" w:sz="4" w:space="0" w:color="000000"/>
              <w:left w:val="single" w:sz="4" w:space="0" w:color="000000"/>
              <w:bottom w:val="single" w:sz="4" w:space="0" w:color="000000"/>
            </w:tcBorders>
            <w:shd w:val="clear" w:color="auto" w:fill="auto"/>
          </w:tcPr>
          <w:p w14:paraId="2BB3DF40" w14:textId="77777777" w:rsidR="00E22CD9" w:rsidRPr="00E421A3" w:rsidRDefault="00E22CD9" w:rsidP="00123EAE">
            <w:pPr>
              <w:jc w:val="center"/>
              <w:rPr>
                <w:sz w:val="24"/>
                <w:szCs w:val="24"/>
              </w:rPr>
            </w:pPr>
            <w:r w:rsidRPr="00E421A3">
              <w:rPr>
                <w:sz w:val="24"/>
                <w:szCs w:val="24"/>
              </w:rPr>
              <w:t>4.</w:t>
            </w:r>
          </w:p>
        </w:tc>
        <w:tc>
          <w:tcPr>
            <w:tcW w:w="4593" w:type="dxa"/>
            <w:tcBorders>
              <w:top w:val="single" w:sz="4" w:space="0" w:color="000000"/>
              <w:left w:val="single" w:sz="4" w:space="0" w:color="000000"/>
              <w:bottom w:val="single" w:sz="4" w:space="0" w:color="000000"/>
            </w:tcBorders>
            <w:shd w:val="clear" w:color="auto" w:fill="auto"/>
          </w:tcPr>
          <w:p w14:paraId="2E886840" w14:textId="77777777" w:rsidR="00E22CD9" w:rsidRPr="00E421A3" w:rsidRDefault="00E22CD9" w:rsidP="00123EAE">
            <w:pPr>
              <w:rPr>
                <w:sz w:val="24"/>
                <w:szCs w:val="24"/>
              </w:rPr>
            </w:pPr>
            <w:r w:rsidRPr="00E421A3">
              <w:rPr>
                <w:sz w:val="24"/>
                <w:szCs w:val="24"/>
              </w:rPr>
              <w:t>Аптеки в городах</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143C76" w14:textId="77777777" w:rsidR="00E22CD9" w:rsidRPr="00E421A3" w:rsidRDefault="00E22CD9" w:rsidP="00123EAE">
            <w:pPr>
              <w:jc w:val="center"/>
              <w:rPr>
                <w:sz w:val="24"/>
                <w:szCs w:val="24"/>
              </w:rPr>
            </w:pPr>
            <w:r w:rsidRPr="00E421A3">
              <w:rPr>
                <w:sz w:val="24"/>
                <w:szCs w:val="24"/>
              </w:rPr>
              <w:t>500</w:t>
            </w:r>
          </w:p>
        </w:tc>
      </w:tr>
      <w:tr w:rsidR="00E22CD9" w:rsidRPr="00E421A3" w14:paraId="429D7616" w14:textId="77777777" w:rsidTr="00123EAE">
        <w:tc>
          <w:tcPr>
            <w:tcW w:w="510" w:type="dxa"/>
            <w:tcBorders>
              <w:top w:val="single" w:sz="4" w:space="0" w:color="000000"/>
              <w:left w:val="single" w:sz="4" w:space="0" w:color="000000"/>
              <w:bottom w:val="single" w:sz="4" w:space="0" w:color="000000"/>
            </w:tcBorders>
            <w:shd w:val="clear" w:color="auto" w:fill="auto"/>
          </w:tcPr>
          <w:p w14:paraId="1364F804" w14:textId="77777777" w:rsidR="00E22CD9" w:rsidRPr="00E421A3" w:rsidRDefault="00E22CD9" w:rsidP="00123EAE">
            <w:pPr>
              <w:jc w:val="center"/>
              <w:rPr>
                <w:sz w:val="24"/>
                <w:szCs w:val="24"/>
              </w:rPr>
            </w:pPr>
            <w:r w:rsidRPr="00E421A3">
              <w:rPr>
                <w:sz w:val="24"/>
                <w:szCs w:val="24"/>
              </w:rPr>
              <w:t>5.</w:t>
            </w:r>
          </w:p>
        </w:tc>
        <w:tc>
          <w:tcPr>
            <w:tcW w:w="4593" w:type="dxa"/>
            <w:tcBorders>
              <w:top w:val="single" w:sz="4" w:space="0" w:color="000000"/>
              <w:left w:val="single" w:sz="4" w:space="0" w:color="000000"/>
              <w:bottom w:val="single" w:sz="4" w:space="0" w:color="000000"/>
            </w:tcBorders>
            <w:shd w:val="clear" w:color="auto" w:fill="auto"/>
          </w:tcPr>
          <w:p w14:paraId="238B6A2D" w14:textId="77777777" w:rsidR="00E22CD9" w:rsidRPr="00E421A3" w:rsidRDefault="00E22CD9" w:rsidP="00123EAE">
            <w:pPr>
              <w:rPr>
                <w:sz w:val="24"/>
                <w:szCs w:val="24"/>
              </w:rPr>
            </w:pPr>
            <w:r w:rsidRPr="00E421A3">
              <w:rPr>
                <w:sz w:val="24"/>
                <w:szCs w:val="24"/>
              </w:rPr>
              <w:t>То же при одно- и двухэтажной застройке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750715" w14:textId="77777777" w:rsidR="00E22CD9" w:rsidRPr="00E421A3" w:rsidRDefault="00E22CD9" w:rsidP="00123EAE">
            <w:pPr>
              <w:jc w:val="center"/>
              <w:rPr>
                <w:sz w:val="24"/>
                <w:szCs w:val="24"/>
              </w:rPr>
            </w:pPr>
            <w:r w:rsidRPr="00E421A3">
              <w:rPr>
                <w:sz w:val="24"/>
                <w:szCs w:val="24"/>
              </w:rPr>
              <w:t>800</w:t>
            </w:r>
          </w:p>
        </w:tc>
      </w:tr>
    </w:tbl>
    <w:p w14:paraId="75B0A2FD" w14:textId="77777777" w:rsidR="00E22CD9" w:rsidRDefault="00E22CD9" w:rsidP="00AA3F10">
      <w:pPr>
        <w:jc w:val="right"/>
        <w:rPr>
          <w:sz w:val="24"/>
          <w:szCs w:val="24"/>
        </w:rPr>
      </w:pPr>
    </w:p>
    <w:bookmarkEnd w:id="73"/>
    <w:p w14:paraId="5D98015D" w14:textId="7D3CB7D0" w:rsidR="00E22CD9" w:rsidRDefault="00E22CD9" w:rsidP="00E22CD9">
      <w:pPr>
        <w:rPr>
          <w:sz w:val="24"/>
          <w:szCs w:val="24"/>
        </w:rPr>
        <w:sectPr w:rsidR="00E22CD9" w:rsidSect="00161A4E">
          <w:pgSz w:w="11906" w:h="16838"/>
          <w:pgMar w:top="1134" w:right="850" w:bottom="1134" w:left="1701" w:header="708" w:footer="708" w:gutter="0"/>
          <w:cols w:space="708"/>
          <w:docGrid w:linePitch="360"/>
        </w:sectPr>
      </w:pPr>
    </w:p>
    <w:p w14:paraId="73FACC89" w14:textId="2B7939E2" w:rsidR="002C48C8" w:rsidRPr="00EE25B3" w:rsidRDefault="002C48C8" w:rsidP="00AA3F10">
      <w:pPr>
        <w:pStyle w:val="1"/>
      </w:pPr>
      <w:bookmarkStart w:id="74" w:name="_Toc435368798"/>
      <w:bookmarkStart w:id="75" w:name="_Toc165625315"/>
      <w:r w:rsidRPr="00EE25B3">
        <w:lastRenderedPageBreak/>
        <w:t xml:space="preserve">Раздел </w:t>
      </w:r>
      <w:r w:rsidR="00552201">
        <w:rPr>
          <w:lang w:val="en-US"/>
        </w:rPr>
        <w:t>V</w:t>
      </w:r>
      <w:r w:rsidR="00AF00F4">
        <w:rPr>
          <w:lang w:val="en-US"/>
        </w:rPr>
        <w:t>II</w:t>
      </w:r>
      <w:r w:rsidRPr="00EE25B3">
        <w:t>. Объекты физической культуры и спорта</w:t>
      </w:r>
      <w:bookmarkEnd w:id="74"/>
      <w:bookmarkEnd w:id="75"/>
      <w:r w:rsidRPr="00EE25B3">
        <w:t xml:space="preserve"> </w:t>
      </w:r>
    </w:p>
    <w:p w14:paraId="77859A74" w14:textId="7BE89DA8" w:rsidR="00FC090E" w:rsidRPr="00EE25B3" w:rsidRDefault="002C48C8" w:rsidP="00AA3F10">
      <w:pPr>
        <w:pStyle w:val="2"/>
      </w:pPr>
      <w:bookmarkStart w:id="76" w:name="_Глава_24._Расчетные"/>
      <w:bookmarkStart w:id="77" w:name="_Toc435368799"/>
      <w:bookmarkStart w:id="78" w:name="_Toc165625316"/>
      <w:bookmarkEnd w:id="76"/>
      <w:r w:rsidRPr="00EE25B3">
        <w:t>Глава 1</w:t>
      </w:r>
      <w:r w:rsidR="00787483">
        <w:rPr>
          <w:lang w:val="ru-RU"/>
        </w:rPr>
        <w:t>9</w:t>
      </w:r>
      <w:r w:rsidRPr="00EE25B3">
        <w:t xml:space="preserve">. </w:t>
      </w:r>
      <w:bookmarkEnd w:id="77"/>
      <w:r w:rsidR="005203B5" w:rsidRPr="005203B5">
        <w:t>Расчетные показатели минимально допустимого уровня</w:t>
      </w:r>
      <w:r w:rsidR="005203B5">
        <w:rPr>
          <w:lang w:val="ru-RU"/>
        </w:rPr>
        <w:t xml:space="preserve"> </w:t>
      </w:r>
      <w:bookmarkStart w:id="79" w:name="_Hlk153291983"/>
      <w:r w:rsidR="005203B5" w:rsidRPr="005203B5">
        <w:t>обеспеченности и расчетные показатели максимально</w:t>
      </w:r>
      <w:r w:rsidR="005203B5">
        <w:rPr>
          <w:lang w:val="ru-RU"/>
        </w:rPr>
        <w:t xml:space="preserve"> </w:t>
      </w:r>
      <w:r w:rsidR="005203B5" w:rsidRPr="005203B5">
        <w:t>допустимого уровня территориальной доступности</w:t>
      </w:r>
      <w:bookmarkEnd w:id="79"/>
      <w:r w:rsidR="005203B5" w:rsidRPr="005203B5">
        <w:t xml:space="preserve"> объектов</w:t>
      </w:r>
      <w:r w:rsidR="005203B5">
        <w:rPr>
          <w:lang w:val="ru-RU"/>
        </w:rPr>
        <w:t xml:space="preserve"> </w:t>
      </w:r>
      <w:r w:rsidR="005203B5" w:rsidRPr="005203B5">
        <w:t>спортивного и физкультурно-оздоровительного назначения</w:t>
      </w:r>
      <w:r w:rsidR="005203B5">
        <w:rPr>
          <w:lang w:val="ru-RU"/>
        </w:rPr>
        <w:t xml:space="preserve"> </w:t>
      </w:r>
      <w:r w:rsidR="005203B5" w:rsidRPr="005203B5">
        <w:t>регионального и местного значения</w:t>
      </w:r>
      <w:r w:rsidR="005203B5">
        <w:rPr>
          <w:lang w:val="ru-RU"/>
        </w:rPr>
        <w:t xml:space="preserve"> </w:t>
      </w:r>
      <w:r w:rsidR="00D00F21" w:rsidRPr="00EE25B3">
        <w:t xml:space="preserve">для населения </w:t>
      </w:r>
      <w:r w:rsidR="00C92F04">
        <w:rPr>
          <w:lang w:val="ru-RU"/>
        </w:rPr>
        <w:t>Шатковского</w:t>
      </w:r>
      <w:r w:rsidR="00A95250">
        <w:rPr>
          <w:lang w:val="ru-RU"/>
        </w:rPr>
        <w:t xml:space="preserve"> муниципального округа</w:t>
      </w:r>
      <w:r w:rsidR="00D00F21" w:rsidRPr="00EE25B3">
        <w:t xml:space="preserve"> Нижегородской области</w:t>
      </w:r>
      <w:bookmarkEnd w:id="78"/>
    </w:p>
    <w:p w14:paraId="5B83498D" w14:textId="6146EA19" w:rsidR="00090FF3" w:rsidRDefault="00090FF3" w:rsidP="00AA3F10">
      <w:pPr>
        <w:pStyle w:val="Default"/>
        <w:spacing w:line="360" w:lineRule="auto"/>
        <w:ind w:firstLine="567"/>
        <w:jc w:val="both"/>
        <w:rPr>
          <w:color w:val="auto"/>
        </w:rPr>
      </w:pPr>
      <w:r w:rsidRPr="006D601B">
        <w:rPr>
          <w:bCs/>
          <w:color w:val="auto"/>
        </w:rPr>
        <w:t xml:space="preserve">Расчетные показатели минимально допустимого уровня обеспеченности объектами физической культуры и массового спорта местного </w:t>
      </w:r>
      <w:r w:rsidR="005203B5" w:rsidRPr="006D601B">
        <w:rPr>
          <w:bCs/>
          <w:color w:val="auto"/>
        </w:rPr>
        <w:t>значения</w:t>
      </w:r>
      <w:r w:rsidR="005203B5" w:rsidRPr="006D601B">
        <w:rPr>
          <w:b/>
          <w:bCs/>
          <w:color w:val="auto"/>
        </w:rPr>
        <w:t xml:space="preserve"> </w:t>
      </w:r>
      <w:r w:rsidR="005203B5" w:rsidRPr="005203B5">
        <w:rPr>
          <w:bCs/>
          <w:color w:val="auto"/>
        </w:rPr>
        <w:t>и их территориальная доступность</w:t>
      </w:r>
      <w:r w:rsidR="005203B5">
        <w:rPr>
          <w:b/>
          <w:bCs/>
          <w:color w:val="auto"/>
        </w:rPr>
        <w:t xml:space="preserve"> </w:t>
      </w:r>
      <w:r w:rsidRPr="006D601B">
        <w:rPr>
          <w:color w:val="auto"/>
        </w:rPr>
        <w:t xml:space="preserve">определены в таблице </w:t>
      </w:r>
      <w:r w:rsidR="009521F7">
        <w:rPr>
          <w:color w:val="auto"/>
        </w:rPr>
        <w:t>20.</w:t>
      </w:r>
      <w:r w:rsidRPr="006D601B">
        <w:rPr>
          <w:color w:val="auto"/>
        </w:rPr>
        <w:t xml:space="preserve"> </w:t>
      </w:r>
    </w:p>
    <w:p w14:paraId="56A99856" w14:textId="535EE5EC" w:rsidR="005203B5" w:rsidRPr="006D7CE8" w:rsidRDefault="00AA3F10" w:rsidP="00AA3F10">
      <w:pPr>
        <w:spacing w:line="360" w:lineRule="auto"/>
        <w:jc w:val="right"/>
        <w:rPr>
          <w:rFonts w:eastAsia="Calibri"/>
          <w:bCs/>
          <w:sz w:val="24"/>
          <w:szCs w:val="24"/>
        </w:rPr>
      </w:pPr>
      <w:bookmarkStart w:id="80" w:name="_Hlk153291012"/>
      <w:r w:rsidRPr="006D7CE8">
        <w:rPr>
          <w:rFonts w:eastAsia="Calibri"/>
          <w:bCs/>
          <w:sz w:val="24"/>
          <w:szCs w:val="24"/>
        </w:rPr>
        <w:t>Т</w:t>
      </w:r>
      <w:r w:rsidR="005203B5" w:rsidRPr="006D7CE8">
        <w:rPr>
          <w:rFonts w:eastAsia="Calibri"/>
          <w:bCs/>
          <w:sz w:val="24"/>
          <w:szCs w:val="24"/>
        </w:rPr>
        <w:t xml:space="preserve">аблица </w:t>
      </w:r>
      <w:r w:rsidR="009521F7">
        <w:rPr>
          <w:rFonts w:eastAsia="Calibri"/>
          <w:bCs/>
          <w:sz w:val="24"/>
          <w:szCs w:val="24"/>
        </w:rPr>
        <w:t>20.</w:t>
      </w:r>
    </w:p>
    <w:tbl>
      <w:tblPr>
        <w:tblW w:w="9644" w:type="dxa"/>
        <w:tblInd w:w="108" w:type="dxa"/>
        <w:tblLayout w:type="fixed"/>
        <w:tblLook w:val="0000" w:firstRow="0" w:lastRow="0" w:firstColumn="0" w:lastColumn="0" w:noHBand="0" w:noVBand="0"/>
      </w:tblPr>
      <w:tblGrid>
        <w:gridCol w:w="588"/>
        <w:gridCol w:w="3098"/>
        <w:gridCol w:w="1559"/>
        <w:gridCol w:w="1489"/>
        <w:gridCol w:w="1488"/>
        <w:gridCol w:w="142"/>
        <w:gridCol w:w="1280"/>
      </w:tblGrid>
      <w:tr w:rsidR="006D7CE8" w:rsidRPr="006D7CE8" w14:paraId="2026E5C2" w14:textId="77777777" w:rsidTr="006D7CE8">
        <w:trPr>
          <w:trHeight w:val="783"/>
        </w:trPr>
        <w:tc>
          <w:tcPr>
            <w:tcW w:w="588" w:type="dxa"/>
            <w:vMerge w:val="restart"/>
            <w:tcBorders>
              <w:top w:val="single" w:sz="1" w:space="0" w:color="000000"/>
              <w:left w:val="single" w:sz="1" w:space="0" w:color="000000"/>
              <w:bottom w:val="single" w:sz="4" w:space="0" w:color="000000"/>
            </w:tcBorders>
            <w:shd w:val="clear" w:color="auto" w:fill="auto"/>
          </w:tcPr>
          <w:p w14:paraId="182476FB"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 п/п</w:t>
            </w:r>
          </w:p>
        </w:tc>
        <w:tc>
          <w:tcPr>
            <w:tcW w:w="3098" w:type="dxa"/>
            <w:vMerge w:val="restart"/>
            <w:tcBorders>
              <w:top w:val="single" w:sz="1" w:space="0" w:color="000000"/>
              <w:left w:val="single" w:sz="4" w:space="0" w:color="000000"/>
              <w:bottom w:val="single" w:sz="4" w:space="0" w:color="000000"/>
            </w:tcBorders>
            <w:shd w:val="clear" w:color="auto" w:fill="auto"/>
          </w:tcPr>
          <w:p w14:paraId="49F5400B"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Наименование объекта</w:t>
            </w:r>
          </w:p>
        </w:tc>
        <w:tc>
          <w:tcPr>
            <w:tcW w:w="3048" w:type="dxa"/>
            <w:gridSpan w:val="2"/>
            <w:tcBorders>
              <w:top w:val="single" w:sz="1" w:space="0" w:color="000000"/>
              <w:left w:val="single" w:sz="4" w:space="0" w:color="000000"/>
              <w:bottom w:val="single" w:sz="4" w:space="0" w:color="000000"/>
            </w:tcBorders>
            <w:shd w:val="clear" w:color="auto" w:fill="auto"/>
          </w:tcPr>
          <w:p w14:paraId="60A6BD10"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Минимально</w:t>
            </w:r>
          </w:p>
          <w:p w14:paraId="77AFEB32"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допустимый уровень</w:t>
            </w:r>
          </w:p>
          <w:p w14:paraId="32DEDBF2"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обеспеченности</w:t>
            </w:r>
          </w:p>
        </w:tc>
        <w:tc>
          <w:tcPr>
            <w:tcW w:w="2910" w:type="dxa"/>
            <w:gridSpan w:val="3"/>
            <w:tcBorders>
              <w:top w:val="single" w:sz="1" w:space="0" w:color="000000"/>
              <w:left w:val="single" w:sz="4" w:space="0" w:color="000000"/>
              <w:bottom w:val="single" w:sz="4" w:space="0" w:color="000000"/>
              <w:right w:val="single" w:sz="1" w:space="0" w:color="000000"/>
            </w:tcBorders>
            <w:shd w:val="clear" w:color="auto" w:fill="auto"/>
          </w:tcPr>
          <w:p w14:paraId="2AA89347"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Максимально допустимый уровень территориальной доступности</w:t>
            </w:r>
          </w:p>
        </w:tc>
      </w:tr>
      <w:tr w:rsidR="006D7CE8" w:rsidRPr="006D7CE8" w14:paraId="3FD8971E" w14:textId="77777777" w:rsidTr="006D7CE8">
        <w:trPr>
          <w:trHeight w:val="781"/>
        </w:trPr>
        <w:tc>
          <w:tcPr>
            <w:tcW w:w="588" w:type="dxa"/>
            <w:vMerge/>
            <w:tcBorders>
              <w:top w:val="single" w:sz="4" w:space="0" w:color="000000"/>
              <w:left w:val="single" w:sz="1" w:space="0" w:color="000000"/>
              <w:bottom w:val="single" w:sz="4" w:space="0" w:color="000000"/>
            </w:tcBorders>
            <w:shd w:val="clear" w:color="auto" w:fill="auto"/>
          </w:tcPr>
          <w:p w14:paraId="0F490A96" w14:textId="77777777" w:rsidR="006D7CE8" w:rsidRPr="006D7CE8" w:rsidRDefault="006D7CE8" w:rsidP="007255A7">
            <w:pPr>
              <w:pStyle w:val="ConsPlusNormal"/>
              <w:snapToGrid w:val="0"/>
              <w:ind w:firstLine="0"/>
              <w:jc w:val="center"/>
              <w:rPr>
                <w:rFonts w:ascii="Times New Roman" w:eastAsia="Calibri" w:hAnsi="Times New Roman" w:cs="Times New Roman"/>
                <w:bCs/>
                <w:sz w:val="24"/>
                <w:szCs w:val="24"/>
              </w:rPr>
            </w:pPr>
          </w:p>
        </w:tc>
        <w:tc>
          <w:tcPr>
            <w:tcW w:w="3098" w:type="dxa"/>
            <w:vMerge/>
            <w:tcBorders>
              <w:top w:val="single" w:sz="4" w:space="0" w:color="000000"/>
              <w:left w:val="single" w:sz="4" w:space="0" w:color="000000"/>
              <w:bottom w:val="single" w:sz="4" w:space="0" w:color="000000"/>
            </w:tcBorders>
            <w:shd w:val="clear" w:color="auto" w:fill="auto"/>
          </w:tcPr>
          <w:p w14:paraId="0027DE6F" w14:textId="77777777" w:rsidR="006D7CE8" w:rsidRPr="006D7CE8" w:rsidRDefault="006D7CE8" w:rsidP="007255A7">
            <w:pPr>
              <w:pStyle w:val="ConsPlusNormal"/>
              <w:snapToGrid w:val="0"/>
              <w:ind w:firstLine="0"/>
              <w:jc w:val="center"/>
              <w:rPr>
                <w:rFonts w:ascii="Times New Roman" w:eastAsia="Calibri" w:hAnsi="Times New Roman" w:cs="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148CF5CF"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Единица измерения</w:t>
            </w:r>
          </w:p>
        </w:tc>
        <w:tc>
          <w:tcPr>
            <w:tcW w:w="1489" w:type="dxa"/>
            <w:tcBorders>
              <w:top w:val="single" w:sz="4" w:space="0" w:color="000000"/>
              <w:left w:val="single" w:sz="4" w:space="0" w:color="000000"/>
              <w:bottom w:val="single" w:sz="4" w:space="0" w:color="000000"/>
            </w:tcBorders>
            <w:shd w:val="clear" w:color="auto" w:fill="auto"/>
          </w:tcPr>
          <w:p w14:paraId="7EBEC37D"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Величина</w:t>
            </w:r>
          </w:p>
        </w:tc>
        <w:tc>
          <w:tcPr>
            <w:tcW w:w="1488" w:type="dxa"/>
            <w:tcBorders>
              <w:top w:val="single" w:sz="4" w:space="0" w:color="000000"/>
              <w:left w:val="single" w:sz="4" w:space="0" w:color="000000"/>
              <w:bottom w:val="single" w:sz="4" w:space="0" w:color="000000"/>
            </w:tcBorders>
            <w:shd w:val="clear" w:color="auto" w:fill="auto"/>
          </w:tcPr>
          <w:p w14:paraId="775E90F1"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Единица измерения</w:t>
            </w:r>
          </w:p>
        </w:tc>
        <w:tc>
          <w:tcPr>
            <w:tcW w:w="1422" w:type="dxa"/>
            <w:gridSpan w:val="2"/>
            <w:tcBorders>
              <w:top w:val="single" w:sz="4" w:space="0" w:color="000000"/>
              <w:left w:val="single" w:sz="4" w:space="0" w:color="000000"/>
              <w:bottom w:val="single" w:sz="4" w:space="0" w:color="000000"/>
              <w:right w:val="single" w:sz="1" w:space="0" w:color="000000"/>
            </w:tcBorders>
            <w:shd w:val="clear" w:color="auto" w:fill="auto"/>
          </w:tcPr>
          <w:p w14:paraId="01EB6D9B"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Величина</w:t>
            </w:r>
          </w:p>
        </w:tc>
      </w:tr>
      <w:tr w:rsidR="006D7CE8" w:rsidRPr="006D7CE8" w14:paraId="374608DC" w14:textId="77777777" w:rsidTr="006D7CE8">
        <w:trPr>
          <w:trHeight w:val="326"/>
        </w:trPr>
        <w:tc>
          <w:tcPr>
            <w:tcW w:w="9644" w:type="dxa"/>
            <w:gridSpan w:val="7"/>
            <w:tcBorders>
              <w:top w:val="single" w:sz="4" w:space="0" w:color="000000"/>
              <w:left w:val="single" w:sz="1" w:space="0" w:color="000000"/>
              <w:bottom w:val="single" w:sz="4" w:space="0" w:color="000000"/>
              <w:right w:val="single" w:sz="1" w:space="0" w:color="000000"/>
            </w:tcBorders>
            <w:shd w:val="clear" w:color="auto" w:fill="auto"/>
            <w:vAlign w:val="center"/>
          </w:tcPr>
          <w:p w14:paraId="732A427F"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Объекты физической культуры и массового спорта районного значения</w:t>
            </w:r>
          </w:p>
        </w:tc>
      </w:tr>
      <w:tr w:rsidR="006D7CE8" w:rsidRPr="006D7CE8" w14:paraId="10647C2A" w14:textId="77777777" w:rsidTr="006D7CE8">
        <w:trPr>
          <w:trHeight w:val="841"/>
        </w:trPr>
        <w:tc>
          <w:tcPr>
            <w:tcW w:w="588" w:type="dxa"/>
            <w:tcBorders>
              <w:top w:val="single" w:sz="4" w:space="0" w:color="000000"/>
              <w:left w:val="single" w:sz="1" w:space="0" w:color="000000"/>
              <w:bottom w:val="single" w:sz="4" w:space="0" w:color="000000"/>
            </w:tcBorders>
            <w:shd w:val="clear" w:color="auto" w:fill="auto"/>
            <w:vAlign w:val="center"/>
          </w:tcPr>
          <w:p w14:paraId="14CEAA2E"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1.</w:t>
            </w:r>
          </w:p>
        </w:tc>
        <w:tc>
          <w:tcPr>
            <w:tcW w:w="3098" w:type="dxa"/>
            <w:tcBorders>
              <w:top w:val="single" w:sz="4" w:space="0" w:color="000000"/>
              <w:left w:val="single" w:sz="4" w:space="0" w:color="000000"/>
              <w:bottom w:val="single" w:sz="4" w:space="0" w:color="000000"/>
            </w:tcBorders>
            <w:shd w:val="clear" w:color="auto" w:fill="auto"/>
            <w:vAlign w:val="center"/>
          </w:tcPr>
          <w:p w14:paraId="57635A69"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Спортивный зал общего пользования в физкультурно-спортивном центре жилого района</w:t>
            </w:r>
          </w:p>
        </w:tc>
        <w:tc>
          <w:tcPr>
            <w:tcW w:w="1559" w:type="dxa"/>
            <w:tcBorders>
              <w:top w:val="single" w:sz="4" w:space="0" w:color="000000"/>
              <w:left w:val="single" w:sz="4" w:space="0" w:color="000000"/>
              <w:bottom w:val="single" w:sz="4" w:space="0" w:color="000000"/>
            </w:tcBorders>
            <w:shd w:val="clear" w:color="auto" w:fill="auto"/>
            <w:vAlign w:val="center"/>
          </w:tcPr>
          <w:p w14:paraId="199054B9"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м² площади пола на 1000 чел.</w:t>
            </w:r>
          </w:p>
        </w:tc>
        <w:tc>
          <w:tcPr>
            <w:tcW w:w="1489" w:type="dxa"/>
            <w:tcBorders>
              <w:top w:val="single" w:sz="4" w:space="0" w:color="000000"/>
              <w:left w:val="single" w:sz="4" w:space="0" w:color="000000"/>
              <w:bottom w:val="single" w:sz="4" w:space="0" w:color="000000"/>
            </w:tcBorders>
            <w:shd w:val="clear" w:color="auto" w:fill="auto"/>
            <w:vAlign w:val="center"/>
          </w:tcPr>
          <w:p w14:paraId="510F0A3C"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350</w:t>
            </w:r>
          </w:p>
        </w:tc>
        <w:tc>
          <w:tcPr>
            <w:tcW w:w="1630" w:type="dxa"/>
            <w:gridSpan w:val="2"/>
            <w:vMerge w:val="restart"/>
            <w:tcBorders>
              <w:top w:val="single" w:sz="4" w:space="0" w:color="000000"/>
              <w:left w:val="single" w:sz="4" w:space="0" w:color="000000"/>
              <w:bottom w:val="single" w:sz="4" w:space="0" w:color="000000"/>
            </w:tcBorders>
            <w:shd w:val="clear" w:color="auto" w:fill="auto"/>
            <w:vAlign w:val="center"/>
          </w:tcPr>
          <w:p w14:paraId="49086F25"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м</w:t>
            </w:r>
          </w:p>
        </w:tc>
        <w:tc>
          <w:tcPr>
            <w:tcW w:w="1280" w:type="dxa"/>
            <w:vMerge w:val="restart"/>
            <w:tcBorders>
              <w:top w:val="single" w:sz="4" w:space="0" w:color="000000"/>
              <w:left w:val="single" w:sz="4" w:space="0" w:color="000000"/>
              <w:bottom w:val="single" w:sz="4" w:space="0" w:color="000000"/>
              <w:right w:val="single" w:sz="1" w:space="0" w:color="000000"/>
            </w:tcBorders>
            <w:shd w:val="clear" w:color="auto" w:fill="auto"/>
            <w:vAlign w:val="center"/>
          </w:tcPr>
          <w:p w14:paraId="639CC5FE"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1500</w:t>
            </w:r>
          </w:p>
        </w:tc>
      </w:tr>
      <w:tr w:rsidR="006D7CE8" w:rsidRPr="006D7CE8" w14:paraId="60F2E7A1" w14:textId="77777777" w:rsidTr="006D7CE8">
        <w:trPr>
          <w:trHeight w:val="841"/>
        </w:trPr>
        <w:tc>
          <w:tcPr>
            <w:tcW w:w="588" w:type="dxa"/>
            <w:tcBorders>
              <w:top w:val="single" w:sz="4" w:space="0" w:color="000000"/>
              <w:left w:val="single" w:sz="1" w:space="0" w:color="000000"/>
              <w:bottom w:val="single" w:sz="4" w:space="0" w:color="000000"/>
            </w:tcBorders>
            <w:shd w:val="clear" w:color="auto" w:fill="auto"/>
            <w:vAlign w:val="center"/>
          </w:tcPr>
          <w:p w14:paraId="79FC1765"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2.</w:t>
            </w:r>
          </w:p>
        </w:tc>
        <w:tc>
          <w:tcPr>
            <w:tcW w:w="3098" w:type="dxa"/>
            <w:tcBorders>
              <w:top w:val="single" w:sz="4" w:space="0" w:color="000000"/>
              <w:left w:val="single" w:sz="4" w:space="0" w:color="000000"/>
              <w:bottom w:val="single" w:sz="4" w:space="0" w:color="000000"/>
            </w:tcBorders>
            <w:shd w:val="clear" w:color="auto" w:fill="auto"/>
            <w:vAlign w:val="center"/>
          </w:tcPr>
          <w:p w14:paraId="571A6A1D"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 xml:space="preserve">Бассейн крытый (открытый) общего пользования </w:t>
            </w:r>
          </w:p>
          <w:p w14:paraId="2B65AE15"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жилого района</w:t>
            </w:r>
          </w:p>
        </w:tc>
        <w:tc>
          <w:tcPr>
            <w:tcW w:w="1559" w:type="dxa"/>
            <w:tcBorders>
              <w:top w:val="single" w:sz="4" w:space="0" w:color="000000"/>
              <w:left w:val="single" w:sz="4" w:space="0" w:color="000000"/>
              <w:bottom w:val="single" w:sz="4" w:space="0" w:color="000000"/>
            </w:tcBorders>
            <w:shd w:val="clear" w:color="auto" w:fill="auto"/>
            <w:vAlign w:val="center"/>
          </w:tcPr>
          <w:p w14:paraId="76D42368"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м² зеркала воды на 1000 чел.</w:t>
            </w:r>
          </w:p>
        </w:tc>
        <w:tc>
          <w:tcPr>
            <w:tcW w:w="1489" w:type="dxa"/>
            <w:tcBorders>
              <w:top w:val="single" w:sz="4" w:space="0" w:color="000000"/>
              <w:left w:val="single" w:sz="4" w:space="0" w:color="000000"/>
              <w:bottom w:val="single" w:sz="4" w:space="0" w:color="000000"/>
            </w:tcBorders>
            <w:shd w:val="clear" w:color="auto" w:fill="auto"/>
            <w:vAlign w:val="center"/>
          </w:tcPr>
          <w:p w14:paraId="435F4D6F"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75</w:t>
            </w:r>
          </w:p>
        </w:tc>
        <w:tc>
          <w:tcPr>
            <w:tcW w:w="1630" w:type="dxa"/>
            <w:gridSpan w:val="2"/>
            <w:vMerge/>
            <w:tcBorders>
              <w:top w:val="single" w:sz="4" w:space="0" w:color="000000"/>
              <w:left w:val="single" w:sz="4" w:space="0" w:color="000000"/>
              <w:bottom w:val="single" w:sz="4" w:space="0" w:color="000000"/>
            </w:tcBorders>
            <w:shd w:val="clear" w:color="auto" w:fill="auto"/>
            <w:vAlign w:val="center"/>
          </w:tcPr>
          <w:p w14:paraId="3A2A7085" w14:textId="77777777" w:rsidR="006D7CE8" w:rsidRPr="006D7CE8" w:rsidRDefault="006D7CE8" w:rsidP="007255A7">
            <w:pPr>
              <w:pStyle w:val="ConsPlusNormal"/>
              <w:snapToGrid w:val="0"/>
              <w:ind w:firstLine="0"/>
              <w:jc w:val="both"/>
              <w:rPr>
                <w:rFonts w:ascii="Times New Roman" w:eastAsia="Calibri" w:hAnsi="Times New Roman" w:cs="Times New Roman"/>
                <w:bCs/>
                <w:sz w:val="24"/>
                <w:szCs w:val="24"/>
              </w:rPr>
            </w:pPr>
          </w:p>
        </w:tc>
        <w:tc>
          <w:tcPr>
            <w:tcW w:w="1280" w:type="dxa"/>
            <w:vMerge/>
            <w:tcBorders>
              <w:top w:val="single" w:sz="4" w:space="0" w:color="000000"/>
              <w:left w:val="single" w:sz="4" w:space="0" w:color="000000"/>
              <w:bottom w:val="single" w:sz="4" w:space="0" w:color="000000"/>
              <w:right w:val="single" w:sz="1" w:space="0" w:color="000000"/>
            </w:tcBorders>
            <w:shd w:val="clear" w:color="auto" w:fill="auto"/>
            <w:vAlign w:val="center"/>
          </w:tcPr>
          <w:p w14:paraId="092B65F4" w14:textId="77777777" w:rsidR="006D7CE8" w:rsidRPr="006D7CE8" w:rsidRDefault="006D7CE8" w:rsidP="007255A7">
            <w:pPr>
              <w:pStyle w:val="ConsPlusNormal"/>
              <w:snapToGrid w:val="0"/>
              <w:ind w:firstLine="0"/>
              <w:jc w:val="both"/>
              <w:rPr>
                <w:rFonts w:ascii="Times New Roman" w:eastAsia="Calibri" w:hAnsi="Times New Roman" w:cs="Times New Roman"/>
                <w:bCs/>
                <w:sz w:val="24"/>
                <w:szCs w:val="24"/>
              </w:rPr>
            </w:pPr>
          </w:p>
        </w:tc>
      </w:tr>
      <w:tr w:rsidR="006D7CE8" w:rsidRPr="006D7CE8" w14:paraId="1DC4A8AF" w14:textId="77777777" w:rsidTr="006D7CE8">
        <w:trPr>
          <w:trHeight w:val="922"/>
        </w:trPr>
        <w:tc>
          <w:tcPr>
            <w:tcW w:w="588" w:type="dxa"/>
            <w:tcBorders>
              <w:top w:val="single" w:sz="4" w:space="0" w:color="000000"/>
              <w:left w:val="single" w:sz="1" w:space="0" w:color="000000"/>
              <w:bottom w:val="single" w:sz="4" w:space="0" w:color="000000"/>
            </w:tcBorders>
            <w:shd w:val="clear" w:color="auto" w:fill="auto"/>
            <w:vAlign w:val="center"/>
          </w:tcPr>
          <w:p w14:paraId="61ACE8D9"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3.</w:t>
            </w:r>
          </w:p>
        </w:tc>
        <w:tc>
          <w:tcPr>
            <w:tcW w:w="3098" w:type="dxa"/>
            <w:tcBorders>
              <w:top w:val="single" w:sz="4" w:space="0" w:color="000000"/>
              <w:left w:val="single" w:sz="4" w:space="0" w:color="000000"/>
              <w:bottom w:val="single" w:sz="4" w:space="0" w:color="000000"/>
            </w:tcBorders>
            <w:shd w:val="clear" w:color="auto" w:fill="auto"/>
            <w:vAlign w:val="center"/>
          </w:tcPr>
          <w:p w14:paraId="416DB31C"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Территория плоскостных спортивных сооружений жилого района</w:t>
            </w:r>
          </w:p>
        </w:tc>
        <w:tc>
          <w:tcPr>
            <w:tcW w:w="1559" w:type="dxa"/>
            <w:tcBorders>
              <w:top w:val="single" w:sz="4" w:space="0" w:color="000000"/>
              <w:left w:val="single" w:sz="4" w:space="0" w:color="000000"/>
              <w:bottom w:val="single" w:sz="4" w:space="0" w:color="000000"/>
            </w:tcBorders>
            <w:shd w:val="clear" w:color="auto" w:fill="auto"/>
            <w:vAlign w:val="center"/>
          </w:tcPr>
          <w:p w14:paraId="287D10B1"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 xml:space="preserve">га </w:t>
            </w:r>
          </w:p>
          <w:p w14:paraId="60F60FC5"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на 1000 чел.</w:t>
            </w:r>
          </w:p>
        </w:tc>
        <w:tc>
          <w:tcPr>
            <w:tcW w:w="1489" w:type="dxa"/>
            <w:tcBorders>
              <w:top w:val="single" w:sz="4" w:space="0" w:color="000000"/>
              <w:left w:val="single" w:sz="4" w:space="0" w:color="000000"/>
              <w:bottom w:val="single" w:sz="4" w:space="0" w:color="000000"/>
            </w:tcBorders>
            <w:shd w:val="clear" w:color="auto" w:fill="auto"/>
            <w:vAlign w:val="center"/>
          </w:tcPr>
          <w:p w14:paraId="5AC7DE9E"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0,25</w:t>
            </w:r>
          </w:p>
        </w:tc>
        <w:tc>
          <w:tcPr>
            <w:tcW w:w="1630" w:type="dxa"/>
            <w:gridSpan w:val="2"/>
            <w:vMerge/>
            <w:tcBorders>
              <w:top w:val="single" w:sz="4" w:space="0" w:color="000000"/>
              <w:left w:val="single" w:sz="4" w:space="0" w:color="000000"/>
              <w:bottom w:val="single" w:sz="4" w:space="0" w:color="000000"/>
            </w:tcBorders>
            <w:shd w:val="clear" w:color="auto" w:fill="auto"/>
            <w:vAlign w:val="center"/>
          </w:tcPr>
          <w:p w14:paraId="40B43C60" w14:textId="77777777" w:rsidR="006D7CE8" w:rsidRPr="006D7CE8" w:rsidRDefault="006D7CE8" w:rsidP="007255A7">
            <w:pPr>
              <w:pStyle w:val="ConsPlusNormal"/>
              <w:snapToGrid w:val="0"/>
              <w:ind w:firstLine="0"/>
              <w:jc w:val="both"/>
              <w:rPr>
                <w:rFonts w:ascii="Times New Roman" w:eastAsia="Calibri" w:hAnsi="Times New Roman" w:cs="Times New Roman"/>
                <w:bCs/>
                <w:sz w:val="24"/>
                <w:szCs w:val="24"/>
              </w:rPr>
            </w:pPr>
          </w:p>
        </w:tc>
        <w:tc>
          <w:tcPr>
            <w:tcW w:w="1280" w:type="dxa"/>
            <w:vMerge/>
            <w:tcBorders>
              <w:top w:val="single" w:sz="4" w:space="0" w:color="000000"/>
              <w:left w:val="single" w:sz="4" w:space="0" w:color="000000"/>
              <w:bottom w:val="single" w:sz="4" w:space="0" w:color="000000"/>
              <w:right w:val="single" w:sz="1" w:space="0" w:color="000000"/>
            </w:tcBorders>
            <w:shd w:val="clear" w:color="auto" w:fill="auto"/>
            <w:vAlign w:val="center"/>
          </w:tcPr>
          <w:p w14:paraId="5D7CF4B5" w14:textId="77777777" w:rsidR="006D7CE8" w:rsidRPr="006D7CE8" w:rsidRDefault="006D7CE8" w:rsidP="007255A7">
            <w:pPr>
              <w:pStyle w:val="ConsPlusNormal"/>
              <w:snapToGrid w:val="0"/>
              <w:ind w:firstLine="0"/>
              <w:jc w:val="both"/>
              <w:rPr>
                <w:rFonts w:ascii="Times New Roman" w:eastAsia="Calibri" w:hAnsi="Times New Roman" w:cs="Times New Roman"/>
                <w:bCs/>
                <w:sz w:val="24"/>
                <w:szCs w:val="24"/>
              </w:rPr>
            </w:pPr>
          </w:p>
        </w:tc>
      </w:tr>
      <w:tr w:rsidR="006D7CE8" w:rsidRPr="006D7CE8" w14:paraId="2AAAB90A" w14:textId="77777777" w:rsidTr="006D7CE8">
        <w:trPr>
          <w:trHeight w:val="464"/>
        </w:trPr>
        <w:tc>
          <w:tcPr>
            <w:tcW w:w="9644" w:type="dxa"/>
            <w:gridSpan w:val="7"/>
            <w:tcBorders>
              <w:top w:val="single" w:sz="4" w:space="0" w:color="000000"/>
              <w:left w:val="single" w:sz="1" w:space="0" w:color="000000"/>
              <w:bottom w:val="single" w:sz="4" w:space="0" w:color="000000"/>
              <w:right w:val="single" w:sz="1" w:space="0" w:color="000000"/>
            </w:tcBorders>
            <w:shd w:val="clear" w:color="auto" w:fill="auto"/>
            <w:vAlign w:val="center"/>
          </w:tcPr>
          <w:p w14:paraId="1C880EC1"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Объекты физической культуры и массового спорта городского значения</w:t>
            </w:r>
          </w:p>
        </w:tc>
      </w:tr>
      <w:tr w:rsidR="006D7CE8" w:rsidRPr="006D7CE8" w14:paraId="5B2DDF86" w14:textId="77777777" w:rsidTr="006D7CE8">
        <w:trPr>
          <w:trHeight w:val="109"/>
        </w:trPr>
        <w:tc>
          <w:tcPr>
            <w:tcW w:w="588" w:type="dxa"/>
            <w:tcBorders>
              <w:top w:val="single" w:sz="4" w:space="0" w:color="000000"/>
              <w:left w:val="single" w:sz="1" w:space="0" w:color="000000"/>
              <w:bottom w:val="single" w:sz="1" w:space="0" w:color="000000"/>
            </w:tcBorders>
            <w:shd w:val="clear" w:color="auto" w:fill="auto"/>
            <w:vAlign w:val="center"/>
          </w:tcPr>
          <w:p w14:paraId="72896D93"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4.</w:t>
            </w:r>
          </w:p>
        </w:tc>
        <w:tc>
          <w:tcPr>
            <w:tcW w:w="3098" w:type="dxa"/>
            <w:tcBorders>
              <w:top w:val="single" w:sz="4" w:space="0" w:color="000000"/>
              <w:left w:val="single" w:sz="4" w:space="0" w:color="000000"/>
              <w:bottom w:val="single" w:sz="1" w:space="0" w:color="000000"/>
            </w:tcBorders>
            <w:shd w:val="clear" w:color="auto" w:fill="auto"/>
            <w:vAlign w:val="center"/>
          </w:tcPr>
          <w:p w14:paraId="1D3DA268"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Территория плоскостных спортивных сооружений</w:t>
            </w:r>
          </w:p>
          <w:p w14:paraId="608C28F3"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городского значения</w:t>
            </w:r>
          </w:p>
        </w:tc>
        <w:tc>
          <w:tcPr>
            <w:tcW w:w="1559" w:type="dxa"/>
            <w:tcBorders>
              <w:top w:val="single" w:sz="4" w:space="0" w:color="000000"/>
              <w:left w:val="single" w:sz="4" w:space="0" w:color="000000"/>
              <w:bottom w:val="single" w:sz="1" w:space="0" w:color="000000"/>
            </w:tcBorders>
            <w:shd w:val="clear" w:color="auto" w:fill="auto"/>
            <w:vAlign w:val="center"/>
          </w:tcPr>
          <w:p w14:paraId="7C0BE2D1"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 xml:space="preserve">га </w:t>
            </w:r>
          </w:p>
          <w:p w14:paraId="6F096562"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на 1000 чел.</w:t>
            </w:r>
          </w:p>
        </w:tc>
        <w:tc>
          <w:tcPr>
            <w:tcW w:w="1489" w:type="dxa"/>
            <w:tcBorders>
              <w:top w:val="single" w:sz="4" w:space="0" w:color="000000"/>
              <w:left w:val="single" w:sz="4" w:space="0" w:color="000000"/>
              <w:bottom w:val="single" w:sz="1" w:space="0" w:color="000000"/>
            </w:tcBorders>
            <w:shd w:val="clear" w:color="auto" w:fill="auto"/>
            <w:vAlign w:val="center"/>
          </w:tcPr>
          <w:p w14:paraId="56834B60"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0,2</w:t>
            </w:r>
          </w:p>
        </w:tc>
        <w:tc>
          <w:tcPr>
            <w:tcW w:w="1630" w:type="dxa"/>
            <w:gridSpan w:val="2"/>
            <w:tcBorders>
              <w:top w:val="single" w:sz="4" w:space="0" w:color="000000"/>
              <w:left w:val="single" w:sz="4" w:space="0" w:color="000000"/>
              <w:bottom w:val="single" w:sz="1" w:space="0" w:color="000000"/>
            </w:tcBorders>
            <w:shd w:val="clear" w:color="auto" w:fill="auto"/>
            <w:vAlign w:val="center"/>
          </w:tcPr>
          <w:p w14:paraId="05EF7593" w14:textId="77777777" w:rsidR="006D7CE8" w:rsidRPr="006D7CE8" w:rsidRDefault="006D7CE8" w:rsidP="007255A7">
            <w:pPr>
              <w:pStyle w:val="ConsPlusNormal"/>
              <w:ind w:firstLine="0"/>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мин. транспортной доступности</w:t>
            </w:r>
          </w:p>
        </w:tc>
        <w:tc>
          <w:tcPr>
            <w:tcW w:w="1280" w:type="dxa"/>
            <w:tcBorders>
              <w:top w:val="single" w:sz="4" w:space="0" w:color="000000"/>
              <w:left w:val="single" w:sz="4" w:space="0" w:color="000000"/>
              <w:bottom w:val="single" w:sz="1" w:space="0" w:color="000000"/>
              <w:right w:val="single" w:sz="1" w:space="0" w:color="000000"/>
            </w:tcBorders>
            <w:shd w:val="clear" w:color="auto" w:fill="auto"/>
            <w:vAlign w:val="center"/>
          </w:tcPr>
          <w:p w14:paraId="4E7E37C2" w14:textId="77777777" w:rsidR="006D7CE8" w:rsidRPr="006D7CE8" w:rsidRDefault="006D7CE8" w:rsidP="007255A7">
            <w:pPr>
              <w:pStyle w:val="ConsPlusNormal"/>
              <w:ind w:firstLine="0"/>
              <w:jc w:val="center"/>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30</w:t>
            </w:r>
          </w:p>
        </w:tc>
      </w:tr>
    </w:tbl>
    <w:p w14:paraId="09E4ED8D" w14:textId="77777777" w:rsidR="006D7CE8" w:rsidRPr="006D7CE8" w:rsidRDefault="006D7CE8" w:rsidP="006D7CE8">
      <w:pPr>
        <w:pStyle w:val="ConsPlusNormal"/>
        <w:ind w:firstLine="567"/>
        <w:jc w:val="both"/>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Примечания:</w:t>
      </w:r>
    </w:p>
    <w:p w14:paraId="2E79F3D8" w14:textId="77777777" w:rsidR="006D7CE8" w:rsidRPr="006D7CE8" w:rsidRDefault="006D7CE8" w:rsidP="006D7CE8">
      <w:pPr>
        <w:pStyle w:val="ConsPlusNormal"/>
        <w:ind w:firstLine="567"/>
        <w:jc w:val="both"/>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1.Физкультурно-спортивные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14:paraId="178C7319" w14:textId="77777777" w:rsidR="006D7CE8" w:rsidRPr="006D7CE8" w:rsidRDefault="006D7CE8" w:rsidP="006D7CE8">
      <w:pPr>
        <w:pStyle w:val="ConsPlusNormal"/>
        <w:ind w:firstLine="567"/>
        <w:jc w:val="both"/>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2.Долю территории плоскостных спортивных сооружений жилого района рекомендуется принимать от общей нормы - 35%.</w:t>
      </w:r>
    </w:p>
    <w:bookmarkEnd w:id="80"/>
    <w:p w14:paraId="02284075" w14:textId="77777777" w:rsidR="006D7CE8" w:rsidRPr="006D7CE8" w:rsidRDefault="006D7CE8" w:rsidP="006D7CE8">
      <w:pPr>
        <w:pStyle w:val="ConsPlusNormal"/>
        <w:ind w:firstLine="567"/>
        <w:jc w:val="both"/>
        <w:rPr>
          <w:rFonts w:ascii="Times New Roman" w:eastAsia="Calibri" w:hAnsi="Times New Roman" w:cs="Times New Roman"/>
          <w:bCs/>
          <w:sz w:val="24"/>
          <w:szCs w:val="24"/>
        </w:rPr>
      </w:pPr>
    </w:p>
    <w:p w14:paraId="5D3D68B9" w14:textId="47CC1749" w:rsidR="006D7CE8" w:rsidRPr="006D7CE8" w:rsidRDefault="009521F7" w:rsidP="009521F7">
      <w:pPr>
        <w:pStyle w:val="ConsPlusNormal"/>
        <w:spacing w:line="360" w:lineRule="auto"/>
        <w:ind w:firstLine="567"/>
        <w:jc w:val="both"/>
        <w:rPr>
          <w:rFonts w:ascii="Times New Roman" w:eastAsia="Calibri" w:hAnsi="Times New Roman" w:cs="Times New Roman"/>
          <w:bCs/>
          <w:sz w:val="24"/>
          <w:szCs w:val="24"/>
        </w:rPr>
      </w:pPr>
      <w:bookmarkStart w:id="81" w:name="_Hlk153291045"/>
      <w:r>
        <w:rPr>
          <w:rFonts w:ascii="Times New Roman" w:eastAsia="Calibri" w:hAnsi="Times New Roman" w:cs="Times New Roman"/>
          <w:bCs/>
          <w:sz w:val="24"/>
          <w:szCs w:val="24"/>
        </w:rPr>
        <w:t>19</w:t>
      </w:r>
      <w:r w:rsidR="006D7CE8" w:rsidRPr="006D7CE8">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r w:rsidR="006D7CE8" w:rsidRPr="006D7CE8">
        <w:rPr>
          <w:rFonts w:ascii="Times New Roman" w:eastAsia="Calibri" w:hAnsi="Times New Roman" w:cs="Times New Roman"/>
          <w:bCs/>
          <w:sz w:val="24"/>
          <w:szCs w:val="24"/>
        </w:rPr>
        <w:t>Участки физкультурно-спортивных и физкультурно-оздоровительных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w:t>
      </w:r>
      <w:r w:rsidR="006D7CE8" w:rsidRPr="006D7CE8">
        <w:rPr>
          <w:rFonts w:ascii="Times New Roman" w:eastAsia="Calibri" w:hAnsi="Times New Roman" w:cs="Times New Roman"/>
          <w:bCs/>
          <w:sz w:val="24"/>
          <w:szCs w:val="24"/>
        </w:rPr>
        <w:lastRenderedPageBreak/>
        <w:t>рии жилой застройки и обеспечением санитарных разрывов до жилых и общественных зданий.</w:t>
      </w:r>
    </w:p>
    <w:p w14:paraId="17E75F19" w14:textId="190933AE" w:rsidR="006D7CE8" w:rsidRPr="006D7CE8" w:rsidRDefault="009521F7" w:rsidP="009521F7">
      <w:pPr>
        <w:pStyle w:val="ConsPlusNormal"/>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6D7CE8" w:rsidRPr="006D7CE8">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r w:rsidR="006D7CE8" w:rsidRPr="006D7CE8">
        <w:rPr>
          <w:rFonts w:ascii="Times New Roman" w:eastAsia="Calibri" w:hAnsi="Times New Roman" w:cs="Times New Roman"/>
          <w:bCs/>
          <w:sz w:val="24"/>
          <w:szCs w:val="24"/>
        </w:rPr>
        <w:t>Площадь земельных участков физкультурно-спортивных и физкультурно-оздоровительных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пешеходными дорожками и озеленением.</w:t>
      </w:r>
    </w:p>
    <w:p w14:paraId="2237FD0E" w14:textId="0DE21C1D" w:rsidR="006D7CE8" w:rsidRPr="006D7CE8" w:rsidRDefault="009521F7" w:rsidP="009521F7">
      <w:pPr>
        <w:pStyle w:val="ConsPlusNormal"/>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6D7CE8" w:rsidRPr="006D7CE8">
        <w:rPr>
          <w:rFonts w:ascii="Times New Roman" w:eastAsia="Calibri" w:hAnsi="Times New Roman" w:cs="Times New Roman"/>
          <w:bCs/>
          <w:sz w:val="24"/>
          <w:szCs w:val="24"/>
        </w:rPr>
        <w:t>.3.Состав и площади физкультурно-спортивных сооружений определяются заданием на проектирование с учетом единовременной пропускной способности физкультурно-спортивных сооружений, численности тренеров-инструкторов, административных работников, подсобных рабочих, количества мест для зрителей в соответствии с требованиями СП 118.13330.2012, СП 31-112-2004,</w:t>
      </w:r>
      <w:r w:rsidR="006D7CE8">
        <w:rPr>
          <w:rFonts w:ascii="Times New Roman" w:eastAsia="Calibri" w:hAnsi="Times New Roman" w:cs="Times New Roman"/>
          <w:bCs/>
          <w:sz w:val="24"/>
          <w:szCs w:val="24"/>
        </w:rPr>
        <w:t xml:space="preserve"> </w:t>
      </w:r>
      <w:r w:rsidR="006D7CE8" w:rsidRPr="006D7CE8">
        <w:rPr>
          <w:rFonts w:ascii="Times New Roman" w:eastAsia="Calibri" w:hAnsi="Times New Roman" w:cs="Times New Roman"/>
          <w:bCs/>
          <w:sz w:val="24"/>
          <w:szCs w:val="24"/>
        </w:rPr>
        <w:t xml:space="preserve">СП 332.1325800.2017, СП 31-112-2007. </w:t>
      </w:r>
    </w:p>
    <w:p w14:paraId="58F3B3B0" w14:textId="4480B76A" w:rsidR="006D7CE8" w:rsidRPr="006D7CE8" w:rsidRDefault="009521F7" w:rsidP="009521F7">
      <w:pPr>
        <w:pStyle w:val="ConsPlusNormal"/>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6D7CE8" w:rsidRPr="006D7CE8">
        <w:rPr>
          <w:rFonts w:ascii="Times New Roman" w:eastAsia="Calibri" w:hAnsi="Times New Roman" w:cs="Times New Roman"/>
          <w:bCs/>
          <w:sz w:val="24"/>
          <w:szCs w:val="24"/>
        </w:rPr>
        <w:t>.4.</w:t>
      </w:r>
      <w:r>
        <w:rPr>
          <w:rFonts w:ascii="Times New Roman" w:eastAsia="Calibri" w:hAnsi="Times New Roman" w:cs="Times New Roman"/>
          <w:bCs/>
          <w:sz w:val="24"/>
          <w:szCs w:val="24"/>
        </w:rPr>
        <w:t xml:space="preserve"> </w:t>
      </w:r>
      <w:r w:rsidR="006D7CE8" w:rsidRPr="006D7CE8">
        <w:rPr>
          <w:rFonts w:ascii="Times New Roman" w:eastAsia="Calibri" w:hAnsi="Times New Roman" w:cs="Times New Roman"/>
          <w:bCs/>
          <w:sz w:val="24"/>
          <w:szCs w:val="24"/>
        </w:rPr>
        <w:t xml:space="preserve">Спортивные комплексы со специальными требованиями к размещению (автодромы, вело- и мототреки, стрельбища, </w:t>
      </w:r>
      <w:proofErr w:type="gramStart"/>
      <w:r w:rsidR="006D7CE8" w:rsidRPr="006D7CE8">
        <w:rPr>
          <w:rFonts w:ascii="Times New Roman" w:eastAsia="Calibri" w:hAnsi="Times New Roman" w:cs="Times New Roman"/>
          <w:bCs/>
          <w:sz w:val="24"/>
          <w:szCs w:val="24"/>
        </w:rPr>
        <w:t>конно-спортивные</w:t>
      </w:r>
      <w:proofErr w:type="gramEnd"/>
      <w:r w:rsidR="006D7CE8" w:rsidRPr="006D7CE8">
        <w:rPr>
          <w:rFonts w:ascii="Times New Roman" w:eastAsia="Calibri" w:hAnsi="Times New Roman" w:cs="Times New Roman"/>
          <w:bCs/>
          <w:sz w:val="24"/>
          <w:szCs w:val="24"/>
        </w:rPr>
        <w:t xml:space="preserve"> клубы, манежи для верховой езды, ипподромы, яхт-клубы и др.) проектируются в соответствии с требованиями соответствующих нормативно-технических документов с учетом местных условий.</w:t>
      </w:r>
    </w:p>
    <w:p w14:paraId="18414A38" w14:textId="57326CB1" w:rsidR="006D7CE8" w:rsidRPr="006D7CE8" w:rsidRDefault="009521F7" w:rsidP="009521F7">
      <w:pPr>
        <w:pStyle w:val="ConsPlusNormal"/>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6D7CE8" w:rsidRPr="006D7CE8">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w:t>
      </w:r>
      <w:r w:rsidR="006D7CE8" w:rsidRPr="006D7CE8">
        <w:rPr>
          <w:rFonts w:ascii="Times New Roman" w:eastAsia="Calibri" w:hAnsi="Times New Roman" w:cs="Times New Roman"/>
          <w:bCs/>
          <w:sz w:val="24"/>
          <w:szCs w:val="24"/>
        </w:rPr>
        <w:t>При проектировании площадок и полей для спортивных игр следует ориентировать их продольными осями в направлении север - юг. Допустимое отклонение не должно превышать, как правило, 20° в каждую из сторон. В условиях затесненной застройки ориентация спортивных сооружений не лимитируется.</w:t>
      </w:r>
    </w:p>
    <w:p w14:paraId="1BC913AC" w14:textId="5E13C306" w:rsidR="006D7CE8" w:rsidRPr="006D7CE8" w:rsidRDefault="009521F7" w:rsidP="009521F7">
      <w:pPr>
        <w:pStyle w:val="ConsPlusNormal"/>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6D7CE8" w:rsidRPr="006D7CE8">
        <w:rPr>
          <w:rFonts w:ascii="Times New Roman" w:eastAsia="Calibri" w:hAnsi="Times New Roman" w:cs="Times New Roman"/>
          <w:bCs/>
          <w:sz w:val="24"/>
          <w:szCs w:val="24"/>
        </w:rPr>
        <w:t>.6.В составе улично-дорожной сети, в рекреационной зоне (городских парках и лесопарках), на спортивных комплексах следует предусматривать велодорожки.</w:t>
      </w:r>
    </w:p>
    <w:p w14:paraId="0C047259" w14:textId="37D3E62F" w:rsidR="006D7CE8" w:rsidRPr="006D7CE8" w:rsidRDefault="006D7CE8" w:rsidP="009521F7">
      <w:pPr>
        <w:pStyle w:val="ConsPlusNormal"/>
        <w:spacing w:line="360" w:lineRule="auto"/>
        <w:ind w:firstLine="567"/>
        <w:jc w:val="both"/>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5.3.7.</w:t>
      </w:r>
      <w:r w:rsidR="009521F7">
        <w:rPr>
          <w:rFonts w:ascii="Times New Roman" w:eastAsia="Calibri" w:hAnsi="Times New Roman" w:cs="Times New Roman"/>
          <w:bCs/>
          <w:sz w:val="24"/>
          <w:szCs w:val="24"/>
        </w:rPr>
        <w:t xml:space="preserve"> </w:t>
      </w:r>
      <w:r w:rsidRPr="006D7CE8">
        <w:rPr>
          <w:rFonts w:ascii="Times New Roman" w:eastAsia="Calibri" w:hAnsi="Times New Roman" w:cs="Times New Roman"/>
          <w:bCs/>
          <w:sz w:val="24"/>
          <w:szCs w:val="24"/>
        </w:rPr>
        <w:t xml:space="preserve">По периметру земельного участка комплекса открытых спортивных сооружений следует предусматривать </w:t>
      </w:r>
      <w:proofErr w:type="spellStart"/>
      <w:r w:rsidRPr="006D7CE8">
        <w:rPr>
          <w:rFonts w:ascii="Times New Roman" w:eastAsia="Calibri" w:hAnsi="Times New Roman" w:cs="Times New Roman"/>
          <w:bCs/>
          <w:sz w:val="24"/>
          <w:szCs w:val="24"/>
        </w:rPr>
        <w:t>ветро</w:t>
      </w:r>
      <w:proofErr w:type="spellEnd"/>
      <w:r w:rsidRPr="006D7CE8">
        <w:rPr>
          <w:rFonts w:ascii="Times New Roman" w:eastAsia="Calibri" w:hAnsi="Times New Roman" w:cs="Times New Roman"/>
          <w:bCs/>
          <w:sz w:val="24"/>
          <w:szCs w:val="24"/>
        </w:rPr>
        <w:t xml:space="preserve">- и пылезащитные полосы древесных и кустарниковых насаждений шириной 5 м со стороны проездов местного значения и до 10 м со стороны скоростных магистральных дорог с интенсивным движением транспорта.      </w:t>
      </w:r>
    </w:p>
    <w:p w14:paraId="21A3710A" w14:textId="77777777" w:rsidR="006D7CE8" w:rsidRPr="006D7CE8" w:rsidRDefault="006D7CE8" w:rsidP="009521F7">
      <w:pPr>
        <w:pStyle w:val="ConsPlusNormal"/>
        <w:spacing w:line="360" w:lineRule="auto"/>
        <w:ind w:firstLine="567"/>
        <w:jc w:val="both"/>
        <w:rPr>
          <w:rFonts w:ascii="Times New Roman" w:eastAsia="Calibri" w:hAnsi="Times New Roman" w:cs="Times New Roman"/>
          <w:bCs/>
          <w:sz w:val="24"/>
          <w:szCs w:val="24"/>
        </w:rPr>
      </w:pPr>
      <w:r w:rsidRPr="006D7CE8">
        <w:rPr>
          <w:rFonts w:ascii="Times New Roman" w:eastAsia="Calibri" w:hAnsi="Times New Roman" w:cs="Times New Roman"/>
          <w:bCs/>
          <w:sz w:val="24"/>
          <w:szCs w:val="24"/>
        </w:rPr>
        <w:t>По периметру отдельных групп открытых плоскостных спортивных сооружений, входящих в комплекс, следует предусматривать полосу кустарниковых насаждений шириной до 3 м.</w:t>
      </w:r>
    </w:p>
    <w:p w14:paraId="163442A9" w14:textId="53C1407D" w:rsidR="006D7CE8" w:rsidRPr="006D7CE8" w:rsidRDefault="009521F7" w:rsidP="009521F7">
      <w:pPr>
        <w:pStyle w:val="ConsPlusNormal"/>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6D7CE8" w:rsidRPr="006D7CE8">
        <w:rPr>
          <w:rFonts w:ascii="Times New Roman" w:eastAsia="Calibri" w:hAnsi="Times New Roman" w:cs="Times New Roman"/>
          <w:bCs/>
          <w:sz w:val="24"/>
          <w:szCs w:val="24"/>
        </w:rPr>
        <w:t>.8.</w:t>
      </w:r>
      <w:r>
        <w:rPr>
          <w:rFonts w:ascii="Times New Roman" w:eastAsia="Calibri" w:hAnsi="Times New Roman" w:cs="Times New Roman"/>
          <w:bCs/>
          <w:sz w:val="24"/>
          <w:szCs w:val="24"/>
        </w:rPr>
        <w:t xml:space="preserve"> </w:t>
      </w:r>
      <w:r w:rsidR="006D7CE8" w:rsidRPr="006D7CE8">
        <w:rPr>
          <w:rFonts w:ascii="Times New Roman" w:eastAsia="Calibri" w:hAnsi="Times New Roman" w:cs="Times New Roman"/>
          <w:bCs/>
          <w:sz w:val="24"/>
          <w:szCs w:val="24"/>
        </w:rPr>
        <w:t>Открытые площадки и открытые плавательные бассейны должны быть защищены от шума акустическими экранами или полосой зеленых насаждений шириной не менее 10 м.</w:t>
      </w:r>
    </w:p>
    <w:p w14:paraId="21C54652" w14:textId="77777777" w:rsidR="00CD1AB1" w:rsidRPr="00AA3F10" w:rsidRDefault="00CD1AB1" w:rsidP="00AA3F10">
      <w:pPr>
        <w:pStyle w:val="1"/>
      </w:pPr>
      <w:bookmarkStart w:id="82" w:name="_Глава_25._Расчетные"/>
      <w:bookmarkStart w:id="83" w:name="_Глава_18._Расчетные"/>
      <w:bookmarkStart w:id="84" w:name="_Toc435368801"/>
      <w:bookmarkStart w:id="85" w:name="_Toc467255220"/>
      <w:bookmarkStart w:id="86" w:name="_Toc165625317"/>
      <w:bookmarkEnd w:id="81"/>
      <w:bookmarkEnd w:id="82"/>
      <w:bookmarkEnd w:id="83"/>
      <w:r w:rsidRPr="00AA3F10">
        <w:lastRenderedPageBreak/>
        <w:t>Раздел</w:t>
      </w:r>
      <w:r w:rsidR="00E52768" w:rsidRPr="00AA3F10">
        <w:t xml:space="preserve"> </w:t>
      </w:r>
      <w:r w:rsidR="00AF00F4" w:rsidRPr="00AA3F10">
        <w:t>VIII</w:t>
      </w:r>
      <w:r w:rsidRPr="00AA3F10">
        <w:t>. Объекты культуры и искусства</w:t>
      </w:r>
      <w:bookmarkEnd w:id="84"/>
      <w:bookmarkEnd w:id="86"/>
      <w:r w:rsidRPr="00AA3F10">
        <w:t xml:space="preserve"> </w:t>
      </w:r>
    </w:p>
    <w:p w14:paraId="282769B1" w14:textId="496CC08A" w:rsidR="00CD1AB1" w:rsidRPr="00EE25B3" w:rsidRDefault="00CD1AB1" w:rsidP="00AA3F10">
      <w:pPr>
        <w:pStyle w:val="2"/>
      </w:pPr>
      <w:bookmarkStart w:id="87" w:name="_Глава_26._Расчетные"/>
      <w:bookmarkStart w:id="88" w:name="_Глава_19._Расчетные"/>
      <w:bookmarkStart w:id="89" w:name="_Toc435368802"/>
      <w:bookmarkStart w:id="90" w:name="_Toc165625318"/>
      <w:bookmarkEnd w:id="87"/>
      <w:bookmarkEnd w:id="88"/>
      <w:r w:rsidRPr="00EE25B3">
        <w:t xml:space="preserve">Глава </w:t>
      </w:r>
      <w:r w:rsidR="00787483">
        <w:rPr>
          <w:lang w:val="ru-RU"/>
        </w:rPr>
        <w:t>20</w:t>
      </w:r>
      <w:r w:rsidRPr="00EE25B3">
        <w:t xml:space="preserve">. Расчетные показателей минимально допустимого уровня обеспеченности объектами </w:t>
      </w:r>
      <w:r w:rsidRPr="001E2AEA">
        <w:t>культуры</w:t>
      </w:r>
      <w:r w:rsidRPr="00EE25B3">
        <w:t xml:space="preserve">, досуга, художественного творчества и культуры местного значения </w:t>
      </w:r>
      <w:bookmarkEnd w:id="89"/>
      <w:r w:rsidR="0019737B" w:rsidRPr="00EE25B3">
        <w:t xml:space="preserve">для населения </w:t>
      </w:r>
      <w:r w:rsidR="00C92F04">
        <w:rPr>
          <w:lang w:val="ru-RU"/>
        </w:rPr>
        <w:t>Шатковского</w:t>
      </w:r>
      <w:r w:rsidR="00A95250">
        <w:rPr>
          <w:lang w:val="ru-RU"/>
        </w:rPr>
        <w:t xml:space="preserve"> муниципального округа</w:t>
      </w:r>
      <w:r w:rsidR="0019737B" w:rsidRPr="00EE25B3">
        <w:t xml:space="preserve"> Нижегородской области</w:t>
      </w:r>
      <w:bookmarkEnd w:id="90"/>
    </w:p>
    <w:p w14:paraId="0B0E8418" w14:textId="3CF91932" w:rsidR="00CD1AB1" w:rsidRPr="006D601B" w:rsidRDefault="00CD1AB1" w:rsidP="00AA3F10">
      <w:pPr>
        <w:pStyle w:val="Default"/>
        <w:spacing w:line="360" w:lineRule="auto"/>
        <w:ind w:firstLine="708"/>
        <w:jc w:val="both"/>
        <w:rPr>
          <w:color w:val="auto"/>
        </w:rPr>
      </w:pPr>
      <w:r w:rsidRPr="006D601B">
        <w:rPr>
          <w:color w:val="auto"/>
        </w:rPr>
        <w:t xml:space="preserve"> Расчетные показателей минимально допустимого уровня обеспеченности </w:t>
      </w:r>
      <w:r w:rsidR="00C87BBD">
        <w:rPr>
          <w:color w:val="auto"/>
        </w:rPr>
        <w:t xml:space="preserve">и доступности </w:t>
      </w:r>
      <w:r w:rsidRPr="006D601B">
        <w:rPr>
          <w:color w:val="auto"/>
        </w:rPr>
        <w:t>объект</w:t>
      </w:r>
      <w:r w:rsidR="00C87BBD">
        <w:rPr>
          <w:color w:val="auto"/>
        </w:rPr>
        <w:t>ов</w:t>
      </w:r>
      <w:r w:rsidR="008C2D78">
        <w:rPr>
          <w:color w:val="auto"/>
        </w:rPr>
        <w:t xml:space="preserve"> </w:t>
      </w:r>
      <w:r w:rsidRPr="006D601B">
        <w:rPr>
          <w:color w:val="auto"/>
        </w:rPr>
        <w:t xml:space="preserve">культуры, досуга и художественного творчества местного значения определены в таблице </w:t>
      </w:r>
      <w:r w:rsidR="009521F7">
        <w:rPr>
          <w:color w:val="auto"/>
        </w:rPr>
        <w:t>21</w:t>
      </w:r>
      <w:r w:rsidR="00CE4114">
        <w:rPr>
          <w:color w:val="auto"/>
        </w:rPr>
        <w:t>.</w:t>
      </w:r>
    </w:p>
    <w:p w14:paraId="46EE498F" w14:textId="2D555093" w:rsidR="00CD1AB1" w:rsidRPr="00AA3F10" w:rsidRDefault="00CD1AB1" w:rsidP="00AA3F10">
      <w:pPr>
        <w:spacing w:line="360" w:lineRule="auto"/>
        <w:jc w:val="right"/>
        <w:rPr>
          <w:sz w:val="24"/>
          <w:szCs w:val="24"/>
        </w:rPr>
      </w:pPr>
      <w:r w:rsidRPr="00AA3F10">
        <w:rPr>
          <w:sz w:val="24"/>
          <w:szCs w:val="24"/>
        </w:rPr>
        <w:t xml:space="preserve">Таблица </w:t>
      </w:r>
      <w:r w:rsidR="009521F7">
        <w:rPr>
          <w:sz w:val="24"/>
          <w:szCs w:val="24"/>
        </w:rPr>
        <w:t>21</w:t>
      </w:r>
      <w:r w:rsidR="00CE4114">
        <w:rPr>
          <w:sz w:val="24"/>
          <w:szCs w:val="24"/>
        </w:rPr>
        <w:t>.</w:t>
      </w:r>
    </w:p>
    <w:p w14:paraId="3E88DFAC" w14:textId="77777777" w:rsidR="00B6743B" w:rsidRPr="00C87BBD" w:rsidRDefault="00B6743B" w:rsidP="00CD1AB1">
      <w:pPr>
        <w:pStyle w:val="Default"/>
        <w:jc w:val="both"/>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90"/>
        <w:gridCol w:w="1402"/>
        <w:gridCol w:w="1321"/>
        <w:gridCol w:w="1323"/>
        <w:gridCol w:w="1577"/>
        <w:gridCol w:w="1181"/>
        <w:gridCol w:w="1551"/>
      </w:tblGrid>
      <w:tr w:rsidR="001148ED" w:rsidRPr="00C11B3E" w14:paraId="430FF2A4" w14:textId="77777777" w:rsidTr="00CB08F1">
        <w:tc>
          <w:tcPr>
            <w:tcW w:w="529" w:type="pct"/>
          </w:tcPr>
          <w:p w14:paraId="23F99277" w14:textId="66FE1782" w:rsidR="001148ED" w:rsidRPr="00C11B3E" w:rsidRDefault="00B07F3F" w:rsidP="00C87BBD">
            <w:pPr>
              <w:pStyle w:val="ConsPlusNormal"/>
              <w:ind w:firstLine="0"/>
              <w:rPr>
                <w:rFonts w:ascii="Times New Roman" w:hAnsi="Times New Roman" w:cs="Times New Roman"/>
                <w:sz w:val="24"/>
              </w:rPr>
            </w:pPr>
            <w:r>
              <w:rPr>
                <w:rFonts w:ascii="Times New Roman" w:hAnsi="Times New Roman" w:cs="Times New Roman"/>
                <w:sz w:val="24"/>
              </w:rPr>
              <w:t>№</w:t>
            </w:r>
            <w:r w:rsidR="001148ED" w:rsidRPr="00C11B3E">
              <w:rPr>
                <w:rFonts w:ascii="Times New Roman" w:hAnsi="Times New Roman" w:cs="Times New Roman"/>
                <w:sz w:val="24"/>
              </w:rPr>
              <w:t xml:space="preserve"> п/п</w:t>
            </w:r>
          </w:p>
        </w:tc>
        <w:tc>
          <w:tcPr>
            <w:tcW w:w="750" w:type="pct"/>
          </w:tcPr>
          <w:p w14:paraId="3874B5EC"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Наименование вида объекта</w:t>
            </w:r>
          </w:p>
        </w:tc>
        <w:tc>
          <w:tcPr>
            <w:tcW w:w="707" w:type="pct"/>
          </w:tcPr>
          <w:p w14:paraId="7073FEA4"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Тип расчетного показателя</w:t>
            </w:r>
          </w:p>
        </w:tc>
        <w:tc>
          <w:tcPr>
            <w:tcW w:w="707" w:type="pct"/>
          </w:tcPr>
          <w:p w14:paraId="2CFCC69A"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Вид расчетного показателя</w:t>
            </w:r>
          </w:p>
        </w:tc>
        <w:tc>
          <w:tcPr>
            <w:tcW w:w="844" w:type="pct"/>
          </w:tcPr>
          <w:p w14:paraId="785BC082"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Наименование расчетного показателя, ед. измерения</w:t>
            </w:r>
          </w:p>
        </w:tc>
        <w:tc>
          <w:tcPr>
            <w:tcW w:w="1463" w:type="pct"/>
            <w:gridSpan w:val="2"/>
          </w:tcPr>
          <w:p w14:paraId="72F52EC3"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Предельные значения расчетных показателей</w:t>
            </w:r>
          </w:p>
        </w:tc>
      </w:tr>
      <w:tr w:rsidR="001148ED" w:rsidRPr="00C11B3E" w14:paraId="7E3E1621" w14:textId="77777777" w:rsidTr="00CB08F1">
        <w:tc>
          <w:tcPr>
            <w:tcW w:w="5000" w:type="pct"/>
            <w:gridSpan w:val="7"/>
          </w:tcPr>
          <w:p w14:paraId="55DC4489" w14:textId="77777777" w:rsidR="001148ED" w:rsidRPr="00C11B3E" w:rsidRDefault="001148ED" w:rsidP="001148ED">
            <w:pPr>
              <w:pStyle w:val="ConsPlusNormal"/>
              <w:jc w:val="center"/>
              <w:outlineLvl w:val="4"/>
              <w:rPr>
                <w:rFonts w:ascii="Times New Roman" w:hAnsi="Times New Roman" w:cs="Times New Roman"/>
                <w:sz w:val="24"/>
              </w:rPr>
            </w:pPr>
            <w:r w:rsidRPr="00C11B3E">
              <w:rPr>
                <w:rFonts w:ascii="Times New Roman" w:hAnsi="Times New Roman" w:cs="Times New Roman"/>
                <w:sz w:val="24"/>
              </w:rPr>
              <w:t>В области культуры</w:t>
            </w:r>
          </w:p>
        </w:tc>
      </w:tr>
      <w:tr w:rsidR="001148ED" w:rsidRPr="00C11B3E" w14:paraId="7D871491" w14:textId="77777777" w:rsidTr="00CB08F1">
        <w:tc>
          <w:tcPr>
            <w:tcW w:w="529" w:type="pct"/>
            <w:vMerge w:val="restart"/>
          </w:tcPr>
          <w:p w14:paraId="2EE3F271"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1.</w:t>
            </w:r>
          </w:p>
        </w:tc>
        <w:tc>
          <w:tcPr>
            <w:tcW w:w="750" w:type="pct"/>
            <w:vMerge w:val="restart"/>
          </w:tcPr>
          <w:p w14:paraId="79D895AA"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Помещения для культурно-досуговой деятельности</w:t>
            </w:r>
          </w:p>
        </w:tc>
        <w:tc>
          <w:tcPr>
            <w:tcW w:w="707" w:type="pct"/>
          </w:tcPr>
          <w:p w14:paraId="04F298F1"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Расчетные показатели минимально допустимого уровня обеспеченности</w:t>
            </w:r>
          </w:p>
        </w:tc>
        <w:tc>
          <w:tcPr>
            <w:tcW w:w="707" w:type="pct"/>
          </w:tcPr>
          <w:p w14:paraId="69E20487"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Расчетный показатель минимально допустимого уровня мощности объекта</w:t>
            </w:r>
          </w:p>
        </w:tc>
        <w:tc>
          <w:tcPr>
            <w:tcW w:w="844" w:type="pct"/>
          </w:tcPr>
          <w:p w14:paraId="1ED4AAFA"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 xml:space="preserve">Уровень </w:t>
            </w:r>
            <w:r w:rsidR="0004314A" w:rsidRPr="00C11B3E">
              <w:rPr>
                <w:rFonts w:ascii="Times New Roman" w:hAnsi="Times New Roman" w:cs="Times New Roman"/>
                <w:sz w:val="24"/>
              </w:rPr>
              <w:t>обеспеченности, в</w:t>
            </w:r>
            <w:r w:rsidRPr="00C11B3E">
              <w:rPr>
                <w:rFonts w:ascii="Times New Roman" w:hAnsi="Times New Roman" w:cs="Times New Roman"/>
                <w:sz w:val="24"/>
              </w:rPr>
              <w:t>. м площади пола</w:t>
            </w:r>
          </w:p>
        </w:tc>
        <w:tc>
          <w:tcPr>
            <w:tcW w:w="1463" w:type="pct"/>
            <w:gridSpan w:val="2"/>
          </w:tcPr>
          <w:p w14:paraId="5FAFFCEE"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50 на 1 тыс. населения</w:t>
            </w:r>
          </w:p>
        </w:tc>
      </w:tr>
      <w:tr w:rsidR="001148ED" w:rsidRPr="00C11B3E" w14:paraId="03D3F60A" w14:textId="77777777" w:rsidTr="00CB08F1">
        <w:tc>
          <w:tcPr>
            <w:tcW w:w="529" w:type="pct"/>
            <w:vMerge/>
          </w:tcPr>
          <w:p w14:paraId="422D0446" w14:textId="77777777" w:rsidR="001148ED" w:rsidRPr="00C11B3E" w:rsidRDefault="001148ED" w:rsidP="001148ED">
            <w:pPr>
              <w:rPr>
                <w:sz w:val="24"/>
              </w:rPr>
            </w:pPr>
          </w:p>
        </w:tc>
        <w:tc>
          <w:tcPr>
            <w:tcW w:w="750" w:type="pct"/>
            <w:vMerge/>
          </w:tcPr>
          <w:p w14:paraId="5409C62C" w14:textId="77777777" w:rsidR="001148ED" w:rsidRPr="00C11B3E" w:rsidRDefault="001148ED" w:rsidP="001148ED">
            <w:pPr>
              <w:rPr>
                <w:sz w:val="24"/>
              </w:rPr>
            </w:pPr>
          </w:p>
        </w:tc>
        <w:tc>
          <w:tcPr>
            <w:tcW w:w="1415" w:type="pct"/>
            <w:gridSpan w:val="2"/>
          </w:tcPr>
          <w:p w14:paraId="16047089"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Расчетный показатель максимально допустимого уровня территориальной доступности</w:t>
            </w:r>
          </w:p>
        </w:tc>
        <w:tc>
          <w:tcPr>
            <w:tcW w:w="844" w:type="pct"/>
          </w:tcPr>
          <w:p w14:paraId="435DF67C"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Пешеходная доступность, м</w:t>
            </w:r>
          </w:p>
        </w:tc>
        <w:tc>
          <w:tcPr>
            <w:tcW w:w="1463" w:type="pct"/>
            <w:gridSpan w:val="2"/>
          </w:tcPr>
          <w:p w14:paraId="06C5CE2A" w14:textId="77777777" w:rsidR="001148ED" w:rsidRPr="00C11B3E" w:rsidRDefault="001148ED" w:rsidP="0004314A">
            <w:pPr>
              <w:pStyle w:val="ConsPlusNormal"/>
              <w:ind w:firstLine="0"/>
              <w:rPr>
                <w:rFonts w:ascii="Times New Roman" w:hAnsi="Times New Roman" w:cs="Times New Roman"/>
                <w:sz w:val="24"/>
              </w:rPr>
            </w:pPr>
            <w:r w:rsidRPr="00C11B3E">
              <w:rPr>
                <w:rFonts w:ascii="Times New Roman" w:hAnsi="Times New Roman" w:cs="Times New Roman"/>
                <w:sz w:val="24"/>
              </w:rPr>
              <w:t>городские населенные пункты:</w:t>
            </w:r>
          </w:p>
          <w:p w14:paraId="6D82CFF0" w14:textId="77777777" w:rsidR="001148ED" w:rsidRPr="00C11B3E" w:rsidRDefault="001148ED" w:rsidP="0004314A">
            <w:pPr>
              <w:pStyle w:val="ConsPlusNormal"/>
              <w:ind w:firstLine="0"/>
              <w:rPr>
                <w:rFonts w:ascii="Times New Roman" w:hAnsi="Times New Roman" w:cs="Times New Roman"/>
                <w:sz w:val="24"/>
              </w:rPr>
            </w:pPr>
            <w:r w:rsidRPr="00C11B3E">
              <w:rPr>
                <w:rFonts w:ascii="Times New Roman" w:hAnsi="Times New Roman" w:cs="Times New Roman"/>
                <w:sz w:val="24"/>
              </w:rPr>
              <w:t xml:space="preserve">многоэтажная и </w:t>
            </w:r>
            <w:proofErr w:type="spellStart"/>
            <w:r w:rsidRPr="00C11B3E">
              <w:rPr>
                <w:rFonts w:ascii="Times New Roman" w:hAnsi="Times New Roman" w:cs="Times New Roman"/>
                <w:sz w:val="24"/>
              </w:rPr>
              <w:t>среднеэтажная</w:t>
            </w:r>
            <w:proofErr w:type="spellEnd"/>
            <w:r w:rsidRPr="00C11B3E">
              <w:rPr>
                <w:rFonts w:ascii="Times New Roman" w:hAnsi="Times New Roman" w:cs="Times New Roman"/>
                <w:sz w:val="24"/>
              </w:rPr>
              <w:t xml:space="preserve"> жилая застройка - 500;</w:t>
            </w:r>
          </w:p>
          <w:p w14:paraId="4E700A3F" w14:textId="77777777" w:rsidR="001148ED" w:rsidRPr="00C11B3E" w:rsidRDefault="001148ED" w:rsidP="0004314A">
            <w:pPr>
              <w:pStyle w:val="ConsPlusNormal"/>
              <w:ind w:firstLine="0"/>
              <w:rPr>
                <w:rFonts w:ascii="Times New Roman" w:hAnsi="Times New Roman" w:cs="Times New Roman"/>
                <w:sz w:val="24"/>
              </w:rPr>
            </w:pPr>
            <w:r w:rsidRPr="00C11B3E">
              <w:rPr>
                <w:rFonts w:ascii="Times New Roman" w:hAnsi="Times New Roman" w:cs="Times New Roman"/>
                <w:sz w:val="24"/>
              </w:rPr>
              <w:t>индивидуальная и малоэтажная жилая застройка - 800;</w:t>
            </w:r>
          </w:p>
          <w:p w14:paraId="3B45E7A2" w14:textId="77777777" w:rsidR="001148ED" w:rsidRPr="00C11B3E" w:rsidRDefault="001148ED" w:rsidP="0004314A">
            <w:pPr>
              <w:pStyle w:val="ConsPlusNormal"/>
              <w:ind w:firstLine="0"/>
              <w:rPr>
                <w:rFonts w:ascii="Times New Roman" w:hAnsi="Times New Roman" w:cs="Times New Roman"/>
                <w:sz w:val="24"/>
              </w:rPr>
            </w:pPr>
            <w:r w:rsidRPr="00C11B3E">
              <w:rPr>
                <w:rFonts w:ascii="Times New Roman" w:hAnsi="Times New Roman" w:cs="Times New Roman"/>
                <w:sz w:val="24"/>
              </w:rPr>
              <w:t>сельские населенные пункты: в пределах населенного пункта</w:t>
            </w:r>
          </w:p>
        </w:tc>
      </w:tr>
      <w:tr w:rsidR="001148ED" w:rsidRPr="00C11B3E" w14:paraId="0EC16B06" w14:textId="77777777" w:rsidTr="00CB08F1">
        <w:tc>
          <w:tcPr>
            <w:tcW w:w="529" w:type="pct"/>
            <w:vMerge w:val="restart"/>
          </w:tcPr>
          <w:p w14:paraId="75929C58" w14:textId="77777777" w:rsidR="001148ED" w:rsidRPr="00C11B3E" w:rsidRDefault="00C87BBD" w:rsidP="001148ED">
            <w:pPr>
              <w:pStyle w:val="ConsPlusNormal"/>
              <w:jc w:val="center"/>
              <w:rPr>
                <w:rFonts w:ascii="Times New Roman" w:hAnsi="Times New Roman" w:cs="Times New Roman"/>
                <w:sz w:val="24"/>
              </w:rPr>
            </w:pPr>
            <w:r w:rsidRPr="00C11B3E">
              <w:rPr>
                <w:rFonts w:ascii="Times New Roman" w:hAnsi="Times New Roman" w:cs="Times New Roman"/>
                <w:sz w:val="24"/>
              </w:rPr>
              <w:t>2</w:t>
            </w:r>
          </w:p>
        </w:tc>
        <w:tc>
          <w:tcPr>
            <w:tcW w:w="750" w:type="pct"/>
            <w:vMerge w:val="restart"/>
          </w:tcPr>
          <w:p w14:paraId="1484DD73"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Кинотеатры</w:t>
            </w:r>
          </w:p>
        </w:tc>
        <w:tc>
          <w:tcPr>
            <w:tcW w:w="707" w:type="pct"/>
          </w:tcPr>
          <w:p w14:paraId="48303375"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t xml:space="preserve">Расчетные показатели минимально допустимого уровня </w:t>
            </w:r>
            <w:r w:rsidRPr="00C11B3E">
              <w:rPr>
                <w:rFonts w:ascii="Times New Roman" w:hAnsi="Times New Roman" w:cs="Times New Roman"/>
                <w:sz w:val="24"/>
              </w:rPr>
              <w:lastRenderedPageBreak/>
              <w:t>обеспеченности</w:t>
            </w:r>
          </w:p>
        </w:tc>
        <w:tc>
          <w:tcPr>
            <w:tcW w:w="707" w:type="pct"/>
          </w:tcPr>
          <w:p w14:paraId="7C32EF8F"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lastRenderedPageBreak/>
              <w:t xml:space="preserve">Расчетный показатель минимально допустимого уровня </w:t>
            </w:r>
            <w:r w:rsidRPr="00C11B3E">
              <w:rPr>
                <w:rFonts w:ascii="Times New Roman" w:hAnsi="Times New Roman" w:cs="Times New Roman"/>
                <w:sz w:val="24"/>
              </w:rPr>
              <w:lastRenderedPageBreak/>
              <w:t>обеспеченности количеством объектов</w:t>
            </w:r>
          </w:p>
        </w:tc>
        <w:tc>
          <w:tcPr>
            <w:tcW w:w="844" w:type="pct"/>
          </w:tcPr>
          <w:p w14:paraId="491D3BE8" w14:textId="77777777" w:rsidR="001148ED" w:rsidRPr="00C11B3E" w:rsidRDefault="001148ED" w:rsidP="00C87BBD">
            <w:pPr>
              <w:pStyle w:val="ConsPlusNormal"/>
              <w:ind w:firstLine="0"/>
              <w:rPr>
                <w:rFonts w:ascii="Times New Roman" w:hAnsi="Times New Roman" w:cs="Times New Roman"/>
                <w:sz w:val="24"/>
              </w:rPr>
            </w:pPr>
            <w:r w:rsidRPr="00C11B3E">
              <w:rPr>
                <w:rFonts w:ascii="Times New Roman" w:hAnsi="Times New Roman" w:cs="Times New Roman"/>
                <w:sz w:val="24"/>
              </w:rPr>
              <w:lastRenderedPageBreak/>
              <w:t>Уровень обеспеченности, объектов</w:t>
            </w:r>
          </w:p>
        </w:tc>
        <w:tc>
          <w:tcPr>
            <w:tcW w:w="1463" w:type="pct"/>
            <w:gridSpan w:val="2"/>
          </w:tcPr>
          <w:p w14:paraId="01900FF9" w14:textId="77777777" w:rsidR="001148ED" w:rsidRPr="00C11B3E" w:rsidRDefault="001148ED" w:rsidP="0004314A">
            <w:pPr>
              <w:pStyle w:val="ConsPlusNormal"/>
              <w:ind w:firstLine="0"/>
              <w:rPr>
                <w:rFonts w:ascii="Times New Roman" w:hAnsi="Times New Roman" w:cs="Times New Roman"/>
                <w:sz w:val="24"/>
              </w:rPr>
            </w:pPr>
            <w:r w:rsidRPr="00C11B3E">
              <w:rPr>
                <w:rFonts w:ascii="Times New Roman" w:hAnsi="Times New Roman" w:cs="Times New Roman"/>
                <w:sz w:val="24"/>
              </w:rPr>
              <w:t xml:space="preserve">2 - на </w:t>
            </w:r>
            <w:r w:rsidR="008C18CB">
              <w:rPr>
                <w:rFonts w:ascii="Times New Roman" w:hAnsi="Times New Roman" w:cs="Times New Roman"/>
                <w:sz w:val="24"/>
              </w:rPr>
              <w:t xml:space="preserve">городской, </w:t>
            </w:r>
            <w:r w:rsidR="008F1F6F" w:rsidRPr="008F1F6F">
              <w:rPr>
                <w:rFonts w:ascii="Times New Roman" w:hAnsi="Times New Roman" w:cs="Times New Roman"/>
                <w:sz w:val="24"/>
              </w:rPr>
              <w:t>муниципальн</w:t>
            </w:r>
            <w:r w:rsidR="008F1F6F">
              <w:rPr>
                <w:rFonts w:ascii="Times New Roman" w:hAnsi="Times New Roman" w:cs="Times New Roman"/>
                <w:sz w:val="24"/>
              </w:rPr>
              <w:t>ый</w:t>
            </w:r>
            <w:r w:rsidR="008F1F6F" w:rsidRPr="008F1F6F">
              <w:rPr>
                <w:rFonts w:ascii="Times New Roman" w:hAnsi="Times New Roman" w:cs="Times New Roman"/>
                <w:sz w:val="24"/>
              </w:rPr>
              <w:t xml:space="preserve"> </w:t>
            </w:r>
            <w:r w:rsidRPr="00C11B3E">
              <w:rPr>
                <w:rFonts w:ascii="Times New Roman" w:hAnsi="Times New Roman" w:cs="Times New Roman"/>
                <w:sz w:val="24"/>
              </w:rPr>
              <w:t>округ</w:t>
            </w:r>
          </w:p>
        </w:tc>
      </w:tr>
      <w:tr w:rsidR="001148ED" w:rsidRPr="00C11B3E" w14:paraId="03BA9C53" w14:textId="77777777" w:rsidTr="00CB08F1">
        <w:tc>
          <w:tcPr>
            <w:tcW w:w="529" w:type="pct"/>
            <w:vMerge/>
          </w:tcPr>
          <w:p w14:paraId="2D337510" w14:textId="77777777" w:rsidR="001148ED" w:rsidRPr="00C11B3E" w:rsidRDefault="001148ED" w:rsidP="001148ED">
            <w:pPr>
              <w:rPr>
                <w:sz w:val="24"/>
              </w:rPr>
            </w:pPr>
          </w:p>
        </w:tc>
        <w:tc>
          <w:tcPr>
            <w:tcW w:w="750" w:type="pct"/>
            <w:vMerge/>
          </w:tcPr>
          <w:p w14:paraId="2A1EA86A" w14:textId="77777777" w:rsidR="001148ED" w:rsidRPr="00C11B3E" w:rsidRDefault="001148ED" w:rsidP="001148ED">
            <w:pPr>
              <w:rPr>
                <w:sz w:val="24"/>
              </w:rPr>
            </w:pPr>
          </w:p>
        </w:tc>
        <w:tc>
          <w:tcPr>
            <w:tcW w:w="1415" w:type="pct"/>
            <w:gridSpan w:val="2"/>
          </w:tcPr>
          <w:p w14:paraId="752FB22C" w14:textId="77777777" w:rsidR="001148ED" w:rsidRPr="00C11B3E" w:rsidRDefault="001148ED" w:rsidP="001148ED">
            <w:pPr>
              <w:rPr>
                <w:sz w:val="24"/>
              </w:rPr>
            </w:pPr>
          </w:p>
        </w:tc>
        <w:tc>
          <w:tcPr>
            <w:tcW w:w="844" w:type="pct"/>
          </w:tcPr>
          <w:p w14:paraId="41D34B5E" w14:textId="77777777" w:rsidR="001148ED" w:rsidRPr="00C11B3E" w:rsidRDefault="001148ED" w:rsidP="001148ED">
            <w:pPr>
              <w:rPr>
                <w:sz w:val="24"/>
              </w:rPr>
            </w:pPr>
          </w:p>
        </w:tc>
        <w:tc>
          <w:tcPr>
            <w:tcW w:w="632" w:type="pct"/>
          </w:tcPr>
          <w:p w14:paraId="61FF1D4D" w14:textId="77777777" w:rsidR="001148ED" w:rsidRPr="00C11B3E" w:rsidRDefault="008C18CB" w:rsidP="0004314A">
            <w:pPr>
              <w:pStyle w:val="ConsPlusNormal"/>
              <w:ind w:firstLine="0"/>
              <w:rPr>
                <w:rFonts w:ascii="Times New Roman" w:hAnsi="Times New Roman" w:cs="Times New Roman"/>
                <w:sz w:val="24"/>
              </w:rPr>
            </w:pPr>
            <w:r>
              <w:rPr>
                <w:rFonts w:ascii="Times New Roman" w:hAnsi="Times New Roman" w:cs="Times New Roman"/>
                <w:sz w:val="24"/>
              </w:rPr>
              <w:t xml:space="preserve">городской, </w:t>
            </w:r>
            <w:r w:rsidR="008F1F6F" w:rsidRPr="008F1F6F">
              <w:rPr>
                <w:rFonts w:ascii="Times New Roman" w:hAnsi="Times New Roman" w:cs="Times New Roman"/>
                <w:sz w:val="24"/>
              </w:rPr>
              <w:t>муниципальн</w:t>
            </w:r>
            <w:r w:rsidR="008F1F6F">
              <w:rPr>
                <w:rFonts w:ascii="Times New Roman" w:hAnsi="Times New Roman" w:cs="Times New Roman"/>
                <w:sz w:val="24"/>
              </w:rPr>
              <w:t>ый</w:t>
            </w:r>
            <w:r w:rsidR="001148ED" w:rsidRPr="00C11B3E">
              <w:rPr>
                <w:rFonts w:ascii="Times New Roman" w:hAnsi="Times New Roman" w:cs="Times New Roman"/>
                <w:sz w:val="24"/>
              </w:rPr>
              <w:t xml:space="preserve"> округ</w:t>
            </w:r>
          </w:p>
        </w:tc>
        <w:tc>
          <w:tcPr>
            <w:tcW w:w="830" w:type="pct"/>
          </w:tcPr>
          <w:p w14:paraId="1314101B" w14:textId="77777777" w:rsidR="001148ED" w:rsidRPr="00C11B3E" w:rsidRDefault="001148ED" w:rsidP="001148ED">
            <w:pPr>
              <w:pStyle w:val="ConsPlusNormal"/>
              <w:rPr>
                <w:rFonts w:ascii="Times New Roman" w:hAnsi="Times New Roman" w:cs="Times New Roman"/>
                <w:sz w:val="24"/>
              </w:rPr>
            </w:pPr>
            <w:r w:rsidRPr="00C11B3E">
              <w:rPr>
                <w:rFonts w:ascii="Times New Roman" w:hAnsi="Times New Roman" w:cs="Times New Roman"/>
                <w:sz w:val="24"/>
              </w:rPr>
              <w:t>30</w:t>
            </w:r>
          </w:p>
        </w:tc>
      </w:tr>
      <w:tr w:rsidR="001148ED" w:rsidRPr="00C11B3E" w14:paraId="223C0A81" w14:textId="77777777" w:rsidTr="00CB08F1">
        <w:tc>
          <w:tcPr>
            <w:tcW w:w="5000" w:type="pct"/>
            <w:gridSpan w:val="7"/>
          </w:tcPr>
          <w:p w14:paraId="290BDEB1" w14:textId="77777777" w:rsidR="001148ED" w:rsidRPr="00C11B3E" w:rsidRDefault="001148ED" w:rsidP="001148ED">
            <w:pPr>
              <w:pStyle w:val="ConsPlusNormal"/>
              <w:rPr>
                <w:rFonts w:ascii="Times New Roman" w:hAnsi="Times New Roman" w:cs="Times New Roman"/>
                <w:sz w:val="24"/>
              </w:rPr>
            </w:pPr>
            <w:r w:rsidRPr="00C11B3E">
              <w:rPr>
                <w:rFonts w:ascii="Times New Roman" w:hAnsi="Times New Roman" w:cs="Times New Roman"/>
                <w:sz w:val="24"/>
              </w:rPr>
              <w:t>Примечания:</w:t>
            </w:r>
          </w:p>
          <w:p w14:paraId="476AEB2A" w14:textId="77777777" w:rsidR="001148ED" w:rsidRPr="00C11B3E" w:rsidRDefault="001148ED" w:rsidP="001148ED">
            <w:pPr>
              <w:pStyle w:val="ConsPlusNormal"/>
              <w:rPr>
                <w:rFonts w:ascii="Times New Roman" w:hAnsi="Times New Roman" w:cs="Times New Roman"/>
                <w:sz w:val="24"/>
              </w:rPr>
            </w:pPr>
            <w:r w:rsidRPr="00C11B3E">
              <w:rPr>
                <w:rFonts w:ascii="Times New Roman" w:hAnsi="Times New Roman" w:cs="Times New Roman"/>
                <w:sz w:val="24"/>
              </w:rPr>
              <w:t xml:space="preserve">1. Целесообразно размещать на территории </w:t>
            </w:r>
            <w:r w:rsidR="008F1F6F" w:rsidRPr="008F1F6F">
              <w:rPr>
                <w:rFonts w:ascii="Times New Roman" w:hAnsi="Times New Roman" w:cs="Times New Roman"/>
                <w:sz w:val="24"/>
              </w:rPr>
              <w:t>муниципального</w:t>
            </w:r>
            <w:r w:rsidR="003F4F19">
              <w:rPr>
                <w:rFonts w:ascii="Times New Roman" w:hAnsi="Times New Roman" w:cs="Times New Roman"/>
                <w:sz w:val="24"/>
              </w:rPr>
              <w:t xml:space="preserve"> округа</w:t>
            </w:r>
            <w:r w:rsidRPr="00C11B3E">
              <w:rPr>
                <w:rFonts w:ascii="Times New Roman" w:hAnsi="Times New Roman" w:cs="Times New Roman"/>
                <w:sz w:val="24"/>
              </w:rPr>
              <w:t xml:space="preserve"> (</w:t>
            </w:r>
            <w:r w:rsidR="003F4F19" w:rsidRPr="003F4F19">
              <w:rPr>
                <w:rFonts w:ascii="Times New Roman" w:hAnsi="Times New Roman" w:cs="Times New Roman"/>
                <w:sz w:val="24"/>
              </w:rPr>
              <w:t>населённых пунктов</w:t>
            </w:r>
            <w:r w:rsidRPr="00C11B3E">
              <w:rPr>
                <w:rFonts w:ascii="Times New Roman" w:hAnsi="Times New Roman" w:cs="Times New Roman"/>
                <w:sz w:val="24"/>
              </w:rPr>
              <w:t>) универсальный объект культурно-досугового назначения, который при необходимости может исполнять функции различных видов объектов (кинотеатр, выставочный зал, учреждение культуры клубного типа и др.).</w:t>
            </w:r>
          </w:p>
          <w:p w14:paraId="6BCC934E" w14:textId="77777777" w:rsidR="001148ED" w:rsidRPr="00C11B3E" w:rsidRDefault="001148ED" w:rsidP="001148ED">
            <w:pPr>
              <w:pStyle w:val="ConsPlusNormal"/>
              <w:rPr>
                <w:rFonts w:ascii="Times New Roman" w:hAnsi="Times New Roman" w:cs="Times New Roman"/>
                <w:sz w:val="24"/>
              </w:rPr>
            </w:pPr>
            <w:r w:rsidRPr="00C11B3E">
              <w:rPr>
                <w:rFonts w:ascii="Times New Roman" w:hAnsi="Times New Roman" w:cs="Times New Roman"/>
                <w:sz w:val="24"/>
              </w:rPr>
              <w:t>2. Необходимое количество зрительских мест для кинотеатров устанавливается из расчета 2 места на 1 тыс. человек</w:t>
            </w:r>
          </w:p>
        </w:tc>
      </w:tr>
    </w:tbl>
    <w:p w14:paraId="746BB161" w14:textId="77777777" w:rsidR="00C378C1" w:rsidRPr="00E80349" w:rsidRDefault="00C378C1" w:rsidP="00AA3F10">
      <w:pPr>
        <w:pStyle w:val="1"/>
      </w:pPr>
      <w:bookmarkStart w:id="91" w:name="_Глава_27._Расчетные"/>
      <w:bookmarkStart w:id="92" w:name="_Глава_20._Расчетные"/>
      <w:bookmarkStart w:id="93" w:name="_Toc435368804"/>
      <w:bookmarkStart w:id="94" w:name="_Toc467255221"/>
      <w:bookmarkStart w:id="95" w:name="_Toc165625319"/>
      <w:bookmarkEnd w:id="85"/>
      <w:bookmarkEnd w:id="91"/>
      <w:bookmarkEnd w:id="92"/>
      <w:r w:rsidRPr="00E80349">
        <w:t xml:space="preserve">Раздел </w:t>
      </w:r>
      <w:r w:rsidR="00AF00F4">
        <w:rPr>
          <w:lang w:val="en-US"/>
        </w:rPr>
        <w:t>IX</w:t>
      </w:r>
      <w:r w:rsidRPr="00E80349">
        <w:t>. Объекты, предназначенные для утилизации и переработки бытовых и промышленных отходов</w:t>
      </w:r>
      <w:bookmarkEnd w:id="93"/>
      <w:bookmarkEnd w:id="95"/>
      <w:r w:rsidRPr="00E80349">
        <w:t xml:space="preserve"> </w:t>
      </w:r>
    </w:p>
    <w:p w14:paraId="6280D11E" w14:textId="77777777" w:rsidR="00083BE5" w:rsidRPr="00083BE5" w:rsidRDefault="00083BE5" w:rsidP="00083BE5">
      <w:pPr>
        <w:pStyle w:val="2"/>
        <w:rPr>
          <w:lang w:val="ru-RU"/>
        </w:rPr>
      </w:pPr>
      <w:bookmarkStart w:id="96" w:name="_Toc165625320"/>
      <w:r w:rsidRPr="00AA3F10">
        <w:t xml:space="preserve">Глава </w:t>
      </w:r>
      <w:r>
        <w:rPr>
          <w:lang w:val="ru-RU"/>
        </w:rPr>
        <w:t>21</w:t>
      </w:r>
      <w:r w:rsidRPr="00AA3F10">
        <w:t xml:space="preserve">. </w:t>
      </w:r>
      <w:r w:rsidRPr="00083BE5">
        <w:rPr>
          <w:lang w:val="ru-RU"/>
        </w:rPr>
        <w:t>Общие с</w:t>
      </w:r>
      <w:r>
        <w:rPr>
          <w:lang w:val="ru-RU"/>
        </w:rPr>
        <w:t>в</w:t>
      </w:r>
      <w:r w:rsidRPr="00083BE5">
        <w:rPr>
          <w:lang w:val="ru-RU"/>
        </w:rPr>
        <w:t xml:space="preserve">едения </w:t>
      </w:r>
      <w:r w:rsidR="00D1687D" w:rsidRPr="00083BE5">
        <w:rPr>
          <w:lang w:val="ru-RU"/>
        </w:rPr>
        <w:t>об</w:t>
      </w:r>
      <w:r w:rsidR="00D1687D">
        <w:rPr>
          <w:lang w:val="ru-RU"/>
        </w:rPr>
        <w:t xml:space="preserve"> объектах,</w:t>
      </w:r>
      <w:r w:rsidRPr="00E80349">
        <w:t xml:space="preserve"> предназначенны</w:t>
      </w:r>
      <w:r>
        <w:rPr>
          <w:lang w:val="ru-RU"/>
        </w:rPr>
        <w:t>х</w:t>
      </w:r>
      <w:r w:rsidRPr="00E80349">
        <w:t xml:space="preserve"> для утилизации и переработки бытовых и промышленных отходов</w:t>
      </w:r>
      <w:bookmarkEnd w:id="96"/>
    </w:p>
    <w:p w14:paraId="02E367E9" w14:textId="77777777" w:rsidR="00C378C1" w:rsidRPr="00E80349" w:rsidRDefault="00D1687D" w:rsidP="00D1687D">
      <w:pPr>
        <w:pStyle w:val="Default"/>
        <w:spacing w:line="360" w:lineRule="auto"/>
        <w:ind w:right="-143" w:firstLine="567"/>
        <w:jc w:val="both"/>
        <w:rPr>
          <w:color w:val="auto"/>
        </w:rPr>
      </w:pPr>
      <w:r>
        <w:rPr>
          <w:color w:val="auto"/>
        </w:rPr>
        <w:t xml:space="preserve">21.1. </w:t>
      </w:r>
      <w:r w:rsidR="00C378C1" w:rsidRPr="00E80349">
        <w:rPr>
          <w:color w:val="auto"/>
        </w:rPr>
        <w:t xml:space="preserve">Объекты для утилизации отходов производства предназначены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14:paraId="6915FA5B" w14:textId="77777777" w:rsidR="00C378C1" w:rsidRDefault="00D1687D" w:rsidP="00AA3F10">
      <w:pPr>
        <w:pStyle w:val="Default"/>
        <w:spacing w:line="360" w:lineRule="auto"/>
        <w:ind w:right="-143" w:firstLine="567"/>
        <w:jc w:val="both"/>
        <w:rPr>
          <w:color w:val="auto"/>
        </w:rPr>
      </w:pPr>
      <w:r>
        <w:rPr>
          <w:color w:val="auto"/>
        </w:rPr>
        <w:t xml:space="preserve">21.2. </w:t>
      </w:r>
      <w:r w:rsidR="00C378C1" w:rsidRPr="00E80349">
        <w:rPr>
          <w:color w:val="auto"/>
        </w:rPr>
        <w:t xml:space="preserve">Объекты размещения отходов производства проектируются в соответствии с требованиями </w:t>
      </w:r>
      <w:r w:rsidR="00253D8C" w:rsidRPr="00253D8C">
        <w:rPr>
          <w:color w:val="auto"/>
        </w:rPr>
        <w:t>СанПиН 2.1.3684-21</w:t>
      </w:r>
      <w:r w:rsidR="00C378C1" w:rsidRPr="00253D8C">
        <w:rPr>
          <w:color w:val="auto"/>
        </w:rPr>
        <w:t xml:space="preserve">, </w:t>
      </w:r>
      <w:r w:rsidR="00253D8C" w:rsidRPr="00253D8C">
        <w:rPr>
          <w:color w:val="auto"/>
        </w:rPr>
        <w:t>СП 127.13330.2017.</w:t>
      </w:r>
    </w:p>
    <w:p w14:paraId="0B32756B" w14:textId="77777777" w:rsidR="00AA3F10" w:rsidRPr="00AA3F10" w:rsidRDefault="00AA3F10" w:rsidP="00AA3F10">
      <w:pPr>
        <w:pStyle w:val="2"/>
      </w:pPr>
      <w:bookmarkStart w:id="97" w:name="_Toc165625321"/>
      <w:r w:rsidRPr="00AA3F10">
        <w:t xml:space="preserve">Глава </w:t>
      </w:r>
      <w:r w:rsidR="00787483">
        <w:rPr>
          <w:lang w:val="ru-RU"/>
        </w:rPr>
        <w:t>2</w:t>
      </w:r>
      <w:r w:rsidR="00083BE5">
        <w:rPr>
          <w:lang w:val="ru-RU"/>
        </w:rPr>
        <w:t>2</w:t>
      </w:r>
      <w:r w:rsidRPr="00AA3F10">
        <w:t xml:space="preserve">. Показатели обеспеченности и доступности объектов, относящихся к области </w:t>
      </w:r>
      <w:r w:rsidRPr="00AA3F10">
        <w:rPr>
          <w:rStyle w:val="blk"/>
        </w:rPr>
        <w:t>сбор, транспортирование, обработка, утилизация, обезвреживание, захоронение твердых коммунальных отходов</w:t>
      </w:r>
      <w:bookmarkEnd w:id="97"/>
    </w:p>
    <w:p w14:paraId="29CF33C2" w14:textId="5C861C15" w:rsidR="00AA3F10" w:rsidRPr="00427FB8" w:rsidRDefault="0054371F" w:rsidP="00AA3F10">
      <w:pPr>
        <w:pStyle w:val="a8"/>
        <w:spacing w:line="360" w:lineRule="auto"/>
        <w:ind w:left="0"/>
        <w:contextualSpacing w:val="0"/>
        <w:rPr>
          <w:rFonts w:ascii="Times New Roman" w:hAnsi="Times New Roman"/>
          <w:sz w:val="24"/>
          <w:szCs w:val="24"/>
        </w:rPr>
      </w:pPr>
      <w:r>
        <w:rPr>
          <w:rFonts w:ascii="Times New Roman" w:hAnsi="Times New Roman"/>
          <w:sz w:val="24"/>
          <w:szCs w:val="24"/>
          <w:lang w:val="ru-RU"/>
        </w:rPr>
        <w:t>22.1.</w:t>
      </w:r>
      <w:r w:rsidR="00FA21AE">
        <w:rPr>
          <w:rFonts w:ascii="Times New Roman" w:hAnsi="Times New Roman"/>
          <w:sz w:val="24"/>
          <w:szCs w:val="24"/>
          <w:lang w:val="ru-RU"/>
        </w:rPr>
        <w:t xml:space="preserve"> </w:t>
      </w:r>
      <w:r w:rsidR="00AA3F10" w:rsidRPr="00D8216E">
        <w:rPr>
          <w:rFonts w:ascii="Times New Roman" w:hAnsi="Times New Roman"/>
          <w:sz w:val="24"/>
          <w:szCs w:val="24"/>
        </w:rPr>
        <w:t>Сводом правил СП 42.13330.201</w:t>
      </w:r>
      <w:r w:rsidR="00AA3F10">
        <w:rPr>
          <w:rFonts w:ascii="Times New Roman" w:hAnsi="Times New Roman"/>
          <w:sz w:val="24"/>
          <w:szCs w:val="24"/>
          <w:lang w:val="ru-RU"/>
        </w:rPr>
        <w:t>6</w:t>
      </w:r>
      <w:r w:rsidR="00AA3F10" w:rsidRPr="00D8216E">
        <w:rPr>
          <w:rFonts w:ascii="Times New Roman" w:hAnsi="Times New Roman"/>
          <w:sz w:val="24"/>
          <w:szCs w:val="24"/>
        </w:rPr>
        <w:t xml:space="preserve"> «Градостроительство, планировка и застройка городских и сельских поселений» установлены нормативные параметры развития систем и объектов, относящихся к области </w:t>
      </w:r>
      <w:r w:rsidR="00AA3F10" w:rsidRPr="00427FB8">
        <w:rPr>
          <w:rStyle w:val="blk"/>
          <w:rFonts w:ascii="Times New Roman" w:hAnsi="Times New Roman"/>
          <w:sz w:val="24"/>
          <w:szCs w:val="24"/>
        </w:rPr>
        <w:t>сбор</w:t>
      </w:r>
      <w:r w:rsidR="00FA21AE">
        <w:rPr>
          <w:rStyle w:val="blk"/>
          <w:rFonts w:ascii="Times New Roman" w:hAnsi="Times New Roman"/>
          <w:sz w:val="24"/>
          <w:szCs w:val="24"/>
          <w:lang w:val="ru-RU"/>
        </w:rPr>
        <w:t>а</w:t>
      </w:r>
      <w:r w:rsidR="00AA3F10" w:rsidRPr="00427FB8">
        <w:rPr>
          <w:rStyle w:val="blk"/>
          <w:rFonts w:ascii="Times New Roman" w:hAnsi="Times New Roman"/>
          <w:sz w:val="24"/>
          <w:szCs w:val="24"/>
        </w:rPr>
        <w:t>, транспортировани</w:t>
      </w:r>
      <w:r w:rsidR="00FA21AE">
        <w:rPr>
          <w:rStyle w:val="blk"/>
          <w:rFonts w:ascii="Times New Roman" w:hAnsi="Times New Roman"/>
          <w:sz w:val="24"/>
          <w:szCs w:val="24"/>
          <w:lang w:val="ru-RU"/>
        </w:rPr>
        <w:t>я</w:t>
      </w:r>
      <w:r w:rsidR="00AA3F10" w:rsidRPr="00427FB8">
        <w:rPr>
          <w:rStyle w:val="blk"/>
          <w:rFonts w:ascii="Times New Roman" w:hAnsi="Times New Roman"/>
          <w:sz w:val="24"/>
          <w:szCs w:val="24"/>
        </w:rPr>
        <w:t>, обработк</w:t>
      </w:r>
      <w:r w:rsidR="00FA21AE">
        <w:rPr>
          <w:rStyle w:val="blk"/>
          <w:rFonts w:ascii="Times New Roman" w:hAnsi="Times New Roman"/>
          <w:sz w:val="24"/>
          <w:szCs w:val="24"/>
          <w:lang w:val="ru-RU"/>
        </w:rPr>
        <w:t>и</w:t>
      </w:r>
      <w:r w:rsidR="00AA3F10" w:rsidRPr="00427FB8">
        <w:rPr>
          <w:rStyle w:val="blk"/>
          <w:rFonts w:ascii="Times New Roman" w:hAnsi="Times New Roman"/>
          <w:sz w:val="24"/>
          <w:szCs w:val="24"/>
        </w:rPr>
        <w:t>, утилизаци</w:t>
      </w:r>
      <w:r w:rsidR="00FA21AE">
        <w:rPr>
          <w:rStyle w:val="blk"/>
          <w:rFonts w:ascii="Times New Roman" w:hAnsi="Times New Roman"/>
          <w:sz w:val="24"/>
          <w:szCs w:val="24"/>
          <w:lang w:val="ru-RU"/>
        </w:rPr>
        <w:t>и</w:t>
      </w:r>
      <w:r w:rsidR="00AA3F10" w:rsidRPr="00427FB8">
        <w:rPr>
          <w:rStyle w:val="blk"/>
          <w:rFonts w:ascii="Times New Roman" w:hAnsi="Times New Roman"/>
          <w:sz w:val="24"/>
          <w:szCs w:val="24"/>
        </w:rPr>
        <w:t>, обезвреживани</w:t>
      </w:r>
      <w:r w:rsidR="00FA21AE">
        <w:rPr>
          <w:rStyle w:val="blk"/>
          <w:rFonts w:ascii="Times New Roman" w:hAnsi="Times New Roman"/>
          <w:sz w:val="24"/>
          <w:szCs w:val="24"/>
          <w:lang w:val="ru-RU"/>
        </w:rPr>
        <w:t>я</w:t>
      </w:r>
      <w:r w:rsidR="00AA3F10" w:rsidRPr="00427FB8">
        <w:rPr>
          <w:rStyle w:val="blk"/>
          <w:rFonts w:ascii="Times New Roman" w:hAnsi="Times New Roman"/>
          <w:sz w:val="24"/>
          <w:szCs w:val="24"/>
        </w:rPr>
        <w:t>, захоронени</w:t>
      </w:r>
      <w:r w:rsidR="00FA21AE">
        <w:rPr>
          <w:rStyle w:val="blk"/>
          <w:rFonts w:ascii="Times New Roman" w:hAnsi="Times New Roman"/>
          <w:sz w:val="24"/>
          <w:szCs w:val="24"/>
          <w:lang w:val="ru-RU"/>
        </w:rPr>
        <w:t>я</w:t>
      </w:r>
      <w:r w:rsidR="00AA3F10" w:rsidRPr="00427FB8">
        <w:rPr>
          <w:rStyle w:val="blk"/>
          <w:rFonts w:ascii="Times New Roman" w:hAnsi="Times New Roman"/>
          <w:sz w:val="24"/>
          <w:szCs w:val="24"/>
        </w:rPr>
        <w:t xml:space="preserve"> твердых коммунальных отходов</w:t>
      </w:r>
      <w:r w:rsidR="00AA3F10" w:rsidRPr="00427FB8">
        <w:rPr>
          <w:rFonts w:ascii="Times New Roman" w:hAnsi="Times New Roman"/>
          <w:sz w:val="24"/>
          <w:szCs w:val="24"/>
        </w:rPr>
        <w:t>.</w:t>
      </w:r>
    </w:p>
    <w:p w14:paraId="0D016190" w14:textId="77777777" w:rsidR="00AA3F10" w:rsidRPr="00427FB8" w:rsidRDefault="00AA3F10" w:rsidP="00AA3F10">
      <w:pPr>
        <w:tabs>
          <w:tab w:val="left" w:pos="851"/>
        </w:tabs>
        <w:spacing w:line="360" w:lineRule="auto"/>
        <w:ind w:firstLine="567"/>
        <w:jc w:val="both"/>
        <w:rPr>
          <w:sz w:val="24"/>
          <w:szCs w:val="24"/>
        </w:rPr>
      </w:pPr>
      <w:r w:rsidRPr="00427FB8">
        <w:rPr>
          <w:sz w:val="24"/>
          <w:szCs w:val="24"/>
        </w:rPr>
        <w:t>Устанавливаются:</w:t>
      </w:r>
    </w:p>
    <w:p w14:paraId="09087AC0" w14:textId="77777777" w:rsidR="00AA3F10" w:rsidRPr="003F4F19" w:rsidRDefault="003F4F19" w:rsidP="003F4F19">
      <w:pPr>
        <w:tabs>
          <w:tab w:val="left" w:pos="851"/>
        </w:tabs>
        <w:spacing w:line="360" w:lineRule="auto"/>
        <w:rPr>
          <w:sz w:val="24"/>
          <w:szCs w:val="24"/>
        </w:rPr>
      </w:pPr>
      <w:bookmarkStart w:id="98" w:name="_Toc406762911"/>
      <w:r>
        <w:rPr>
          <w:sz w:val="24"/>
          <w:szCs w:val="24"/>
        </w:rPr>
        <w:tab/>
      </w:r>
      <w:r w:rsidR="00AA3F10" w:rsidRPr="003F4F19">
        <w:rPr>
          <w:sz w:val="24"/>
          <w:szCs w:val="24"/>
        </w:rPr>
        <w:t xml:space="preserve">Требования к санитарной очистке территории </w:t>
      </w:r>
      <w:r w:rsidRPr="003F4F19">
        <w:rPr>
          <w:sz w:val="24"/>
          <w:szCs w:val="24"/>
        </w:rPr>
        <w:t>населённых пунктов</w:t>
      </w:r>
      <w:r w:rsidR="00AA3F10" w:rsidRPr="003F4F19">
        <w:rPr>
          <w:sz w:val="24"/>
          <w:szCs w:val="24"/>
        </w:rPr>
        <w:t>;</w:t>
      </w:r>
    </w:p>
    <w:p w14:paraId="2559DC63" w14:textId="77777777" w:rsidR="00AA3F10" w:rsidRPr="00D8216E" w:rsidRDefault="00AA3F10" w:rsidP="00AA3F10">
      <w:pPr>
        <w:pStyle w:val="a8"/>
        <w:widowControl w:val="0"/>
        <w:numPr>
          <w:ilvl w:val="0"/>
          <w:numId w:val="8"/>
        </w:numPr>
        <w:tabs>
          <w:tab w:val="left" w:pos="851"/>
        </w:tabs>
        <w:autoSpaceDE w:val="0"/>
        <w:autoSpaceDN w:val="0"/>
        <w:adjustRightInd w:val="0"/>
        <w:spacing w:line="360" w:lineRule="auto"/>
        <w:ind w:left="0" w:firstLine="567"/>
        <w:rPr>
          <w:rFonts w:ascii="Times New Roman" w:hAnsi="Times New Roman"/>
          <w:sz w:val="24"/>
          <w:szCs w:val="24"/>
        </w:rPr>
      </w:pPr>
      <w:r w:rsidRPr="00D8216E">
        <w:rPr>
          <w:rFonts w:ascii="Times New Roman" w:hAnsi="Times New Roman"/>
          <w:sz w:val="24"/>
          <w:szCs w:val="24"/>
        </w:rPr>
        <w:t>Нормы накопления бытовых отходов</w:t>
      </w:r>
      <w:bookmarkEnd w:id="98"/>
      <w:r w:rsidRPr="00D8216E">
        <w:rPr>
          <w:rFonts w:ascii="Times New Roman" w:hAnsi="Times New Roman"/>
          <w:sz w:val="24"/>
          <w:szCs w:val="24"/>
        </w:rPr>
        <w:t>;</w:t>
      </w:r>
    </w:p>
    <w:p w14:paraId="03688421" w14:textId="77777777" w:rsidR="00AA3F10" w:rsidRPr="00D8216E" w:rsidRDefault="00AA3F10" w:rsidP="00AA3F10">
      <w:pPr>
        <w:pStyle w:val="a8"/>
        <w:widowControl w:val="0"/>
        <w:numPr>
          <w:ilvl w:val="0"/>
          <w:numId w:val="8"/>
        </w:numPr>
        <w:tabs>
          <w:tab w:val="left" w:pos="851"/>
        </w:tabs>
        <w:autoSpaceDE w:val="0"/>
        <w:autoSpaceDN w:val="0"/>
        <w:adjustRightInd w:val="0"/>
        <w:spacing w:line="360" w:lineRule="auto"/>
        <w:ind w:left="0" w:firstLine="567"/>
        <w:rPr>
          <w:rFonts w:ascii="Times New Roman" w:hAnsi="Times New Roman"/>
          <w:sz w:val="24"/>
          <w:szCs w:val="24"/>
        </w:rPr>
      </w:pPr>
      <w:r w:rsidRPr="00D8216E">
        <w:rPr>
          <w:rFonts w:ascii="Times New Roman" w:hAnsi="Times New Roman"/>
          <w:sz w:val="24"/>
          <w:szCs w:val="24"/>
        </w:rPr>
        <w:t xml:space="preserve">Размеры земельных участков и санитарно-защитных зон предприятий и </w:t>
      </w:r>
      <w:r w:rsidRPr="00D8216E">
        <w:rPr>
          <w:rFonts w:ascii="Times New Roman" w:hAnsi="Times New Roman"/>
          <w:sz w:val="24"/>
          <w:szCs w:val="24"/>
        </w:rPr>
        <w:lastRenderedPageBreak/>
        <w:t>сооружений по обезвреживанию, транспортировке и переработке бытовых отходов.</w:t>
      </w:r>
    </w:p>
    <w:p w14:paraId="5BA1A860" w14:textId="683F28AD" w:rsidR="00AA3F10" w:rsidRPr="00CE30B2" w:rsidRDefault="0054371F" w:rsidP="00AA3F10">
      <w:pPr>
        <w:pStyle w:val="a8"/>
        <w:spacing w:line="360" w:lineRule="auto"/>
        <w:ind w:left="0"/>
        <w:contextualSpacing w:val="0"/>
        <w:rPr>
          <w:rFonts w:ascii="Times New Roman" w:hAnsi="Times New Roman"/>
          <w:sz w:val="24"/>
          <w:szCs w:val="24"/>
          <w:lang w:val="ru-RU"/>
        </w:rPr>
      </w:pPr>
      <w:r>
        <w:rPr>
          <w:rFonts w:ascii="Times New Roman" w:hAnsi="Times New Roman"/>
          <w:sz w:val="24"/>
          <w:szCs w:val="24"/>
          <w:lang w:val="ru-RU"/>
        </w:rPr>
        <w:t>22.</w:t>
      </w:r>
      <w:r w:rsidR="0001303C">
        <w:rPr>
          <w:rFonts w:ascii="Times New Roman" w:hAnsi="Times New Roman"/>
          <w:sz w:val="24"/>
          <w:szCs w:val="24"/>
          <w:lang w:val="ru-RU"/>
        </w:rPr>
        <w:t>2.</w:t>
      </w:r>
      <w:r w:rsidR="0001303C">
        <w:rPr>
          <w:rFonts w:ascii="Times New Roman" w:hAnsi="Times New Roman"/>
          <w:sz w:val="24"/>
          <w:szCs w:val="24"/>
        </w:rPr>
        <w:t xml:space="preserve"> Установленные</w:t>
      </w:r>
      <w:r w:rsidR="00DA38B1">
        <w:rPr>
          <w:rFonts w:ascii="Times New Roman" w:hAnsi="Times New Roman"/>
          <w:sz w:val="24"/>
          <w:szCs w:val="24"/>
        </w:rPr>
        <w:t xml:space="preserve">, </w:t>
      </w:r>
      <w:r w:rsidR="00DA38B1" w:rsidRPr="00D477D9">
        <w:rPr>
          <w:rFonts w:ascii="Times New Roman" w:hAnsi="Times New Roman"/>
          <w:color w:val="000000" w:themeColor="text1"/>
          <w:sz w:val="24"/>
          <w:szCs w:val="24"/>
        </w:rPr>
        <w:t>настоящ</w:t>
      </w:r>
      <w:r w:rsidR="00DA38B1">
        <w:rPr>
          <w:rFonts w:ascii="Times New Roman" w:hAnsi="Times New Roman"/>
          <w:color w:val="000000" w:themeColor="text1"/>
          <w:sz w:val="24"/>
          <w:szCs w:val="24"/>
          <w:lang w:val="ru-RU"/>
        </w:rPr>
        <w:t>им</w:t>
      </w:r>
      <w:r w:rsidR="00A97B9F">
        <w:rPr>
          <w:rFonts w:ascii="Times New Roman" w:hAnsi="Times New Roman"/>
          <w:color w:val="000000" w:themeColor="text1"/>
          <w:sz w:val="24"/>
          <w:szCs w:val="24"/>
          <w:lang w:val="ru-RU"/>
        </w:rPr>
        <w:t>и</w:t>
      </w:r>
      <w:r w:rsidR="00DA38B1" w:rsidRPr="00D477D9">
        <w:rPr>
          <w:rFonts w:ascii="Times New Roman" w:hAnsi="Times New Roman"/>
          <w:color w:val="000000" w:themeColor="text1"/>
          <w:sz w:val="24"/>
          <w:szCs w:val="24"/>
        </w:rPr>
        <w:t xml:space="preserve"> </w:t>
      </w:r>
      <w:r w:rsidR="00A97B9F">
        <w:rPr>
          <w:rFonts w:ascii="Times New Roman" w:hAnsi="Times New Roman"/>
          <w:color w:val="000000" w:themeColor="text1"/>
          <w:sz w:val="24"/>
          <w:szCs w:val="24"/>
          <w:lang w:val="ru-RU"/>
        </w:rPr>
        <w:t>Н</w:t>
      </w:r>
      <w:proofErr w:type="spellStart"/>
      <w:r w:rsidR="00DA38B1" w:rsidRPr="00D6632C">
        <w:rPr>
          <w:rFonts w:ascii="Times New Roman" w:hAnsi="Times New Roman"/>
          <w:color w:val="000000" w:themeColor="text1"/>
          <w:sz w:val="24"/>
          <w:szCs w:val="24"/>
        </w:rPr>
        <w:t>орматив</w:t>
      </w:r>
      <w:r w:rsidR="00A97B9F">
        <w:rPr>
          <w:rFonts w:ascii="Times New Roman" w:hAnsi="Times New Roman"/>
          <w:color w:val="000000" w:themeColor="text1"/>
          <w:sz w:val="24"/>
          <w:szCs w:val="24"/>
          <w:lang w:val="ru-RU"/>
        </w:rPr>
        <w:t>ами</w:t>
      </w:r>
      <w:proofErr w:type="spellEnd"/>
      <w:r w:rsidR="00DA38B1">
        <w:rPr>
          <w:rFonts w:ascii="Times New Roman" w:hAnsi="Times New Roman"/>
          <w:color w:val="000000" w:themeColor="text1"/>
          <w:sz w:val="24"/>
          <w:szCs w:val="24"/>
          <w:lang w:val="ru-RU"/>
        </w:rPr>
        <w:t>,</w:t>
      </w:r>
      <w:r w:rsidR="00AA3F10" w:rsidRPr="00EA7BCB">
        <w:rPr>
          <w:rFonts w:ascii="Times New Roman" w:hAnsi="Times New Roman"/>
          <w:sz w:val="24"/>
          <w:szCs w:val="24"/>
        </w:rPr>
        <w:t xml:space="preserve"> показатели обеспеченности и доступности объектов, относящихся к области </w:t>
      </w:r>
      <w:r w:rsidR="00AA3F10" w:rsidRPr="00EA7BCB">
        <w:rPr>
          <w:rStyle w:val="blk"/>
          <w:rFonts w:ascii="Times New Roman" w:hAnsi="Times New Roman"/>
          <w:sz w:val="24"/>
          <w:szCs w:val="24"/>
        </w:rPr>
        <w:t>сбор, транспортирование, обработка, утилизация, обезвреживание, захоронение твердых коммунальных отходов</w:t>
      </w:r>
      <w:r w:rsidR="00AA3F10" w:rsidRPr="00EA7BCB">
        <w:rPr>
          <w:rFonts w:ascii="Times New Roman" w:hAnsi="Times New Roman"/>
          <w:sz w:val="24"/>
          <w:szCs w:val="24"/>
        </w:rPr>
        <w:t>, приведены</w:t>
      </w:r>
      <w:r w:rsidR="00AA3F10" w:rsidRPr="00D8216E">
        <w:rPr>
          <w:rFonts w:ascii="Times New Roman" w:hAnsi="Times New Roman"/>
          <w:sz w:val="24"/>
          <w:szCs w:val="24"/>
        </w:rPr>
        <w:t xml:space="preserve"> в </w:t>
      </w:r>
      <w:r w:rsidR="00AA3F10" w:rsidRPr="00CE30B2">
        <w:rPr>
          <w:rStyle w:val="afd"/>
          <w:rFonts w:ascii="Times New Roman" w:hAnsi="Times New Roman"/>
          <w:b w:val="0"/>
          <w:sz w:val="24"/>
          <w:szCs w:val="24"/>
        </w:rPr>
        <w:t>таблице</w:t>
      </w:r>
      <w:r w:rsidR="00AA3F10">
        <w:rPr>
          <w:rStyle w:val="afd"/>
          <w:rFonts w:ascii="Times New Roman" w:hAnsi="Times New Roman"/>
          <w:sz w:val="24"/>
          <w:szCs w:val="24"/>
          <w:lang w:val="ru-RU"/>
        </w:rPr>
        <w:t xml:space="preserve"> </w:t>
      </w:r>
      <w:r w:rsidR="001D0274">
        <w:rPr>
          <w:rFonts w:ascii="Times New Roman" w:hAnsi="Times New Roman"/>
          <w:sz w:val="24"/>
          <w:szCs w:val="24"/>
          <w:lang w:val="ru-RU"/>
        </w:rPr>
        <w:t>2</w:t>
      </w:r>
      <w:r w:rsidR="009521F7">
        <w:rPr>
          <w:rFonts w:ascii="Times New Roman" w:hAnsi="Times New Roman"/>
          <w:sz w:val="24"/>
          <w:szCs w:val="24"/>
          <w:lang w:val="ru-RU"/>
        </w:rPr>
        <w:t>2</w:t>
      </w:r>
      <w:r w:rsidR="00AA3F10">
        <w:rPr>
          <w:rFonts w:ascii="Times New Roman" w:hAnsi="Times New Roman"/>
          <w:sz w:val="24"/>
          <w:szCs w:val="24"/>
          <w:lang w:val="ru-RU"/>
        </w:rPr>
        <w:t>.</w:t>
      </w:r>
    </w:p>
    <w:p w14:paraId="63C5422A" w14:textId="0EF5A2A0" w:rsidR="00AA3F10" w:rsidRPr="00CE30B2" w:rsidRDefault="00AA3F10" w:rsidP="00AA3F10">
      <w:pPr>
        <w:pStyle w:val="a8"/>
        <w:spacing w:before="120" w:after="120"/>
        <w:ind w:left="-567"/>
        <w:contextualSpacing w:val="0"/>
        <w:jc w:val="right"/>
        <w:rPr>
          <w:rFonts w:ascii="Times New Roman" w:hAnsi="Times New Roman"/>
          <w:b/>
          <w:lang w:eastAsia="ru-RU"/>
        </w:rPr>
      </w:pPr>
      <w:r>
        <w:rPr>
          <w:rStyle w:val="afd"/>
          <w:rFonts w:ascii="Times New Roman" w:hAnsi="Times New Roman"/>
          <w:b w:val="0"/>
          <w:sz w:val="24"/>
          <w:szCs w:val="24"/>
          <w:lang w:val="ru-RU"/>
        </w:rPr>
        <w:t>Та</w:t>
      </w:r>
      <w:r w:rsidRPr="00CE30B2">
        <w:rPr>
          <w:rStyle w:val="afd"/>
          <w:rFonts w:ascii="Times New Roman" w:hAnsi="Times New Roman"/>
          <w:b w:val="0"/>
          <w:sz w:val="24"/>
          <w:szCs w:val="24"/>
        </w:rPr>
        <w:t>блиц</w:t>
      </w:r>
      <w:r w:rsidRPr="00CE30B2">
        <w:rPr>
          <w:rStyle w:val="afd"/>
          <w:rFonts w:ascii="Times New Roman" w:hAnsi="Times New Roman"/>
          <w:b w:val="0"/>
          <w:sz w:val="24"/>
          <w:szCs w:val="24"/>
          <w:lang w:val="ru-RU"/>
        </w:rPr>
        <w:t>а</w:t>
      </w:r>
      <w:r w:rsidRPr="00CE30B2">
        <w:rPr>
          <w:rStyle w:val="afd"/>
          <w:rFonts w:ascii="Times New Roman" w:hAnsi="Times New Roman"/>
          <w:sz w:val="24"/>
          <w:szCs w:val="24"/>
          <w:lang w:val="ru-RU"/>
        </w:rPr>
        <w:t xml:space="preserve"> </w:t>
      </w:r>
      <w:r w:rsidR="001D0274">
        <w:rPr>
          <w:rFonts w:ascii="Times New Roman" w:hAnsi="Times New Roman"/>
          <w:sz w:val="24"/>
          <w:szCs w:val="24"/>
          <w:lang w:val="ru-RU"/>
        </w:rPr>
        <w:t>2</w:t>
      </w:r>
      <w:r w:rsidR="009521F7">
        <w:rPr>
          <w:rFonts w:ascii="Times New Roman" w:hAnsi="Times New Roman"/>
          <w:sz w:val="24"/>
          <w:szCs w:val="24"/>
          <w:lang w:val="ru-RU"/>
        </w:rPr>
        <w:t>2</w:t>
      </w:r>
      <w:r w:rsidR="001D0274">
        <w:rPr>
          <w:rFonts w:ascii="Times New Roman" w:hAnsi="Times New Roman"/>
          <w:sz w:val="24"/>
          <w:szCs w:val="24"/>
          <w:lang w:val="ru-RU"/>
        </w:rPr>
        <w:t xml:space="preserve"> </w:t>
      </w:r>
      <w:r w:rsidRPr="00CE30B2">
        <w:rPr>
          <w:rFonts w:ascii="Times New Roman" w:hAnsi="Times New Roman"/>
          <w:lang w:eastAsia="ru-RU"/>
        </w:rPr>
        <w:t>Показатели обеспеченности и доступности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0"/>
        <w:gridCol w:w="3493"/>
        <w:gridCol w:w="1602"/>
      </w:tblGrid>
      <w:tr w:rsidR="00AA3F10" w:rsidRPr="00AA3F10" w14:paraId="2C0A6E8F" w14:textId="77777777" w:rsidTr="00FA21AE">
        <w:tc>
          <w:tcPr>
            <w:tcW w:w="2274" w:type="pct"/>
            <w:shd w:val="clear" w:color="auto" w:fill="EEECE1"/>
            <w:vAlign w:val="center"/>
          </w:tcPr>
          <w:p w14:paraId="2188368D" w14:textId="77777777" w:rsidR="00AA3F10" w:rsidRPr="00AA3F10" w:rsidRDefault="00AA3F10" w:rsidP="00AA3F10">
            <w:pPr>
              <w:pStyle w:val="a8"/>
              <w:ind w:left="0" w:right="-113" w:firstLine="27"/>
              <w:contextualSpacing w:val="0"/>
              <w:jc w:val="center"/>
              <w:rPr>
                <w:rFonts w:ascii="Times New Roman" w:hAnsi="Times New Roman"/>
                <w:b/>
                <w:lang w:val="ru-RU" w:eastAsia="ru-RU"/>
              </w:rPr>
            </w:pPr>
            <w:r w:rsidRPr="00AA3F10">
              <w:rPr>
                <w:rFonts w:ascii="Times New Roman" w:hAnsi="Times New Roman"/>
                <w:b/>
                <w:lang w:val="ru-RU" w:eastAsia="ru-RU"/>
              </w:rPr>
              <w:t>Объект нормирования</w:t>
            </w:r>
          </w:p>
        </w:tc>
        <w:tc>
          <w:tcPr>
            <w:tcW w:w="1869" w:type="pct"/>
            <w:shd w:val="clear" w:color="auto" w:fill="EEECE1"/>
            <w:vAlign w:val="center"/>
          </w:tcPr>
          <w:p w14:paraId="01A18B47" w14:textId="77777777" w:rsidR="00AA3F10" w:rsidRPr="00AA3F10" w:rsidRDefault="00AA3F10" w:rsidP="00AA3F10">
            <w:pPr>
              <w:pStyle w:val="a8"/>
              <w:ind w:left="0" w:right="-113" w:firstLine="27"/>
              <w:contextualSpacing w:val="0"/>
              <w:jc w:val="center"/>
              <w:rPr>
                <w:rFonts w:ascii="Times New Roman" w:eastAsia="Times New Roman" w:hAnsi="Times New Roman"/>
                <w:b/>
                <w:lang w:val="ru-RU" w:eastAsia="ru-RU"/>
              </w:rPr>
            </w:pPr>
            <w:r w:rsidRPr="00AA3F10">
              <w:rPr>
                <w:rFonts w:ascii="Times New Roman" w:eastAsia="Times New Roman" w:hAnsi="Times New Roman"/>
                <w:b/>
                <w:lang w:val="ru-RU" w:eastAsia="ru-RU"/>
              </w:rPr>
              <w:t>Условия применения показателя</w:t>
            </w:r>
          </w:p>
        </w:tc>
        <w:tc>
          <w:tcPr>
            <w:tcW w:w="856" w:type="pct"/>
            <w:shd w:val="clear" w:color="auto" w:fill="EEECE1"/>
            <w:vAlign w:val="center"/>
          </w:tcPr>
          <w:p w14:paraId="2D68E448" w14:textId="77777777" w:rsidR="00AA3F10" w:rsidRPr="00AA3F10" w:rsidRDefault="00AA3F10" w:rsidP="00AA3F10">
            <w:pPr>
              <w:pStyle w:val="a8"/>
              <w:ind w:left="-108" w:right="-113" w:firstLine="27"/>
              <w:contextualSpacing w:val="0"/>
              <w:jc w:val="center"/>
              <w:rPr>
                <w:rFonts w:ascii="Times New Roman" w:hAnsi="Times New Roman"/>
                <w:b/>
                <w:lang w:val="ru-RU" w:eastAsia="ru-RU"/>
              </w:rPr>
            </w:pPr>
            <w:r w:rsidRPr="00AA3F10">
              <w:rPr>
                <w:rFonts w:ascii="Times New Roman" w:eastAsia="Times New Roman" w:hAnsi="Times New Roman"/>
                <w:b/>
                <w:lang w:val="ru-RU" w:eastAsia="ru-RU"/>
              </w:rPr>
              <w:t>Значение, не менее</w:t>
            </w:r>
          </w:p>
        </w:tc>
      </w:tr>
      <w:tr w:rsidR="00AA3F10" w:rsidRPr="00AA3F10" w14:paraId="61F62503" w14:textId="77777777" w:rsidTr="00FA21AE">
        <w:trPr>
          <w:trHeight w:val="303"/>
        </w:trPr>
        <w:tc>
          <w:tcPr>
            <w:tcW w:w="5000" w:type="pct"/>
            <w:gridSpan w:val="3"/>
            <w:shd w:val="clear" w:color="auto" w:fill="auto"/>
            <w:vAlign w:val="center"/>
          </w:tcPr>
          <w:p w14:paraId="27401F1B" w14:textId="77777777" w:rsidR="00AA3F10" w:rsidRPr="00AA3F10" w:rsidRDefault="00AA3F10" w:rsidP="00AA3F10">
            <w:pPr>
              <w:pStyle w:val="a8"/>
              <w:ind w:left="0" w:right="-113" w:firstLine="27"/>
              <w:contextualSpacing w:val="0"/>
              <w:jc w:val="center"/>
              <w:rPr>
                <w:rFonts w:ascii="Times New Roman" w:eastAsia="Times New Roman" w:hAnsi="Times New Roman"/>
                <w:lang w:val="ru-RU" w:eastAsia="ru-RU"/>
              </w:rPr>
            </w:pPr>
            <w:r w:rsidRPr="00AA3F10">
              <w:rPr>
                <w:rFonts w:ascii="Times New Roman" w:eastAsia="Times New Roman" w:hAnsi="Times New Roman"/>
                <w:b/>
                <w:lang w:val="ru-RU" w:eastAsia="ru-RU"/>
              </w:rPr>
              <w:t xml:space="preserve">Показатель, </w:t>
            </w:r>
            <w:proofErr w:type="spellStart"/>
            <w:proofErr w:type="gramStart"/>
            <w:r w:rsidRPr="00AA3F10">
              <w:rPr>
                <w:rFonts w:ascii="Times New Roman" w:eastAsia="Times New Roman" w:hAnsi="Times New Roman"/>
                <w:b/>
                <w:lang w:val="ru-RU" w:eastAsia="ru-RU"/>
              </w:rPr>
              <w:t>ед.измерения</w:t>
            </w:r>
            <w:proofErr w:type="spellEnd"/>
            <w:proofErr w:type="gramEnd"/>
            <w:r w:rsidRPr="00AA3F10">
              <w:rPr>
                <w:rFonts w:ascii="Times New Roman" w:eastAsia="Times New Roman" w:hAnsi="Times New Roman"/>
                <w:b/>
                <w:lang w:val="ru-RU" w:eastAsia="ru-RU"/>
              </w:rPr>
              <w:t xml:space="preserve">: </w:t>
            </w:r>
            <w:r w:rsidRPr="00AA3F10">
              <w:rPr>
                <w:rFonts w:ascii="Times New Roman" w:eastAsia="Times New Roman" w:hAnsi="Times New Roman"/>
                <w:lang w:val="ru-RU" w:eastAsia="ru-RU"/>
              </w:rPr>
              <w:t>Доля объектов, обеспеченных централизованным сбором и транспортированием коммунальных отходов, %</w:t>
            </w:r>
          </w:p>
        </w:tc>
      </w:tr>
      <w:tr w:rsidR="00AA3F10" w:rsidRPr="00AA3F10" w14:paraId="23CA45E2" w14:textId="77777777" w:rsidTr="00FA21AE">
        <w:trPr>
          <w:trHeight w:val="303"/>
        </w:trPr>
        <w:tc>
          <w:tcPr>
            <w:tcW w:w="2274" w:type="pct"/>
            <w:shd w:val="clear" w:color="auto" w:fill="auto"/>
            <w:vAlign w:val="center"/>
          </w:tcPr>
          <w:p w14:paraId="3AF6D040" w14:textId="77777777" w:rsidR="00AA3F10" w:rsidRPr="00AA3F10" w:rsidRDefault="00AA3F10" w:rsidP="00AA3F10">
            <w:pPr>
              <w:pStyle w:val="a8"/>
              <w:ind w:left="0" w:right="-113" w:firstLine="27"/>
              <w:contextualSpacing w:val="0"/>
              <w:jc w:val="center"/>
              <w:rPr>
                <w:rFonts w:ascii="Times New Roman" w:hAnsi="Times New Roman"/>
                <w:lang w:val="ru-RU"/>
              </w:rPr>
            </w:pPr>
            <w:r w:rsidRPr="00AA3F10">
              <w:rPr>
                <w:rFonts w:ascii="Times New Roman" w:hAnsi="Times New Roman"/>
                <w:lang w:val="ru-RU"/>
              </w:rPr>
              <w:t>Объекты независимо от места размещения, на которых образуются (накапливаются) бытовые отходы</w:t>
            </w:r>
          </w:p>
        </w:tc>
        <w:tc>
          <w:tcPr>
            <w:tcW w:w="1869" w:type="pct"/>
            <w:shd w:val="clear" w:color="auto" w:fill="auto"/>
            <w:vAlign w:val="center"/>
          </w:tcPr>
          <w:p w14:paraId="299FF57A" w14:textId="77777777" w:rsidR="00AA3F10" w:rsidRPr="00AA3F10" w:rsidRDefault="00AA3F10" w:rsidP="00AA3F10">
            <w:pPr>
              <w:pStyle w:val="a8"/>
              <w:ind w:left="0" w:right="-113" w:firstLine="27"/>
              <w:contextualSpacing w:val="0"/>
              <w:jc w:val="center"/>
              <w:rPr>
                <w:rFonts w:ascii="Times New Roman" w:eastAsia="Times New Roman" w:hAnsi="Times New Roman"/>
                <w:lang w:val="ru-RU" w:eastAsia="ru-RU"/>
              </w:rPr>
            </w:pPr>
            <w:r w:rsidRPr="00AA3F10">
              <w:rPr>
                <w:rFonts w:ascii="Times New Roman" w:eastAsia="Times New Roman" w:hAnsi="Times New Roman"/>
                <w:lang w:val="ru-RU" w:eastAsia="ru-RU"/>
              </w:rPr>
              <w:t>При размещении, строительстве, преобразовании и реконструкции объектов, улиц и дорог</w:t>
            </w:r>
          </w:p>
        </w:tc>
        <w:tc>
          <w:tcPr>
            <w:tcW w:w="856" w:type="pct"/>
            <w:shd w:val="clear" w:color="auto" w:fill="auto"/>
            <w:vAlign w:val="center"/>
          </w:tcPr>
          <w:p w14:paraId="78991512" w14:textId="77777777" w:rsidR="00AA3F10" w:rsidRPr="00AA3F10" w:rsidRDefault="00AA3F10" w:rsidP="00AA3F10">
            <w:pPr>
              <w:pStyle w:val="a8"/>
              <w:ind w:left="0" w:right="-113" w:firstLine="27"/>
              <w:contextualSpacing w:val="0"/>
              <w:jc w:val="center"/>
              <w:rPr>
                <w:rFonts w:ascii="Times New Roman" w:eastAsia="Times New Roman" w:hAnsi="Times New Roman"/>
                <w:lang w:val="ru-RU" w:eastAsia="ru-RU"/>
              </w:rPr>
            </w:pPr>
            <w:r w:rsidRPr="00AA3F10">
              <w:rPr>
                <w:rFonts w:ascii="Times New Roman" w:eastAsia="Times New Roman" w:hAnsi="Times New Roman"/>
                <w:lang w:val="ru-RU" w:eastAsia="ru-RU"/>
              </w:rPr>
              <w:t>100,0</w:t>
            </w:r>
          </w:p>
        </w:tc>
      </w:tr>
      <w:tr w:rsidR="00AA3F10" w:rsidRPr="00AA3F10" w14:paraId="4F68CD06" w14:textId="77777777" w:rsidTr="00FA21AE">
        <w:trPr>
          <w:trHeight w:val="303"/>
        </w:trPr>
        <w:tc>
          <w:tcPr>
            <w:tcW w:w="5000" w:type="pct"/>
            <w:gridSpan w:val="3"/>
            <w:shd w:val="clear" w:color="auto" w:fill="auto"/>
            <w:vAlign w:val="center"/>
          </w:tcPr>
          <w:p w14:paraId="21E7A9C6" w14:textId="77777777" w:rsidR="00AA3F10" w:rsidRPr="00AA3F10" w:rsidRDefault="00AA3F10" w:rsidP="00AA3F10">
            <w:pPr>
              <w:pStyle w:val="a8"/>
              <w:ind w:left="0" w:right="-113" w:firstLine="27"/>
              <w:contextualSpacing w:val="0"/>
              <w:jc w:val="center"/>
              <w:rPr>
                <w:rFonts w:ascii="Times New Roman" w:eastAsia="Times New Roman" w:hAnsi="Times New Roman"/>
                <w:lang w:val="ru-RU" w:eastAsia="ru-RU"/>
              </w:rPr>
            </w:pPr>
            <w:r w:rsidRPr="00AA3F10">
              <w:rPr>
                <w:rFonts w:ascii="Times New Roman" w:eastAsia="Times New Roman" w:hAnsi="Times New Roman"/>
                <w:b/>
                <w:lang w:val="ru-RU" w:eastAsia="ru-RU"/>
              </w:rPr>
              <w:t xml:space="preserve">Показатель, </w:t>
            </w:r>
            <w:proofErr w:type="spellStart"/>
            <w:proofErr w:type="gramStart"/>
            <w:r w:rsidRPr="00AA3F10">
              <w:rPr>
                <w:rFonts w:ascii="Times New Roman" w:eastAsia="Times New Roman" w:hAnsi="Times New Roman"/>
                <w:b/>
                <w:lang w:val="ru-RU" w:eastAsia="ru-RU"/>
              </w:rPr>
              <w:t>ед.измерения</w:t>
            </w:r>
            <w:proofErr w:type="spellEnd"/>
            <w:proofErr w:type="gramEnd"/>
            <w:r w:rsidRPr="00AA3F10">
              <w:rPr>
                <w:rFonts w:ascii="Times New Roman" w:eastAsia="Times New Roman" w:hAnsi="Times New Roman"/>
                <w:b/>
                <w:lang w:val="ru-RU" w:eastAsia="ru-RU"/>
              </w:rPr>
              <w:t xml:space="preserve">: </w:t>
            </w:r>
            <w:r w:rsidRPr="00AA3F10">
              <w:rPr>
                <w:rFonts w:ascii="Times New Roman" w:eastAsia="Times New Roman" w:hAnsi="Times New Roman"/>
                <w:lang w:val="ru-RU" w:eastAsia="ru-RU"/>
              </w:rPr>
              <w:t>Доля объектов, обеспеченных централизованным сбором и транспортированием</w:t>
            </w:r>
            <w:r w:rsidRPr="00AA3F10">
              <w:rPr>
                <w:rFonts w:ascii="Times New Roman" w:hAnsi="Times New Roman"/>
                <w:lang w:val="ru-RU"/>
              </w:rPr>
              <w:t xml:space="preserve"> отходов производства</w:t>
            </w:r>
            <w:r w:rsidRPr="00AA3F10">
              <w:rPr>
                <w:rFonts w:ascii="Times New Roman" w:eastAsia="Times New Roman" w:hAnsi="Times New Roman"/>
                <w:lang w:val="ru-RU" w:eastAsia="ru-RU"/>
              </w:rPr>
              <w:t>, %</w:t>
            </w:r>
          </w:p>
        </w:tc>
      </w:tr>
      <w:tr w:rsidR="00AA3F10" w:rsidRPr="00AA3F10" w14:paraId="1723560B" w14:textId="77777777" w:rsidTr="00FA21AE">
        <w:trPr>
          <w:trHeight w:val="303"/>
        </w:trPr>
        <w:tc>
          <w:tcPr>
            <w:tcW w:w="2274" w:type="pct"/>
            <w:shd w:val="clear" w:color="auto" w:fill="auto"/>
            <w:vAlign w:val="center"/>
          </w:tcPr>
          <w:p w14:paraId="028E2C96" w14:textId="77777777" w:rsidR="00AA3F10" w:rsidRPr="00AA3F10" w:rsidRDefault="00AA3F10" w:rsidP="00AA3F10">
            <w:pPr>
              <w:pStyle w:val="a8"/>
              <w:ind w:left="0" w:right="-113" w:firstLine="27"/>
              <w:contextualSpacing w:val="0"/>
              <w:jc w:val="center"/>
              <w:rPr>
                <w:rFonts w:ascii="Times New Roman" w:hAnsi="Times New Roman"/>
                <w:lang w:val="ru-RU"/>
              </w:rPr>
            </w:pPr>
            <w:r w:rsidRPr="00AA3F10">
              <w:rPr>
                <w:rFonts w:ascii="Times New Roman" w:hAnsi="Times New Roman"/>
                <w:lang w:val="ru-RU"/>
              </w:rPr>
              <w:t>Объекты независимо от места размещения, на которых образуются (накапливаются) промышленные отходы, не имеющие собственных объектов размещения отходов (размещенных надлежащим образом)</w:t>
            </w:r>
          </w:p>
        </w:tc>
        <w:tc>
          <w:tcPr>
            <w:tcW w:w="1869" w:type="pct"/>
            <w:shd w:val="clear" w:color="auto" w:fill="auto"/>
            <w:vAlign w:val="center"/>
          </w:tcPr>
          <w:p w14:paraId="23511BF5" w14:textId="77777777" w:rsidR="00AA3F10" w:rsidRPr="00AA3F10" w:rsidRDefault="00AA3F10" w:rsidP="00AA3F10">
            <w:pPr>
              <w:pStyle w:val="a8"/>
              <w:ind w:left="0" w:right="-113" w:firstLine="27"/>
              <w:contextualSpacing w:val="0"/>
              <w:jc w:val="center"/>
              <w:rPr>
                <w:rFonts w:ascii="Times New Roman" w:eastAsia="Times New Roman" w:hAnsi="Times New Roman"/>
                <w:lang w:val="ru-RU" w:eastAsia="ru-RU"/>
              </w:rPr>
            </w:pPr>
            <w:r w:rsidRPr="00AA3F10">
              <w:rPr>
                <w:rFonts w:ascii="Times New Roman" w:eastAsia="Times New Roman" w:hAnsi="Times New Roman"/>
                <w:lang w:val="ru-RU" w:eastAsia="ru-RU"/>
              </w:rPr>
              <w:t>При размещении, строительстве, преобразовании и реконструкции объектов, улиц и дорог</w:t>
            </w:r>
          </w:p>
        </w:tc>
        <w:tc>
          <w:tcPr>
            <w:tcW w:w="856" w:type="pct"/>
            <w:shd w:val="clear" w:color="auto" w:fill="auto"/>
            <w:vAlign w:val="center"/>
          </w:tcPr>
          <w:p w14:paraId="79AA58F3" w14:textId="77777777" w:rsidR="00AA3F10" w:rsidRPr="00AA3F10" w:rsidRDefault="00AA3F10" w:rsidP="00AA3F10">
            <w:pPr>
              <w:pStyle w:val="a8"/>
              <w:ind w:left="0" w:right="-113" w:firstLine="27"/>
              <w:contextualSpacing w:val="0"/>
              <w:jc w:val="center"/>
              <w:rPr>
                <w:rFonts w:ascii="Times New Roman" w:eastAsia="Times New Roman" w:hAnsi="Times New Roman"/>
                <w:lang w:val="ru-RU" w:eastAsia="ru-RU"/>
              </w:rPr>
            </w:pPr>
            <w:r w:rsidRPr="00AA3F10">
              <w:rPr>
                <w:rFonts w:ascii="Times New Roman" w:eastAsia="Times New Roman" w:hAnsi="Times New Roman"/>
                <w:lang w:val="ru-RU" w:eastAsia="ru-RU"/>
              </w:rPr>
              <w:t>100,0</w:t>
            </w:r>
          </w:p>
        </w:tc>
      </w:tr>
    </w:tbl>
    <w:p w14:paraId="41A8AFE6" w14:textId="77777777" w:rsidR="00AA3F10" w:rsidRPr="00E80349" w:rsidRDefault="00AA3F10" w:rsidP="009E4384">
      <w:pPr>
        <w:pStyle w:val="Default"/>
        <w:ind w:firstLine="708"/>
        <w:jc w:val="both"/>
        <w:rPr>
          <w:color w:val="auto"/>
        </w:rPr>
      </w:pPr>
    </w:p>
    <w:p w14:paraId="7F70E477" w14:textId="77777777" w:rsidR="00C378C1" w:rsidRPr="00E80349" w:rsidRDefault="00C378C1" w:rsidP="00AA3F10">
      <w:pPr>
        <w:pStyle w:val="2"/>
      </w:pPr>
      <w:bookmarkStart w:id="99" w:name="_Глава_28._Зоны"/>
      <w:bookmarkStart w:id="100" w:name="_Глава_21._Зоны"/>
      <w:bookmarkStart w:id="101" w:name="_Глава_29._Размещение"/>
      <w:bookmarkStart w:id="102" w:name="_Глава_22._Размещение"/>
      <w:bookmarkStart w:id="103" w:name="_Toc435368806"/>
      <w:bookmarkStart w:id="104" w:name="_Toc165625322"/>
      <w:bookmarkEnd w:id="99"/>
      <w:bookmarkEnd w:id="100"/>
      <w:bookmarkEnd w:id="101"/>
      <w:bookmarkEnd w:id="102"/>
      <w:r w:rsidRPr="00E80349">
        <w:t xml:space="preserve">Глава </w:t>
      </w:r>
      <w:r w:rsidR="00787483" w:rsidRPr="00FA21AE">
        <w:t>2</w:t>
      </w:r>
      <w:r w:rsidR="00083BE5" w:rsidRPr="00FA21AE">
        <w:t>3</w:t>
      </w:r>
      <w:r w:rsidRPr="00E80349">
        <w:t xml:space="preserve">. Размещение </w:t>
      </w:r>
      <w:proofErr w:type="spellStart"/>
      <w:r w:rsidRPr="00E80349">
        <w:t>снегоприемных</w:t>
      </w:r>
      <w:proofErr w:type="spellEnd"/>
      <w:r w:rsidRPr="00E80349">
        <w:t xml:space="preserve"> пунктов</w:t>
      </w:r>
      <w:bookmarkEnd w:id="103"/>
      <w:bookmarkEnd w:id="104"/>
      <w:r w:rsidRPr="00E80349">
        <w:t xml:space="preserve"> </w:t>
      </w:r>
    </w:p>
    <w:p w14:paraId="28F9A83C" w14:textId="4B1AC557" w:rsidR="00C378C1" w:rsidRPr="00E80349" w:rsidRDefault="0054371F" w:rsidP="00AA3F10">
      <w:pPr>
        <w:pStyle w:val="Default"/>
        <w:spacing w:line="360" w:lineRule="auto"/>
        <w:ind w:right="-143" w:firstLine="567"/>
        <w:jc w:val="both"/>
        <w:rPr>
          <w:color w:val="auto"/>
        </w:rPr>
      </w:pPr>
      <w:r>
        <w:rPr>
          <w:color w:val="auto"/>
        </w:rPr>
        <w:t xml:space="preserve">23.1. </w:t>
      </w:r>
      <w:r w:rsidR="00C378C1" w:rsidRPr="00E80349">
        <w:rPr>
          <w:color w:val="auto"/>
        </w:rPr>
        <w:t xml:space="preserve">Для сбора, хранения и утилизации снежно-ледяных отложений с территории </w:t>
      </w:r>
      <w:r w:rsidR="00375979">
        <w:rPr>
          <w:color w:val="auto"/>
        </w:rPr>
        <w:t>населённых</w:t>
      </w:r>
      <w:r w:rsidR="00C378C1" w:rsidRPr="00E80349">
        <w:rPr>
          <w:color w:val="auto"/>
        </w:rPr>
        <w:t xml:space="preserve"> пунктов, в том числе загрязненного снега с дорог, искусственных сооружений (мостов, эстакад, путепроводов и др.), следует предусматривать специализированные сооружения – </w:t>
      </w:r>
      <w:proofErr w:type="spellStart"/>
      <w:r w:rsidR="00AA3F10" w:rsidRPr="00E80349">
        <w:rPr>
          <w:color w:val="auto"/>
        </w:rPr>
        <w:t>снег</w:t>
      </w:r>
      <w:r w:rsidR="00FA21AE">
        <w:rPr>
          <w:color w:val="auto"/>
        </w:rPr>
        <w:t>о</w:t>
      </w:r>
      <w:r w:rsidR="00AA3F10" w:rsidRPr="00E80349">
        <w:rPr>
          <w:color w:val="auto"/>
        </w:rPr>
        <w:t>риемные</w:t>
      </w:r>
      <w:proofErr w:type="spellEnd"/>
      <w:r w:rsidR="00C378C1" w:rsidRPr="00E80349">
        <w:rPr>
          <w:color w:val="auto"/>
        </w:rPr>
        <w:t xml:space="preserve"> пункты.</w:t>
      </w:r>
    </w:p>
    <w:p w14:paraId="0CB7DB25" w14:textId="77777777" w:rsidR="00C378C1" w:rsidRPr="00E80349" w:rsidRDefault="0054371F" w:rsidP="00AA3F10">
      <w:pPr>
        <w:pStyle w:val="Default"/>
        <w:spacing w:line="360" w:lineRule="auto"/>
        <w:ind w:right="-143" w:firstLine="567"/>
        <w:jc w:val="both"/>
        <w:rPr>
          <w:color w:val="auto"/>
        </w:rPr>
      </w:pPr>
      <w:r>
        <w:rPr>
          <w:color w:val="auto"/>
        </w:rPr>
        <w:t xml:space="preserve">23.2. </w:t>
      </w:r>
      <w:r w:rsidR="00C378C1" w:rsidRPr="00E80349">
        <w:rPr>
          <w:color w:val="auto"/>
        </w:rPr>
        <w:t xml:space="preserve">Проектирование </w:t>
      </w:r>
      <w:proofErr w:type="spellStart"/>
      <w:r w:rsidR="00C378C1" w:rsidRPr="00E80349">
        <w:rPr>
          <w:color w:val="auto"/>
        </w:rPr>
        <w:t>снегоприемных</w:t>
      </w:r>
      <w:proofErr w:type="spellEnd"/>
      <w:r w:rsidR="00C378C1" w:rsidRPr="00E80349">
        <w:rPr>
          <w:color w:val="auto"/>
        </w:rPr>
        <w:t xml:space="preserve"> пунктов следует осуществлять в соответствии с требованиями ОДМ 218.5.001-2008, «Рекомендаций по расчету систем сбора, отведения и очистки поверхностного стока с жилой, общественно-деловой и рекреационной зон, площадок предприятий и определению условий выпуска его в водные объекты», а также нормативных документов в области охраны окружающей среды. </w:t>
      </w:r>
    </w:p>
    <w:p w14:paraId="045EC9A6" w14:textId="77777777" w:rsidR="00C378C1" w:rsidRPr="00E80349" w:rsidRDefault="0054371F" w:rsidP="00AA3F10">
      <w:pPr>
        <w:pStyle w:val="Default"/>
        <w:spacing w:line="360" w:lineRule="auto"/>
        <w:ind w:right="-143" w:firstLine="567"/>
        <w:jc w:val="both"/>
        <w:rPr>
          <w:color w:val="auto"/>
        </w:rPr>
      </w:pPr>
      <w:r>
        <w:rPr>
          <w:color w:val="auto"/>
        </w:rPr>
        <w:t>23.3.</w:t>
      </w:r>
      <w:r w:rsidR="00C378C1" w:rsidRPr="00E80349">
        <w:rPr>
          <w:color w:val="auto"/>
        </w:rPr>
        <w:t xml:space="preserve"> Количество </w:t>
      </w:r>
      <w:proofErr w:type="spellStart"/>
      <w:r w:rsidR="00C378C1" w:rsidRPr="00E80349">
        <w:rPr>
          <w:color w:val="auto"/>
        </w:rPr>
        <w:t>снегоприемных</w:t>
      </w:r>
      <w:proofErr w:type="spellEnd"/>
      <w:r w:rsidR="00C378C1" w:rsidRPr="00E80349">
        <w:rPr>
          <w:color w:val="auto"/>
        </w:rPr>
        <w:t xml:space="preserve"> пунктов и места их расположения определяются исходя из условий: </w:t>
      </w:r>
    </w:p>
    <w:p w14:paraId="436AA96A" w14:textId="77777777" w:rsidR="00C378C1" w:rsidRPr="00E80349" w:rsidRDefault="00C378C1" w:rsidP="00AA3F10">
      <w:pPr>
        <w:pStyle w:val="Default"/>
        <w:numPr>
          <w:ilvl w:val="0"/>
          <w:numId w:val="40"/>
        </w:numPr>
        <w:spacing w:line="360" w:lineRule="auto"/>
        <w:ind w:left="0" w:right="-143" w:firstLine="567"/>
        <w:jc w:val="both"/>
        <w:rPr>
          <w:color w:val="auto"/>
        </w:rPr>
      </w:pPr>
      <w:r w:rsidRPr="00E80349">
        <w:rPr>
          <w:color w:val="auto"/>
        </w:rPr>
        <w:t xml:space="preserve">обеспечения оперативности работ по вывозке снега; </w:t>
      </w:r>
    </w:p>
    <w:p w14:paraId="6DF2259E" w14:textId="77777777" w:rsidR="00C378C1" w:rsidRPr="00E80349" w:rsidRDefault="00C378C1" w:rsidP="00AA3F10">
      <w:pPr>
        <w:pStyle w:val="Default"/>
        <w:numPr>
          <w:ilvl w:val="0"/>
          <w:numId w:val="40"/>
        </w:numPr>
        <w:spacing w:line="360" w:lineRule="auto"/>
        <w:ind w:left="0" w:right="-143" w:firstLine="567"/>
        <w:jc w:val="both"/>
        <w:rPr>
          <w:color w:val="auto"/>
        </w:rPr>
      </w:pPr>
      <w:r w:rsidRPr="00E80349">
        <w:rPr>
          <w:color w:val="auto"/>
        </w:rPr>
        <w:t xml:space="preserve">минимизации транспортных расходов при вывозке снега; </w:t>
      </w:r>
    </w:p>
    <w:p w14:paraId="7D99FDA1" w14:textId="77777777" w:rsidR="00C378C1" w:rsidRPr="00E80349" w:rsidRDefault="00C378C1" w:rsidP="00AA3F10">
      <w:pPr>
        <w:pStyle w:val="Default"/>
        <w:numPr>
          <w:ilvl w:val="0"/>
          <w:numId w:val="40"/>
        </w:numPr>
        <w:spacing w:line="360" w:lineRule="auto"/>
        <w:ind w:left="0" w:right="-143" w:firstLine="567"/>
        <w:jc w:val="both"/>
        <w:rPr>
          <w:color w:val="auto"/>
        </w:rPr>
      </w:pPr>
      <w:r w:rsidRPr="00E80349">
        <w:rPr>
          <w:color w:val="auto"/>
        </w:rPr>
        <w:t xml:space="preserve">объемов снега, подлежащего вывозу; </w:t>
      </w:r>
    </w:p>
    <w:p w14:paraId="17A40499" w14:textId="77777777" w:rsidR="00C378C1" w:rsidRPr="00E80349" w:rsidRDefault="00C378C1" w:rsidP="00AA3F10">
      <w:pPr>
        <w:pStyle w:val="Default"/>
        <w:numPr>
          <w:ilvl w:val="0"/>
          <w:numId w:val="40"/>
        </w:numPr>
        <w:spacing w:line="360" w:lineRule="auto"/>
        <w:ind w:left="0" w:right="-143" w:firstLine="567"/>
        <w:jc w:val="both"/>
        <w:rPr>
          <w:color w:val="auto"/>
        </w:rPr>
      </w:pPr>
      <w:r w:rsidRPr="00E80349">
        <w:rPr>
          <w:color w:val="auto"/>
        </w:rPr>
        <w:t xml:space="preserve">пропускной способности канализационных коллекторов и мощность очистных сооружений; </w:t>
      </w:r>
    </w:p>
    <w:p w14:paraId="0A5125D8" w14:textId="77777777" w:rsidR="00C378C1" w:rsidRPr="00E80349" w:rsidRDefault="00C378C1" w:rsidP="00AA3F10">
      <w:pPr>
        <w:pStyle w:val="Default"/>
        <w:numPr>
          <w:ilvl w:val="0"/>
          <w:numId w:val="40"/>
        </w:numPr>
        <w:spacing w:line="360" w:lineRule="auto"/>
        <w:ind w:left="0" w:right="-143" w:firstLine="567"/>
        <w:jc w:val="both"/>
        <w:rPr>
          <w:color w:val="auto"/>
        </w:rPr>
      </w:pPr>
      <w:r w:rsidRPr="00E80349">
        <w:rPr>
          <w:color w:val="auto"/>
        </w:rPr>
        <w:t xml:space="preserve">обеспеченности беспрепятственного подъезда к ним транспорта. </w:t>
      </w:r>
    </w:p>
    <w:p w14:paraId="66259526" w14:textId="77777777" w:rsidR="00C378C1" w:rsidRPr="00E80349" w:rsidRDefault="0054371F" w:rsidP="00AA3F10">
      <w:pPr>
        <w:pStyle w:val="Default"/>
        <w:spacing w:line="360" w:lineRule="auto"/>
        <w:ind w:right="-143" w:firstLine="567"/>
        <w:jc w:val="both"/>
        <w:rPr>
          <w:color w:val="auto"/>
        </w:rPr>
      </w:pPr>
      <w:r>
        <w:rPr>
          <w:color w:val="auto"/>
        </w:rPr>
        <w:lastRenderedPageBreak/>
        <w:t xml:space="preserve">23.4. </w:t>
      </w:r>
      <w:r w:rsidR="00C378C1" w:rsidRPr="00E80349">
        <w:rPr>
          <w:color w:val="auto"/>
        </w:rPr>
        <w:t xml:space="preserve">Не допускается размещение «сухих» </w:t>
      </w:r>
      <w:proofErr w:type="spellStart"/>
      <w:r w:rsidR="00C378C1" w:rsidRPr="00E80349">
        <w:rPr>
          <w:color w:val="auto"/>
        </w:rPr>
        <w:t>снегосвалок</w:t>
      </w:r>
      <w:proofErr w:type="spellEnd"/>
      <w:r w:rsidR="00C378C1" w:rsidRPr="00E80349">
        <w:rPr>
          <w:color w:val="auto"/>
        </w:rPr>
        <w:t xml:space="preserve"> в водоохранных зонах водных объектов, а также над подземными инженерными сетями. </w:t>
      </w:r>
    </w:p>
    <w:p w14:paraId="4AD7D029" w14:textId="77777777" w:rsidR="00C378C1" w:rsidRPr="00E80349" w:rsidRDefault="0054371F" w:rsidP="00AA3F10">
      <w:pPr>
        <w:pStyle w:val="Default"/>
        <w:spacing w:line="360" w:lineRule="auto"/>
        <w:ind w:right="-143" w:firstLine="567"/>
        <w:jc w:val="both"/>
        <w:rPr>
          <w:color w:val="auto"/>
        </w:rPr>
      </w:pPr>
      <w:r>
        <w:rPr>
          <w:color w:val="auto"/>
        </w:rPr>
        <w:t>23.5.</w:t>
      </w:r>
      <w:r w:rsidR="00C378C1" w:rsidRPr="00E80349">
        <w:rPr>
          <w:color w:val="auto"/>
        </w:rPr>
        <w:t xml:space="preserve"> Размер санитарно-защитной зоны от </w:t>
      </w:r>
      <w:proofErr w:type="spellStart"/>
      <w:r w:rsidR="00C378C1" w:rsidRPr="00E80349">
        <w:rPr>
          <w:color w:val="auto"/>
        </w:rPr>
        <w:t>снегоприемных</w:t>
      </w:r>
      <w:proofErr w:type="spellEnd"/>
      <w:r w:rsidR="00C378C1" w:rsidRPr="00E80349">
        <w:rPr>
          <w:color w:val="auto"/>
        </w:rPr>
        <w:t xml:space="preserve"> пунктов до жилой застройки следует принимать не менее 100 м. </w:t>
      </w:r>
    </w:p>
    <w:p w14:paraId="54598A50" w14:textId="77777777" w:rsidR="00C378C1" w:rsidRPr="00E80349" w:rsidRDefault="0054371F" w:rsidP="00AA3F10">
      <w:pPr>
        <w:pStyle w:val="Default"/>
        <w:spacing w:line="360" w:lineRule="auto"/>
        <w:ind w:right="-143" w:firstLine="567"/>
        <w:jc w:val="both"/>
        <w:rPr>
          <w:color w:val="auto"/>
        </w:rPr>
      </w:pPr>
      <w:r>
        <w:rPr>
          <w:color w:val="auto"/>
        </w:rPr>
        <w:t>23</w:t>
      </w:r>
      <w:r w:rsidR="00C378C1" w:rsidRPr="00E80349">
        <w:rPr>
          <w:color w:val="auto"/>
        </w:rPr>
        <w:t>.</w:t>
      </w:r>
      <w:r>
        <w:rPr>
          <w:color w:val="auto"/>
        </w:rPr>
        <w:t>6.</w:t>
      </w:r>
      <w:r w:rsidR="00C378C1" w:rsidRPr="00E80349">
        <w:rPr>
          <w:color w:val="auto"/>
        </w:rPr>
        <w:t xml:space="preserve"> Допускается использование территории </w:t>
      </w:r>
      <w:proofErr w:type="spellStart"/>
      <w:r w:rsidR="00C378C1" w:rsidRPr="00E80349">
        <w:rPr>
          <w:color w:val="auto"/>
        </w:rPr>
        <w:t>снегосвалки</w:t>
      </w:r>
      <w:proofErr w:type="spellEnd"/>
      <w:r w:rsidR="00C378C1" w:rsidRPr="00E80349">
        <w:rPr>
          <w:color w:val="auto"/>
        </w:rPr>
        <w:t xml:space="preserve"> в летнее время для организации стоянки автотранспорта или для иных целей. </w:t>
      </w:r>
    </w:p>
    <w:p w14:paraId="0A1BFB9A" w14:textId="0D2C0B3E" w:rsidR="00C378C1" w:rsidRPr="00E80349" w:rsidRDefault="00C378C1" w:rsidP="00AA3F10">
      <w:pPr>
        <w:pStyle w:val="2"/>
      </w:pPr>
      <w:bookmarkStart w:id="105" w:name="_Глава_30._Размещение"/>
      <w:bookmarkStart w:id="106" w:name="_Глава_23._Размещение"/>
      <w:bookmarkStart w:id="107" w:name="_Toc435368807"/>
      <w:bookmarkStart w:id="108" w:name="_Toc165625323"/>
      <w:bookmarkEnd w:id="105"/>
      <w:bookmarkEnd w:id="106"/>
      <w:r w:rsidRPr="00E80349">
        <w:t xml:space="preserve">Глава </w:t>
      </w:r>
      <w:r w:rsidR="00787483">
        <w:rPr>
          <w:lang w:val="ru-RU"/>
        </w:rPr>
        <w:t>2</w:t>
      </w:r>
      <w:r w:rsidR="00083BE5">
        <w:rPr>
          <w:lang w:val="ru-RU"/>
        </w:rPr>
        <w:t>4</w:t>
      </w:r>
      <w:r w:rsidRPr="00E80349">
        <w:t xml:space="preserve">. Размещение полигонов твердых </w:t>
      </w:r>
      <w:r w:rsidR="00FA21AE">
        <w:rPr>
          <w:lang w:val="ru-RU"/>
        </w:rPr>
        <w:t>коммунальных</w:t>
      </w:r>
      <w:r w:rsidRPr="00E80349">
        <w:t xml:space="preserve"> отходов</w:t>
      </w:r>
      <w:bookmarkEnd w:id="107"/>
      <w:bookmarkEnd w:id="108"/>
      <w:r w:rsidRPr="00E80349">
        <w:t xml:space="preserve"> </w:t>
      </w:r>
    </w:p>
    <w:p w14:paraId="6E9002EE" w14:textId="456C2671" w:rsidR="00C378C1" w:rsidRPr="00E80349" w:rsidRDefault="00951B49" w:rsidP="00AA3F10">
      <w:pPr>
        <w:pStyle w:val="Default"/>
        <w:spacing w:line="360" w:lineRule="auto"/>
        <w:ind w:right="-143" w:firstLine="567"/>
        <w:jc w:val="both"/>
        <w:rPr>
          <w:color w:val="auto"/>
        </w:rPr>
      </w:pPr>
      <w:r>
        <w:rPr>
          <w:color w:val="auto"/>
        </w:rPr>
        <w:t xml:space="preserve">24.1. </w:t>
      </w:r>
      <w:r w:rsidR="00C378C1" w:rsidRPr="00E80349">
        <w:rPr>
          <w:color w:val="auto"/>
        </w:rPr>
        <w:t xml:space="preserve">Полигоны твердых </w:t>
      </w:r>
      <w:r w:rsidR="00FA21AE">
        <w:rPr>
          <w:color w:val="auto"/>
        </w:rPr>
        <w:t>коммунальных</w:t>
      </w:r>
      <w:r w:rsidR="00C378C1" w:rsidRPr="00E80349">
        <w:rPr>
          <w:color w:val="auto"/>
        </w:rPr>
        <w:t xml:space="preserve"> отходов (Т</w:t>
      </w:r>
      <w:r w:rsidR="00FA21AE">
        <w:rPr>
          <w:color w:val="auto"/>
        </w:rPr>
        <w:t>К</w:t>
      </w:r>
      <w:r w:rsidR="00C378C1" w:rsidRPr="00E80349">
        <w:rPr>
          <w:color w:val="auto"/>
        </w:rPr>
        <w:t>О) являются специальными сооружениями, предназначенными для изоляции и обезвреживания Т</w:t>
      </w:r>
      <w:r w:rsidR="00FA21AE">
        <w:rPr>
          <w:color w:val="auto"/>
        </w:rPr>
        <w:t>К</w:t>
      </w:r>
      <w:r w:rsidR="00C378C1" w:rsidRPr="00E80349">
        <w:rPr>
          <w:color w:val="auto"/>
        </w:rPr>
        <w:t xml:space="preserve">О, и должны гарантировать санитарно-эпидемиологическую безопасность населения. </w:t>
      </w:r>
    </w:p>
    <w:p w14:paraId="25CD6950" w14:textId="6D6EB702" w:rsidR="00C378C1" w:rsidRPr="00E80349" w:rsidRDefault="00951B49" w:rsidP="00AA3F10">
      <w:pPr>
        <w:pStyle w:val="Default"/>
        <w:spacing w:line="360" w:lineRule="auto"/>
        <w:ind w:right="-143" w:firstLine="567"/>
        <w:jc w:val="both"/>
        <w:rPr>
          <w:color w:val="auto"/>
        </w:rPr>
      </w:pPr>
      <w:r>
        <w:rPr>
          <w:color w:val="auto"/>
        </w:rPr>
        <w:t xml:space="preserve">24.2. </w:t>
      </w:r>
      <w:r w:rsidR="00C378C1" w:rsidRPr="00A007D4">
        <w:rPr>
          <w:color w:val="auto"/>
        </w:rPr>
        <w:t>Полигоны Т</w:t>
      </w:r>
      <w:r w:rsidR="00FA21AE">
        <w:rPr>
          <w:color w:val="auto"/>
        </w:rPr>
        <w:t>К</w:t>
      </w:r>
      <w:r w:rsidR="00C378C1" w:rsidRPr="00A007D4">
        <w:rPr>
          <w:color w:val="auto"/>
        </w:rPr>
        <w:t xml:space="preserve">О проектируются в соответствии с требованиями Федерального закона от 24.06.1998 № 89-ФЗ «Об отходах производства и потребления», Постановлением Правительства Нижегородской области от 30.08.2012 № 584 (ред. </w:t>
      </w:r>
      <w:r w:rsidR="0051426E" w:rsidRPr="00A007D4">
        <w:rPr>
          <w:color w:val="auto"/>
        </w:rPr>
        <w:t>с изменениями на 7 апреля 2020 года) (редакция, действующая с 14 июня 2020 года)</w:t>
      </w:r>
      <w:r w:rsidR="00C378C1" w:rsidRPr="00A007D4">
        <w:rPr>
          <w:color w:val="auto"/>
        </w:rPr>
        <w:t xml:space="preserve"> «Об утверждении Общей схемы расположения межмуниципальных объектов размещения отходов на территории Нижегородской области», </w:t>
      </w:r>
      <w:r w:rsidR="0051426E" w:rsidRPr="00A007D4">
        <w:rPr>
          <w:color w:val="auto"/>
        </w:rPr>
        <w:t>СанПиН 2.1.3684-21</w:t>
      </w:r>
      <w:r w:rsidR="00C378C1" w:rsidRPr="00A007D4">
        <w:rPr>
          <w:color w:val="auto"/>
        </w:rPr>
        <w:t>, «Инструкции по проектированию, эксплуатации и рекультивации полигонов для твердых бытовых отходов», утвержденной Минстроем России от 05.11.1996.</w:t>
      </w:r>
      <w:r w:rsidR="00C378C1" w:rsidRPr="00E80349">
        <w:rPr>
          <w:color w:val="auto"/>
        </w:rPr>
        <w:t xml:space="preserve"> </w:t>
      </w:r>
    </w:p>
    <w:p w14:paraId="544DD77C" w14:textId="114EDE80" w:rsidR="00C378C1" w:rsidRPr="00E80349" w:rsidRDefault="00951B49" w:rsidP="00AA3F10">
      <w:pPr>
        <w:pStyle w:val="Default"/>
        <w:spacing w:line="360" w:lineRule="auto"/>
        <w:ind w:right="-143" w:firstLine="567"/>
        <w:jc w:val="both"/>
        <w:rPr>
          <w:color w:val="auto"/>
        </w:rPr>
      </w:pPr>
      <w:r>
        <w:rPr>
          <w:color w:val="auto"/>
        </w:rPr>
        <w:t xml:space="preserve">24.3. </w:t>
      </w:r>
      <w:r w:rsidR="00C378C1" w:rsidRPr="00E80349">
        <w:rPr>
          <w:color w:val="auto"/>
        </w:rPr>
        <w:t xml:space="preserve">Полигоны ТБО размещаются за пределами </w:t>
      </w:r>
      <w:r w:rsidR="00375979">
        <w:rPr>
          <w:color w:val="auto"/>
        </w:rPr>
        <w:t>населённых</w:t>
      </w:r>
      <w:r w:rsidR="00C378C1" w:rsidRPr="00E80349">
        <w:rPr>
          <w:color w:val="auto"/>
        </w:rPr>
        <w:t xml:space="preserve"> пунктов, на обособленных территориях с обеспечением нормативных санитарно-защитных зон. </w:t>
      </w:r>
    </w:p>
    <w:p w14:paraId="49509D71" w14:textId="77777777" w:rsidR="00C378C1" w:rsidRPr="00E80349" w:rsidRDefault="00951B49" w:rsidP="00AA3F10">
      <w:pPr>
        <w:pStyle w:val="Default"/>
        <w:spacing w:line="360" w:lineRule="auto"/>
        <w:ind w:right="-143" w:firstLine="567"/>
        <w:jc w:val="both"/>
        <w:rPr>
          <w:color w:val="auto"/>
        </w:rPr>
      </w:pPr>
      <w:r>
        <w:rPr>
          <w:color w:val="auto"/>
        </w:rPr>
        <w:t xml:space="preserve">24.4. </w:t>
      </w:r>
      <w:r w:rsidR="00C378C1" w:rsidRPr="00E80349">
        <w:rPr>
          <w:color w:val="auto"/>
        </w:rPr>
        <w:t xml:space="preserve">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14:paraId="34B4D962" w14:textId="179B4690" w:rsidR="00C378C1" w:rsidRPr="00E80349" w:rsidRDefault="00951B49" w:rsidP="00AA3F10">
      <w:pPr>
        <w:pStyle w:val="Default"/>
        <w:spacing w:line="360" w:lineRule="auto"/>
        <w:ind w:right="-143" w:firstLine="567"/>
        <w:jc w:val="both"/>
        <w:rPr>
          <w:color w:val="auto"/>
        </w:rPr>
      </w:pPr>
      <w:r>
        <w:rPr>
          <w:color w:val="auto"/>
        </w:rPr>
        <w:t xml:space="preserve">24.5. </w:t>
      </w:r>
      <w:r w:rsidR="00C378C1" w:rsidRPr="00E80349">
        <w:rPr>
          <w:color w:val="auto"/>
        </w:rPr>
        <w:t>При выборе участка для устройства полигона Т</w:t>
      </w:r>
      <w:r w:rsidR="00FA21AE">
        <w:rPr>
          <w:color w:val="auto"/>
        </w:rPr>
        <w:t>К</w:t>
      </w:r>
      <w:r w:rsidR="00C378C1" w:rsidRPr="00E80349">
        <w:rPr>
          <w:color w:val="auto"/>
        </w:rPr>
        <w:t xml:space="preserve">О следует учитывать климатогеографические и почвенные особенности, геологические и гидрологические условия местности. </w:t>
      </w:r>
    </w:p>
    <w:p w14:paraId="19045C92" w14:textId="7347F1F9" w:rsidR="00C378C1" w:rsidRPr="00E80349" w:rsidRDefault="00951B49" w:rsidP="00AA3F10">
      <w:pPr>
        <w:pStyle w:val="Default"/>
        <w:spacing w:line="360" w:lineRule="auto"/>
        <w:ind w:right="-143" w:firstLine="567"/>
        <w:jc w:val="both"/>
        <w:rPr>
          <w:color w:val="auto"/>
        </w:rPr>
      </w:pPr>
      <w:r>
        <w:rPr>
          <w:color w:val="auto"/>
        </w:rPr>
        <w:t xml:space="preserve">24.6. </w:t>
      </w:r>
      <w:r w:rsidR="00C378C1" w:rsidRPr="00E80349">
        <w:rPr>
          <w:color w:val="auto"/>
        </w:rPr>
        <w:t>Полигоны Т</w:t>
      </w:r>
      <w:r w:rsidR="00FA21AE">
        <w:rPr>
          <w:color w:val="auto"/>
        </w:rPr>
        <w:t>К</w:t>
      </w:r>
      <w:r w:rsidR="00C378C1" w:rsidRPr="00E80349">
        <w:rPr>
          <w:color w:val="auto"/>
        </w:rPr>
        <w:t xml:space="preserve">О размещаются на участках, где выявлены глины или тяжелые суглинки, а грунтовые воды находятся на глубине более 2 м. </w:t>
      </w:r>
    </w:p>
    <w:p w14:paraId="576009F4" w14:textId="635D5213" w:rsidR="00C378C1" w:rsidRPr="00E80349" w:rsidRDefault="00951B49" w:rsidP="00AA3F10">
      <w:pPr>
        <w:pStyle w:val="Default"/>
        <w:spacing w:line="360" w:lineRule="auto"/>
        <w:ind w:right="-143" w:firstLine="567"/>
        <w:jc w:val="both"/>
        <w:rPr>
          <w:color w:val="auto"/>
        </w:rPr>
      </w:pPr>
      <w:r>
        <w:rPr>
          <w:color w:val="auto"/>
        </w:rPr>
        <w:t xml:space="preserve">24.7. </w:t>
      </w:r>
      <w:r w:rsidR="00C378C1" w:rsidRPr="00E80349">
        <w:rPr>
          <w:color w:val="auto"/>
        </w:rPr>
        <w:t xml:space="preserve">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w:t>
      </w:r>
      <w:r w:rsidR="00375979">
        <w:rPr>
          <w:color w:val="auto"/>
        </w:rPr>
        <w:t>населённых</w:t>
      </w:r>
      <w:r w:rsidR="00C378C1" w:rsidRPr="00E80349">
        <w:rPr>
          <w:color w:val="auto"/>
        </w:rPr>
        <w:t xml:space="preserve"> пунктов. Допускается отвод земельного участка под полигоны Т</w:t>
      </w:r>
      <w:r w:rsidR="00FA21AE">
        <w:rPr>
          <w:color w:val="auto"/>
        </w:rPr>
        <w:t>К</w:t>
      </w:r>
      <w:r w:rsidR="00C378C1" w:rsidRPr="00E80349">
        <w:rPr>
          <w:color w:val="auto"/>
        </w:rPr>
        <w:t xml:space="preserve">О на территории оврагов, начиная с его верховьев, что позволяет обеспечить сбор и удаление поверхностных вод </w:t>
      </w:r>
      <w:r w:rsidR="00C378C1" w:rsidRPr="00E80349">
        <w:rPr>
          <w:color w:val="auto"/>
        </w:rPr>
        <w:lastRenderedPageBreak/>
        <w:t xml:space="preserve">путем устройства перехватывающих нагорных каналов для отвода этих вод в открытые водоемы. </w:t>
      </w:r>
    </w:p>
    <w:p w14:paraId="1A6AC955" w14:textId="77777777" w:rsidR="00C378C1" w:rsidRPr="00E80349" w:rsidRDefault="00951B49" w:rsidP="00AA3F10">
      <w:pPr>
        <w:pStyle w:val="Default"/>
        <w:spacing w:line="360" w:lineRule="auto"/>
        <w:ind w:right="-143" w:firstLine="567"/>
        <w:jc w:val="both"/>
        <w:rPr>
          <w:color w:val="auto"/>
        </w:rPr>
      </w:pPr>
      <w:r>
        <w:rPr>
          <w:color w:val="auto"/>
        </w:rPr>
        <w:t>24.</w:t>
      </w:r>
      <w:r w:rsidR="00B06B9D">
        <w:rPr>
          <w:color w:val="auto"/>
          <w:lang w:val="en-US"/>
        </w:rPr>
        <w:t>8</w:t>
      </w:r>
      <w:r>
        <w:rPr>
          <w:color w:val="auto"/>
        </w:rPr>
        <w:t xml:space="preserve">. </w:t>
      </w:r>
      <w:r w:rsidR="00C378C1" w:rsidRPr="00E80349">
        <w:rPr>
          <w:color w:val="auto"/>
        </w:rPr>
        <w:t xml:space="preserve">Не допускается размещение полигонов: </w:t>
      </w:r>
    </w:p>
    <w:p w14:paraId="0DBA86BE" w14:textId="77777777" w:rsidR="00C378C1" w:rsidRPr="00E80349" w:rsidRDefault="00C378C1" w:rsidP="00AA3F10">
      <w:pPr>
        <w:pStyle w:val="Default"/>
        <w:numPr>
          <w:ilvl w:val="0"/>
          <w:numId w:val="41"/>
        </w:numPr>
        <w:spacing w:line="360" w:lineRule="auto"/>
        <w:ind w:left="0" w:right="-143" w:firstLine="567"/>
        <w:jc w:val="both"/>
        <w:rPr>
          <w:color w:val="auto"/>
        </w:rPr>
      </w:pPr>
      <w:r w:rsidRPr="00E80349">
        <w:rPr>
          <w:color w:val="auto"/>
        </w:rPr>
        <w:t xml:space="preserve">в зонах санитарной охраны источников питьевого водоснабжения в соответствии с требованиями </w:t>
      </w:r>
      <w:r w:rsidR="004F4C82" w:rsidRPr="004F4C82">
        <w:rPr>
          <w:color w:val="000000" w:themeColor="text1"/>
        </w:rPr>
        <w:t>СанПиН 2.1.4.1110-02;</w:t>
      </w:r>
    </w:p>
    <w:p w14:paraId="47CFD7BA" w14:textId="77777777" w:rsidR="00C378C1" w:rsidRPr="00E80349" w:rsidRDefault="00C378C1" w:rsidP="00AA3F10">
      <w:pPr>
        <w:pStyle w:val="Default"/>
        <w:numPr>
          <w:ilvl w:val="0"/>
          <w:numId w:val="41"/>
        </w:numPr>
        <w:spacing w:line="360" w:lineRule="auto"/>
        <w:ind w:left="0" w:right="-143" w:firstLine="567"/>
        <w:jc w:val="both"/>
        <w:rPr>
          <w:color w:val="auto"/>
        </w:rPr>
      </w:pPr>
      <w:r w:rsidRPr="00E80349">
        <w:rPr>
          <w:color w:val="auto"/>
        </w:rPr>
        <w:t xml:space="preserve">в зонах охраны лечебно-оздоровительных местностей; </w:t>
      </w:r>
    </w:p>
    <w:p w14:paraId="0B93D6F6" w14:textId="77777777" w:rsidR="00C378C1" w:rsidRPr="00E80349" w:rsidRDefault="00C378C1" w:rsidP="00AA3F10">
      <w:pPr>
        <w:pStyle w:val="Default"/>
        <w:numPr>
          <w:ilvl w:val="0"/>
          <w:numId w:val="41"/>
        </w:numPr>
        <w:spacing w:line="360" w:lineRule="auto"/>
        <w:ind w:left="0" w:right="-143" w:firstLine="567"/>
        <w:jc w:val="both"/>
        <w:rPr>
          <w:color w:val="auto"/>
        </w:rPr>
      </w:pPr>
      <w:r w:rsidRPr="00E80349">
        <w:rPr>
          <w:color w:val="auto"/>
        </w:rPr>
        <w:t xml:space="preserve">в местах выхода на поверхность трещиноватых пород; </w:t>
      </w:r>
    </w:p>
    <w:p w14:paraId="41AA4D6B" w14:textId="77777777" w:rsidR="00C378C1" w:rsidRPr="00E80349" w:rsidRDefault="00C378C1" w:rsidP="00AA3F10">
      <w:pPr>
        <w:pStyle w:val="Default"/>
        <w:numPr>
          <w:ilvl w:val="0"/>
          <w:numId w:val="41"/>
        </w:numPr>
        <w:spacing w:line="360" w:lineRule="auto"/>
        <w:ind w:left="0" w:right="-143" w:firstLine="567"/>
        <w:jc w:val="both"/>
        <w:rPr>
          <w:color w:val="auto"/>
        </w:rPr>
      </w:pPr>
      <w:r w:rsidRPr="00E80349">
        <w:rPr>
          <w:color w:val="auto"/>
        </w:rPr>
        <w:t xml:space="preserve">в местах выклинивания водоносных горизонтов; </w:t>
      </w:r>
    </w:p>
    <w:p w14:paraId="3D68E899" w14:textId="77777777" w:rsidR="00C378C1" w:rsidRPr="00E80349" w:rsidRDefault="00C378C1" w:rsidP="00AA3F10">
      <w:pPr>
        <w:pStyle w:val="Default"/>
        <w:numPr>
          <w:ilvl w:val="0"/>
          <w:numId w:val="41"/>
        </w:numPr>
        <w:spacing w:line="360" w:lineRule="auto"/>
        <w:ind w:left="0" w:right="-143" w:firstLine="567"/>
        <w:jc w:val="both"/>
        <w:rPr>
          <w:color w:val="auto"/>
        </w:rPr>
      </w:pPr>
      <w:r w:rsidRPr="00E80349">
        <w:rPr>
          <w:color w:val="auto"/>
        </w:rPr>
        <w:t xml:space="preserve">в местах массового отдыха населения и размещения оздоровительных учреждений. </w:t>
      </w:r>
    </w:p>
    <w:p w14:paraId="7CB0108B" w14:textId="77777777" w:rsidR="00C378C1" w:rsidRPr="00E80349" w:rsidRDefault="00B06B9D" w:rsidP="00AA3F10">
      <w:pPr>
        <w:pStyle w:val="Default"/>
        <w:spacing w:line="360" w:lineRule="auto"/>
        <w:ind w:right="-143" w:firstLine="567"/>
        <w:jc w:val="both"/>
        <w:rPr>
          <w:color w:val="auto"/>
        </w:rPr>
      </w:pPr>
      <w:r>
        <w:rPr>
          <w:color w:val="auto"/>
        </w:rPr>
        <w:t xml:space="preserve">24.9. </w:t>
      </w:r>
      <w:r w:rsidR="00C378C1" w:rsidRPr="00E80349">
        <w:rPr>
          <w:color w:val="auto"/>
        </w:rPr>
        <w:t xml:space="preserve">Не используются под полигоны болота глубиной более 1 м и участки с выходами грунтовых вод в виде ключей. </w:t>
      </w:r>
    </w:p>
    <w:p w14:paraId="097791F8" w14:textId="77777777" w:rsidR="00C378C1" w:rsidRPr="00E80349" w:rsidRDefault="00B06B9D" w:rsidP="00AA3F10">
      <w:pPr>
        <w:pStyle w:val="Default"/>
        <w:spacing w:line="360" w:lineRule="auto"/>
        <w:ind w:right="-143" w:firstLine="567"/>
        <w:jc w:val="both"/>
        <w:rPr>
          <w:color w:val="auto"/>
        </w:rPr>
      </w:pPr>
      <w:r>
        <w:rPr>
          <w:color w:val="auto"/>
        </w:rPr>
        <w:t xml:space="preserve">24.10. </w:t>
      </w:r>
      <w:r w:rsidR="00C378C1" w:rsidRPr="00E80349">
        <w:rPr>
          <w:color w:val="auto"/>
        </w:rPr>
        <w:t xml:space="preserve">При отводе земельного участка определяется срок эксплуатации полигона и мероприятия по возвращению отведенной территории в состояние пригодное для хозяйственного использования (рекультивация). </w:t>
      </w:r>
    </w:p>
    <w:p w14:paraId="4B27991B" w14:textId="5DECE19D" w:rsidR="00C378C1" w:rsidRPr="00E80349" w:rsidRDefault="00B06B9D" w:rsidP="00AA3F10">
      <w:pPr>
        <w:pStyle w:val="Default"/>
        <w:spacing w:line="360" w:lineRule="auto"/>
        <w:ind w:right="-143" w:firstLine="567"/>
        <w:jc w:val="both"/>
        <w:rPr>
          <w:color w:val="auto"/>
        </w:rPr>
      </w:pPr>
      <w:r>
        <w:rPr>
          <w:color w:val="auto"/>
        </w:rPr>
        <w:t xml:space="preserve">24.11. </w:t>
      </w:r>
      <w:r w:rsidR="00C378C1" w:rsidRPr="00E80349">
        <w:rPr>
          <w:color w:val="auto"/>
        </w:rPr>
        <w:t>Проектирование объектов по переработке (утилизации) Т</w:t>
      </w:r>
      <w:r w:rsidR="00FA21AE">
        <w:rPr>
          <w:color w:val="auto"/>
        </w:rPr>
        <w:t>К</w:t>
      </w:r>
      <w:r w:rsidR="00C378C1" w:rsidRPr="00E80349">
        <w:rPr>
          <w:color w:val="auto"/>
        </w:rPr>
        <w:t xml:space="preserve">О следует осуществлять в соответствии с требованиями </w:t>
      </w:r>
      <w:r w:rsidR="00E356AF" w:rsidRPr="00E356AF">
        <w:rPr>
          <w:color w:val="auto"/>
        </w:rPr>
        <w:t>СанПиН 2.1.3684-21</w:t>
      </w:r>
      <w:r w:rsidR="00C378C1" w:rsidRPr="00E80349">
        <w:rPr>
          <w:color w:val="auto"/>
        </w:rPr>
        <w:t xml:space="preserve">, а также настоящего раздела. </w:t>
      </w:r>
    </w:p>
    <w:p w14:paraId="49297B9F" w14:textId="6021DF07" w:rsidR="00C378C1" w:rsidRPr="00E80349" w:rsidRDefault="00B06B9D" w:rsidP="00AA3F10">
      <w:pPr>
        <w:pStyle w:val="Default"/>
        <w:spacing w:line="360" w:lineRule="auto"/>
        <w:ind w:right="-143" w:firstLine="567"/>
        <w:jc w:val="both"/>
        <w:rPr>
          <w:color w:val="auto"/>
        </w:rPr>
      </w:pPr>
      <w:r>
        <w:rPr>
          <w:color w:val="auto"/>
        </w:rPr>
        <w:t xml:space="preserve">24.12. </w:t>
      </w:r>
      <w:r w:rsidR="00C378C1" w:rsidRPr="00E80349">
        <w:rPr>
          <w:color w:val="auto"/>
        </w:rPr>
        <w:t xml:space="preserve">Ориентировочное количество бытовых отходов определяется по расчету. Нормы накопления </w:t>
      </w:r>
      <w:r w:rsidR="00FA21AE">
        <w:rPr>
          <w:color w:val="auto"/>
        </w:rPr>
        <w:t>коммунальных</w:t>
      </w:r>
      <w:r w:rsidR="00C378C1" w:rsidRPr="00E80349">
        <w:rPr>
          <w:color w:val="auto"/>
        </w:rPr>
        <w:t xml:space="preserve"> отходов отражены в таблице </w:t>
      </w:r>
      <w:r w:rsidR="001D0274">
        <w:rPr>
          <w:color w:val="auto"/>
        </w:rPr>
        <w:t>2</w:t>
      </w:r>
      <w:r w:rsidR="009521F7">
        <w:rPr>
          <w:color w:val="auto"/>
        </w:rPr>
        <w:t>3</w:t>
      </w:r>
      <w:r w:rsidR="00C378C1" w:rsidRPr="00E80349">
        <w:rPr>
          <w:color w:val="auto"/>
        </w:rPr>
        <w:t xml:space="preserve">. </w:t>
      </w:r>
    </w:p>
    <w:p w14:paraId="5778624B" w14:textId="77777777" w:rsidR="00C378C1" w:rsidRPr="00E80349" w:rsidRDefault="00C378C1" w:rsidP="00C378C1">
      <w:pPr>
        <w:pStyle w:val="Default"/>
        <w:tabs>
          <w:tab w:val="left" w:pos="5053"/>
        </w:tabs>
        <w:jc w:val="right"/>
        <w:rPr>
          <w:color w:val="auto"/>
        </w:rPr>
      </w:pPr>
    </w:p>
    <w:p w14:paraId="405FC7CA" w14:textId="5EB4D8A6" w:rsidR="00C378C1" w:rsidRPr="00AA3F10" w:rsidRDefault="00C378C1" w:rsidP="00AA3F10">
      <w:pPr>
        <w:spacing w:line="360" w:lineRule="auto"/>
        <w:jc w:val="right"/>
        <w:rPr>
          <w:sz w:val="24"/>
          <w:szCs w:val="24"/>
        </w:rPr>
      </w:pPr>
      <w:r w:rsidRPr="00AA3F10">
        <w:rPr>
          <w:sz w:val="24"/>
          <w:szCs w:val="24"/>
        </w:rPr>
        <w:t xml:space="preserve">Таблица </w:t>
      </w:r>
      <w:r w:rsidR="001D0274">
        <w:rPr>
          <w:sz w:val="24"/>
          <w:szCs w:val="24"/>
        </w:rPr>
        <w:t>2</w:t>
      </w:r>
      <w:r w:rsidR="009521F7">
        <w:rPr>
          <w:sz w:val="24"/>
          <w:szCs w:val="24"/>
        </w:rPr>
        <w:t>3</w:t>
      </w:r>
      <w:r w:rsidR="00CE4114">
        <w:rPr>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4"/>
        <w:gridCol w:w="1276"/>
        <w:gridCol w:w="1446"/>
      </w:tblGrid>
      <w:tr w:rsidR="00AA3F10" w:rsidRPr="00E80349" w14:paraId="3ED9CE78" w14:textId="77777777" w:rsidTr="00AA3F10">
        <w:trPr>
          <w:trHeight w:val="271"/>
        </w:trPr>
        <w:tc>
          <w:tcPr>
            <w:tcW w:w="6634" w:type="dxa"/>
            <w:vMerge w:val="restart"/>
            <w:vAlign w:val="center"/>
          </w:tcPr>
          <w:p w14:paraId="3580637B" w14:textId="77777777" w:rsidR="00AA3F10" w:rsidRPr="00E80349" w:rsidRDefault="00AA3F10" w:rsidP="00AA3F10">
            <w:pPr>
              <w:pStyle w:val="Default"/>
              <w:ind w:left="-723" w:firstLine="723"/>
              <w:jc w:val="center"/>
              <w:rPr>
                <w:color w:val="auto"/>
              </w:rPr>
            </w:pPr>
            <w:r w:rsidRPr="00E80349">
              <w:rPr>
                <w:color w:val="auto"/>
              </w:rPr>
              <w:t>Бытовые отходы</w:t>
            </w:r>
          </w:p>
        </w:tc>
        <w:tc>
          <w:tcPr>
            <w:tcW w:w="2722" w:type="dxa"/>
            <w:gridSpan w:val="2"/>
          </w:tcPr>
          <w:p w14:paraId="19752A05" w14:textId="77777777" w:rsidR="00AA3F10" w:rsidRPr="00E80349" w:rsidRDefault="00AA3F10" w:rsidP="00AA3F10">
            <w:pPr>
              <w:pStyle w:val="Default"/>
              <w:tabs>
                <w:tab w:val="left" w:pos="3436"/>
              </w:tabs>
              <w:ind w:right="34"/>
              <w:jc w:val="center"/>
              <w:rPr>
                <w:color w:val="auto"/>
              </w:rPr>
            </w:pPr>
            <w:r w:rsidRPr="00E80349">
              <w:rPr>
                <w:color w:val="auto"/>
              </w:rPr>
              <w:t xml:space="preserve">Количество </w:t>
            </w:r>
            <w:proofErr w:type="spellStart"/>
            <w:r w:rsidRPr="00E80349">
              <w:rPr>
                <w:color w:val="auto"/>
              </w:rPr>
              <w:t>бытоых</w:t>
            </w:r>
            <w:proofErr w:type="spellEnd"/>
            <w:r w:rsidRPr="00E80349">
              <w:rPr>
                <w:color w:val="auto"/>
              </w:rPr>
              <w:t xml:space="preserve"> отходов, чел./год *</w:t>
            </w:r>
          </w:p>
        </w:tc>
      </w:tr>
      <w:tr w:rsidR="00AA3F10" w:rsidRPr="00E80349" w14:paraId="11FD29EA" w14:textId="77777777" w:rsidTr="00E356AF">
        <w:trPr>
          <w:trHeight w:val="145"/>
        </w:trPr>
        <w:tc>
          <w:tcPr>
            <w:tcW w:w="6634" w:type="dxa"/>
            <w:vMerge/>
          </w:tcPr>
          <w:p w14:paraId="44D2A477" w14:textId="77777777" w:rsidR="00AA3F10" w:rsidRPr="00E80349" w:rsidRDefault="00AA3F10" w:rsidP="00AA3F10">
            <w:pPr>
              <w:pStyle w:val="Default"/>
              <w:jc w:val="center"/>
              <w:rPr>
                <w:color w:val="auto"/>
              </w:rPr>
            </w:pPr>
          </w:p>
        </w:tc>
        <w:tc>
          <w:tcPr>
            <w:tcW w:w="1276" w:type="dxa"/>
          </w:tcPr>
          <w:p w14:paraId="5FFC3F06" w14:textId="77777777" w:rsidR="00AA3F10" w:rsidRPr="00E80349" w:rsidRDefault="00AA3F10" w:rsidP="00AA3F10">
            <w:pPr>
              <w:pStyle w:val="Default"/>
              <w:jc w:val="center"/>
              <w:rPr>
                <w:color w:val="auto"/>
              </w:rPr>
            </w:pPr>
            <w:r w:rsidRPr="00E80349">
              <w:rPr>
                <w:color w:val="auto"/>
              </w:rPr>
              <w:t>кг</w:t>
            </w:r>
          </w:p>
        </w:tc>
        <w:tc>
          <w:tcPr>
            <w:tcW w:w="1446" w:type="dxa"/>
          </w:tcPr>
          <w:p w14:paraId="6B0AA231" w14:textId="77777777" w:rsidR="00AA3F10" w:rsidRPr="00E80349" w:rsidRDefault="00AA3F10" w:rsidP="00AA3F10">
            <w:pPr>
              <w:pStyle w:val="Default"/>
              <w:jc w:val="center"/>
              <w:rPr>
                <w:color w:val="auto"/>
              </w:rPr>
            </w:pPr>
            <w:r w:rsidRPr="00E80349">
              <w:rPr>
                <w:color w:val="auto"/>
              </w:rPr>
              <w:t>л</w:t>
            </w:r>
          </w:p>
        </w:tc>
      </w:tr>
      <w:tr w:rsidR="00C378C1" w:rsidRPr="00E80349" w14:paraId="3198C057" w14:textId="77777777" w:rsidTr="00E356AF">
        <w:trPr>
          <w:trHeight w:val="145"/>
        </w:trPr>
        <w:tc>
          <w:tcPr>
            <w:tcW w:w="9356" w:type="dxa"/>
            <w:gridSpan w:val="3"/>
          </w:tcPr>
          <w:p w14:paraId="383DB014" w14:textId="77777777" w:rsidR="00C378C1" w:rsidRPr="00E80349" w:rsidRDefault="00C378C1" w:rsidP="001D4B68">
            <w:pPr>
              <w:pStyle w:val="Default"/>
              <w:rPr>
                <w:color w:val="auto"/>
              </w:rPr>
            </w:pPr>
            <w:r w:rsidRPr="00E80349">
              <w:rPr>
                <w:color w:val="auto"/>
              </w:rPr>
              <w:t xml:space="preserve">Твердые: </w:t>
            </w:r>
          </w:p>
        </w:tc>
      </w:tr>
      <w:tr w:rsidR="00C378C1" w:rsidRPr="00E80349" w14:paraId="4857EC91" w14:textId="77777777" w:rsidTr="00E356AF">
        <w:trPr>
          <w:trHeight w:val="271"/>
        </w:trPr>
        <w:tc>
          <w:tcPr>
            <w:tcW w:w="6634" w:type="dxa"/>
          </w:tcPr>
          <w:p w14:paraId="4C17919C" w14:textId="77777777" w:rsidR="00C378C1" w:rsidRPr="00E80349" w:rsidRDefault="00C378C1" w:rsidP="001D4B68">
            <w:pPr>
              <w:pStyle w:val="Default"/>
              <w:rPr>
                <w:color w:val="auto"/>
              </w:rPr>
            </w:pPr>
            <w:r w:rsidRPr="00E80349">
              <w:rPr>
                <w:color w:val="auto"/>
              </w:rPr>
              <w:t xml:space="preserve">от жилых зданий, оборудованных водопроводом, канализацией, центральным отоплением и газом </w:t>
            </w:r>
          </w:p>
        </w:tc>
        <w:tc>
          <w:tcPr>
            <w:tcW w:w="1276" w:type="dxa"/>
          </w:tcPr>
          <w:p w14:paraId="3F39FCDE" w14:textId="77777777" w:rsidR="00C378C1" w:rsidRPr="00E80349" w:rsidRDefault="00C378C1" w:rsidP="001D4B68">
            <w:pPr>
              <w:pStyle w:val="Default"/>
              <w:rPr>
                <w:color w:val="auto"/>
              </w:rPr>
            </w:pPr>
            <w:r w:rsidRPr="00E80349">
              <w:rPr>
                <w:color w:val="auto"/>
              </w:rPr>
              <w:t xml:space="preserve">190-225 </w:t>
            </w:r>
          </w:p>
        </w:tc>
        <w:tc>
          <w:tcPr>
            <w:tcW w:w="1446" w:type="dxa"/>
          </w:tcPr>
          <w:p w14:paraId="2EA69968" w14:textId="77777777" w:rsidR="00C378C1" w:rsidRPr="00E80349" w:rsidRDefault="00C378C1" w:rsidP="001D4B68">
            <w:pPr>
              <w:pStyle w:val="Default"/>
              <w:rPr>
                <w:color w:val="auto"/>
              </w:rPr>
            </w:pPr>
            <w:r w:rsidRPr="00E80349">
              <w:rPr>
                <w:color w:val="auto"/>
              </w:rPr>
              <w:t xml:space="preserve">900-1000 </w:t>
            </w:r>
          </w:p>
        </w:tc>
      </w:tr>
      <w:tr w:rsidR="00C378C1" w:rsidRPr="00E80349" w14:paraId="15BE0010" w14:textId="77777777" w:rsidTr="00E356AF">
        <w:trPr>
          <w:trHeight w:val="145"/>
        </w:trPr>
        <w:tc>
          <w:tcPr>
            <w:tcW w:w="6634" w:type="dxa"/>
          </w:tcPr>
          <w:p w14:paraId="701B62F2" w14:textId="77777777" w:rsidR="00C378C1" w:rsidRPr="00E80349" w:rsidRDefault="00C378C1" w:rsidP="001D4B68">
            <w:pPr>
              <w:pStyle w:val="Default"/>
              <w:rPr>
                <w:color w:val="auto"/>
              </w:rPr>
            </w:pPr>
            <w:r w:rsidRPr="00E80349">
              <w:rPr>
                <w:color w:val="auto"/>
              </w:rPr>
              <w:t xml:space="preserve">от прочих жилых зданий </w:t>
            </w:r>
          </w:p>
        </w:tc>
        <w:tc>
          <w:tcPr>
            <w:tcW w:w="1276" w:type="dxa"/>
          </w:tcPr>
          <w:p w14:paraId="65AFC9CF" w14:textId="77777777" w:rsidR="00C378C1" w:rsidRPr="00E80349" w:rsidRDefault="00C378C1" w:rsidP="001D4B68">
            <w:pPr>
              <w:pStyle w:val="Default"/>
              <w:rPr>
                <w:color w:val="auto"/>
              </w:rPr>
            </w:pPr>
            <w:r w:rsidRPr="00E80349">
              <w:rPr>
                <w:color w:val="auto"/>
              </w:rPr>
              <w:t xml:space="preserve">300-450 </w:t>
            </w:r>
          </w:p>
        </w:tc>
        <w:tc>
          <w:tcPr>
            <w:tcW w:w="1446" w:type="dxa"/>
          </w:tcPr>
          <w:p w14:paraId="23DDF99F" w14:textId="77777777" w:rsidR="00C378C1" w:rsidRPr="00E80349" w:rsidRDefault="00C378C1" w:rsidP="001D4B68">
            <w:pPr>
              <w:pStyle w:val="Default"/>
              <w:rPr>
                <w:color w:val="auto"/>
              </w:rPr>
            </w:pPr>
            <w:r w:rsidRPr="00E80349">
              <w:rPr>
                <w:color w:val="auto"/>
              </w:rPr>
              <w:t xml:space="preserve">1100-1500 </w:t>
            </w:r>
          </w:p>
        </w:tc>
      </w:tr>
      <w:tr w:rsidR="00C378C1" w:rsidRPr="00E80349" w14:paraId="0116AF52" w14:textId="77777777" w:rsidTr="00E356AF">
        <w:trPr>
          <w:trHeight w:val="145"/>
        </w:trPr>
        <w:tc>
          <w:tcPr>
            <w:tcW w:w="6634" w:type="dxa"/>
          </w:tcPr>
          <w:p w14:paraId="35151B3D" w14:textId="77777777" w:rsidR="00C378C1" w:rsidRPr="00E80349" w:rsidRDefault="00C378C1" w:rsidP="001D4B68">
            <w:pPr>
              <w:pStyle w:val="Default"/>
              <w:rPr>
                <w:color w:val="auto"/>
              </w:rPr>
            </w:pPr>
            <w:r w:rsidRPr="00E80349">
              <w:rPr>
                <w:color w:val="auto"/>
              </w:rPr>
              <w:t xml:space="preserve">Общее количество по городу с учетом общественных зданий </w:t>
            </w:r>
          </w:p>
        </w:tc>
        <w:tc>
          <w:tcPr>
            <w:tcW w:w="1276" w:type="dxa"/>
          </w:tcPr>
          <w:p w14:paraId="05C2BA32" w14:textId="77777777" w:rsidR="00C378C1" w:rsidRPr="00E80349" w:rsidRDefault="00C378C1" w:rsidP="001D4B68">
            <w:pPr>
              <w:pStyle w:val="Default"/>
              <w:rPr>
                <w:color w:val="auto"/>
              </w:rPr>
            </w:pPr>
            <w:r w:rsidRPr="00E80349">
              <w:rPr>
                <w:color w:val="auto"/>
              </w:rPr>
              <w:t xml:space="preserve">280-300 </w:t>
            </w:r>
          </w:p>
        </w:tc>
        <w:tc>
          <w:tcPr>
            <w:tcW w:w="1446" w:type="dxa"/>
          </w:tcPr>
          <w:p w14:paraId="1A6DCB23" w14:textId="77777777" w:rsidR="00C378C1" w:rsidRPr="00E80349" w:rsidRDefault="00C378C1" w:rsidP="001D4B68">
            <w:pPr>
              <w:pStyle w:val="Default"/>
              <w:rPr>
                <w:color w:val="auto"/>
              </w:rPr>
            </w:pPr>
            <w:r w:rsidRPr="00E80349">
              <w:rPr>
                <w:color w:val="auto"/>
              </w:rPr>
              <w:t xml:space="preserve">1400-1500 </w:t>
            </w:r>
          </w:p>
        </w:tc>
      </w:tr>
      <w:tr w:rsidR="00C378C1" w:rsidRPr="00E80349" w14:paraId="57C872B0" w14:textId="77777777" w:rsidTr="00E356AF">
        <w:trPr>
          <w:trHeight w:val="145"/>
        </w:trPr>
        <w:tc>
          <w:tcPr>
            <w:tcW w:w="6634" w:type="dxa"/>
          </w:tcPr>
          <w:p w14:paraId="5E5099B4" w14:textId="77777777" w:rsidR="00C378C1" w:rsidRPr="00E80349" w:rsidRDefault="00C378C1" w:rsidP="001D4B68">
            <w:pPr>
              <w:pStyle w:val="Default"/>
              <w:rPr>
                <w:color w:val="auto"/>
              </w:rPr>
            </w:pPr>
            <w:r w:rsidRPr="00E80349">
              <w:rPr>
                <w:color w:val="auto"/>
              </w:rPr>
              <w:t xml:space="preserve">Жидкие из выгребов (при отсутствии канализации) </w:t>
            </w:r>
          </w:p>
        </w:tc>
        <w:tc>
          <w:tcPr>
            <w:tcW w:w="1276" w:type="dxa"/>
          </w:tcPr>
          <w:p w14:paraId="55258215" w14:textId="77777777" w:rsidR="00C378C1" w:rsidRPr="00E80349" w:rsidRDefault="00C378C1" w:rsidP="001D4B68">
            <w:pPr>
              <w:pStyle w:val="Default"/>
              <w:rPr>
                <w:color w:val="auto"/>
              </w:rPr>
            </w:pPr>
            <w:r w:rsidRPr="00E80349">
              <w:rPr>
                <w:color w:val="auto"/>
              </w:rPr>
              <w:t xml:space="preserve">- </w:t>
            </w:r>
          </w:p>
        </w:tc>
        <w:tc>
          <w:tcPr>
            <w:tcW w:w="1446" w:type="dxa"/>
          </w:tcPr>
          <w:p w14:paraId="1AFC2FF4" w14:textId="77777777" w:rsidR="00C378C1" w:rsidRPr="00E80349" w:rsidRDefault="00C378C1" w:rsidP="001D4B68">
            <w:pPr>
              <w:pStyle w:val="Default"/>
              <w:rPr>
                <w:color w:val="auto"/>
              </w:rPr>
            </w:pPr>
            <w:r w:rsidRPr="00E80349">
              <w:rPr>
                <w:color w:val="auto"/>
              </w:rPr>
              <w:t xml:space="preserve">2000-3500 </w:t>
            </w:r>
          </w:p>
        </w:tc>
      </w:tr>
      <w:tr w:rsidR="00C378C1" w:rsidRPr="00E80349" w14:paraId="2FE617FB" w14:textId="77777777" w:rsidTr="00E356AF">
        <w:trPr>
          <w:trHeight w:val="154"/>
        </w:trPr>
        <w:tc>
          <w:tcPr>
            <w:tcW w:w="6634" w:type="dxa"/>
          </w:tcPr>
          <w:p w14:paraId="3FE4BBFB" w14:textId="77777777" w:rsidR="00C378C1" w:rsidRPr="00E80349" w:rsidRDefault="00C378C1" w:rsidP="001D4B68">
            <w:pPr>
              <w:pStyle w:val="Default"/>
              <w:rPr>
                <w:color w:val="auto"/>
              </w:rPr>
            </w:pPr>
            <w:r w:rsidRPr="00E80349">
              <w:rPr>
                <w:color w:val="auto"/>
              </w:rPr>
              <w:t xml:space="preserve">Смет с 1 м2 твердых покрытий улиц, площадей и парков </w:t>
            </w:r>
          </w:p>
        </w:tc>
        <w:tc>
          <w:tcPr>
            <w:tcW w:w="1276" w:type="dxa"/>
          </w:tcPr>
          <w:p w14:paraId="450C5131" w14:textId="77777777" w:rsidR="00C378C1" w:rsidRPr="00E80349" w:rsidRDefault="00C378C1" w:rsidP="001D4B68">
            <w:pPr>
              <w:pStyle w:val="Default"/>
              <w:rPr>
                <w:color w:val="auto"/>
              </w:rPr>
            </w:pPr>
            <w:r w:rsidRPr="00E80349">
              <w:rPr>
                <w:color w:val="auto"/>
              </w:rPr>
              <w:t xml:space="preserve">5-15 </w:t>
            </w:r>
          </w:p>
        </w:tc>
        <w:tc>
          <w:tcPr>
            <w:tcW w:w="1446" w:type="dxa"/>
          </w:tcPr>
          <w:p w14:paraId="0493A9CF" w14:textId="77777777" w:rsidR="00C378C1" w:rsidRPr="00E80349" w:rsidRDefault="00C378C1" w:rsidP="001D4B68">
            <w:pPr>
              <w:pStyle w:val="Default"/>
              <w:rPr>
                <w:color w:val="auto"/>
              </w:rPr>
            </w:pPr>
            <w:r w:rsidRPr="00E80349">
              <w:rPr>
                <w:color w:val="auto"/>
              </w:rPr>
              <w:t xml:space="preserve">8-20 </w:t>
            </w:r>
          </w:p>
        </w:tc>
      </w:tr>
    </w:tbl>
    <w:p w14:paraId="2932D15A" w14:textId="77777777" w:rsidR="00C378C1" w:rsidRPr="00401B6D" w:rsidRDefault="00C378C1" w:rsidP="00401B6D">
      <w:pPr>
        <w:pStyle w:val="Default"/>
        <w:spacing w:line="276" w:lineRule="auto"/>
        <w:jc w:val="both"/>
        <w:rPr>
          <w:color w:val="auto"/>
          <w:sz w:val="20"/>
          <w:szCs w:val="20"/>
        </w:rPr>
      </w:pPr>
      <w:r w:rsidRPr="00401B6D">
        <w:rPr>
          <w:color w:val="auto"/>
          <w:sz w:val="20"/>
          <w:szCs w:val="20"/>
        </w:rPr>
        <w:t>Примечания</w:t>
      </w:r>
    </w:p>
    <w:p w14:paraId="1D962305" w14:textId="77777777" w:rsidR="00C378C1" w:rsidRPr="00401B6D" w:rsidRDefault="00C378C1" w:rsidP="00401B6D">
      <w:pPr>
        <w:pStyle w:val="Default"/>
        <w:spacing w:line="276" w:lineRule="auto"/>
        <w:jc w:val="both"/>
        <w:rPr>
          <w:color w:val="auto"/>
          <w:sz w:val="20"/>
          <w:szCs w:val="20"/>
        </w:rPr>
      </w:pPr>
      <w:r w:rsidRPr="00401B6D">
        <w:rPr>
          <w:color w:val="auto"/>
          <w:sz w:val="20"/>
          <w:szCs w:val="20"/>
        </w:rPr>
        <w:t xml:space="preserve"> * - большие значения норм накопления отходов следует принимать для крупных городов.</w:t>
      </w:r>
    </w:p>
    <w:p w14:paraId="23CA2892" w14:textId="77777777" w:rsidR="00C378C1" w:rsidRPr="00401B6D" w:rsidRDefault="00C378C1" w:rsidP="00401B6D">
      <w:pPr>
        <w:pStyle w:val="Default"/>
        <w:spacing w:line="276" w:lineRule="auto"/>
        <w:jc w:val="both"/>
        <w:rPr>
          <w:color w:val="auto"/>
          <w:sz w:val="20"/>
          <w:szCs w:val="20"/>
        </w:rPr>
      </w:pPr>
      <w:r w:rsidRPr="00401B6D">
        <w:rPr>
          <w:color w:val="auto"/>
          <w:sz w:val="20"/>
          <w:szCs w:val="20"/>
        </w:rPr>
        <w:t xml:space="preserve"> 1- нормы накопления твердых отходов в климатическом подрайоне IA при местном отоплении следует увеличивать на 10%, при использовании бурого угля - на 50%.</w:t>
      </w:r>
    </w:p>
    <w:p w14:paraId="1D8333E5" w14:textId="77777777" w:rsidR="00C378C1" w:rsidRPr="00401B6D" w:rsidRDefault="00C378C1" w:rsidP="00401B6D">
      <w:pPr>
        <w:pStyle w:val="Default"/>
        <w:spacing w:line="276" w:lineRule="auto"/>
        <w:jc w:val="both"/>
        <w:rPr>
          <w:color w:val="auto"/>
          <w:sz w:val="20"/>
          <w:szCs w:val="20"/>
        </w:rPr>
      </w:pPr>
      <w:r w:rsidRPr="00401B6D">
        <w:rPr>
          <w:color w:val="auto"/>
          <w:sz w:val="20"/>
          <w:szCs w:val="20"/>
        </w:rPr>
        <w:t xml:space="preserve"> 2-нормы накопления крупногабаритных бытовых отходов следует принимать в размере 5 % в составе приведенных значений твердых бытовых отходов. </w:t>
      </w:r>
    </w:p>
    <w:p w14:paraId="4D6A9D46" w14:textId="45B80D8A" w:rsidR="00C378C1" w:rsidRDefault="00B06B9D" w:rsidP="00401B6D">
      <w:pPr>
        <w:pStyle w:val="Default"/>
        <w:spacing w:line="360" w:lineRule="auto"/>
        <w:ind w:firstLine="708"/>
        <w:jc w:val="both"/>
        <w:rPr>
          <w:color w:val="auto"/>
        </w:rPr>
      </w:pPr>
      <w:r>
        <w:rPr>
          <w:color w:val="auto"/>
        </w:rPr>
        <w:t xml:space="preserve">24.13. </w:t>
      </w:r>
      <w:r w:rsidR="00C378C1" w:rsidRPr="00E80349">
        <w:rPr>
          <w:color w:val="auto"/>
        </w:rPr>
        <w:t xml:space="preserve">Размеры земельных участков и санитарно-защитных зон предприятий и сооружений по обезвреживанию, транспортировке и переработке </w:t>
      </w:r>
      <w:r w:rsidR="00FA21AE">
        <w:rPr>
          <w:color w:val="auto"/>
        </w:rPr>
        <w:t>коммунальных</w:t>
      </w:r>
      <w:r w:rsidR="00C378C1" w:rsidRPr="00E80349">
        <w:rPr>
          <w:color w:val="auto"/>
        </w:rPr>
        <w:t xml:space="preserve"> отходов сл</w:t>
      </w:r>
      <w:r w:rsidR="00CE30B2">
        <w:rPr>
          <w:color w:val="auto"/>
        </w:rPr>
        <w:t>едует принимать по таблице 2</w:t>
      </w:r>
      <w:r w:rsidR="009521F7">
        <w:rPr>
          <w:color w:val="auto"/>
        </w:rPr>
        <w:t>4</w:t>
      </w:r>
      <w:r w:rsidR="00CE30B2">
        <w:rPr>
          <w:color w:val="auto"/>
        </w:rPr>
        <w:t>.</w:t>
      </w:r>
    </w:p>
    <w:p w14:paraId="40EC5308" w14:textId="77777777" w:rsidR="009521F7" w:rsidRPr="00E80349" w:rsidRDefault="009521F7" w:rsidP="00401B6D">
      <w:pPr>
        <w:pStyle w:val="Default"/>
        <w:spacing w:line="360" w:lineRule="auto"/>
        <w:ind w:firstLine="708"/>
        <w:jc w:val="both"/>
        <w:rPr>
          <w:color w:val="auto"/>
        </w:rPr>
      </w:pPr>
    </w:p>
    <w:p w14:paraId="0E207268" w14:textId="2E24680A" w:rsidR="00C378C1" w:rsidRPr="00E80349" w:rsidRDefault="00C378C1" w:rsidP="00401B6D">
      <w:pPr>
        <w:pStyle w:val="Default"/>
        <w:spacing w:line="360" w:lineRule="auto"/>
        <w:jc w:val="right"/>
        <w:rPr>
          <w:color w:val="auto"/>
        </w:rPr>
      </w:pPr>
      <w:r w:rsidRPr="00E80349">
        <w:rPr>
          <w:color w:val="auto"/>
        </w:rPr>
        <w:lastRenderedPageBreak/>
        <w:t>Таблица 2</w:t>
      </w:r>
      <w:r w:rsidR="009521F7">
        <w:rPr>
          <w:color w:val="auto"/>
        </w:rPr>
        <w:t>4</w:t>
      </w:r>
      <w:r w:rsidR="003D5AF5">
        <w:rPr>
          <w:color w:val="auto"/>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3"/>
        <w:gridCol w:w="3193"/>
        <w:gridCol w:w="1688"/>
      </w:tblGrid>
      <w:tr w:rsidR="00C378C1" w:rsidRPr="00E80349" w14:paraId="16AA4154" w14:textId="77777777" w:rsidTr="00401B6D">
        <w:trPr>
          <w:trHeight w:val="271"/>
        </w:trPr>
        <w:tc>
          <w:tcPr>
            <w:tcW w:w="4333" w:type="dxa"/>
            <w:vAlign w:val="center"/>
          </w:tcPr>
          <w:p w14:paraId="0DD1A972" w14:textId="77777777" w:rsidR="00C378C1" w:rsidRPr="00E80349" w:rsidRDefault="00C378C1" w:rsidP="00401B6D">
            <w:pPr>
              <w:pStyle w:val="Default"/>
              <w:ind w:left="-63" w:right="-54"/>
              <w:jc w:val="center"/>
              <w:rPr>
                <w:color w:val="auto"/>
              </w:rPr>
            </w:pPr>
            <w:r w:rsidRPr="00E80349">
              <w:rPr>
                <w:color w:val="auto"/>
              </w:rPr>
              <w:t>Предприятия и сооружения</w:t>
            </w:r>
          </w:p>
        </w:tc>
        <w:tc>
          <w:tcPr>
            <w:tcW w:w="3193" w:type="dxa"/>
            <w:vAlign w:val="center"/>
          </w:tcPr>
          <w:p w14:paraId="3F5E2D97" w14:textId="77777777" w:rsidR="00C378C1" w:rsidRPr="00E80349" w:rsidRDefault="00C378C1" w:rsidP="00401B6D">
            <w:pPr>
              <w:pStyle w:val="Default"/>
              <w:ind w:left="-63" w:right="-54"/>
              <w:jc w:val="center"/>
              <w:rPr>
                <w:color w:val="auto"/>
              </w:rPr>
            </w:pPr>
            <w:r w:rsidRPr="00E80349">
              <w:rPr>
                <w:color w:val="auto"/>
              </w:rPr>
              <w:t>Площади земельных участков на 1000 т бытовых отходов, га</w:t>
            </w:r>
          </w:p>
        </w:tc>
        <w:tc>
          <w:tcPr>
            <w:tcW w:w="1688" w:type="dxa"/>
            <w:vAlign w:val="center"/>
          </w:tcPr>
          <w:p w14:paraId="1B07D605" w14:textId="77777777" w:rsidR="00C378C1" w:rsidRPr="00E80349" w:rsidRDefault="00C378C1" w:rsidP="00401B6D">
            <w:pPr>
              <w:pStyle w:val="Default"/>
              <w:ind w:left="-63" w:right="-54"/>
              <w:jc w:val="center"/>
              <w:rPr>
                <w:color w:val="auto"/>
              </w:rPr>
            </w:pPr>
            <w:r w:rsidRPr="00E80349">
              <w:rPr>
                <w:color w:val="auto"/>
              </w:rPr>
              <w:t>Размеры санитарно-защитных зон, м</w:t>
            </w:r>
          </w:p>
        </w:tc>
      </w:tr>
      <w:tr w:rsidR="00C378C1" w:rsidRPr="00E80349" w14:paraId="7C6FC2E4" w14:textId="77777777" w:rsidTr="009B78C4">
        <w:trPr>
          <w:trHeight w:val="398"/>
        </w:trPr>
        <w:tc>
          <w:tcPr>
            <w:tcW w:w="4333" w:type="dxa"/>
          </w:tcPr>
          <w:p w14:paraId="1C99003F" w14:textId="77777777" w:rsidR="00C378C1" w:rsidRPr="00E80349" w:rsidRDefault="00C378C1" w:rsidP="00401B6D">
            <w:pPr>
              <w:pStyle w:val="Default"/>
              <w:ind w:left="-63" w:right="-54"/>
              <w:rPr>
                <w:color w:val="auto"/>
              </w:rPr>
            </w:pPr>
            <w:r w:rsidRPr="00E80349">
              <w:rPr>
                <w:color w:val="auto"/>
              </w:rPr>
              <w:t xml:space="preserve">Мусороперерабатывающие и мусоросжигательные предприятия мощностью, тыс. т в год: </w:t>
            </w:r>
          </w:p>
        </w:tc>
        <w:tc>
          <w:tcPr>
            <w:tcW w:w="3193" w:type="dxa"/>
          </w:tcPr>
          <w:p w14:paraId="34AB245D" w14:textId="77777777" w:rsidR="00C378C1" w:rsidRPr="00E80349" w:rsidRDefault="00C378C1" w:rsidP="00401B6D">
            <w:pPr>
              <w:pStyle w:val="Default"/>
              <w:ind w:left="-63" w:right="-54"/>
              <w:rPr>
                <w:color w:val="auto"/>
              </w:rPr>
            </w:pPr>
          </w:p>
        </w:tc>
        <w:tc>
          <w:tcPr>
            <w:tcW w:w="1688" w:type="dxa"/>
          </w:tcPr>
          <w:p w14:paraId="249ED576" w14:textId="77777777" w:rsidR="00C378C1" w:rsidRPr="00E80349" w:rsidRDefault="00C378C1" w:rsidP="00401B6D">
            <w:pPr>
              <w:pStyle w:val="Default"/>
              <w:ind w:left="-63" w:right="-54"/>
              <w:rPr>
                <w:color w:val="auto"/>
              </w:rPr>
            </w:pPr>
          </w:p>
        </w:tc>
      </w:tr>
      <w:tr w:rsidR="00C378C1" w:rsidRPr="00E80349" w14:paraId="5E66257A" w14:textId="77777777" w:rsidTr="009B78C4">
        <w:trPr>
          <w:trHeight w:val="145"/>
        </w:trPr>
        <w:tc>
          <w:tcPr>
            <w:tcW w:w="4333" w:type="dxa"/>
          </w:tcPr>
          <w:p w14:paraId="6694996A" w14:textId="77777777" w:rsidR="00C378C1" w:rsidRPr="00E80349" w:rsidRDefault="00C378C1" w:rsidP="00401B6D">
            <w:pPr>
              <w:pStyle w:val="Default"/>
              <w:ind w:left="-63" w:right="-54"/>
              <w:rPr>
                <w:color w:val="auto"/>
              </w:rPr>
            </w:pPr>
            <w:r w:rsidRPr="00E80349">
              <w:rPr>
                <w:color w:val="auto"/>
              </w:rPr>
              <w:t xml:space="preserve">до 100 </w:t>
            </w:r>
          </w:p>
        </w:tc>
        <w:tc>
          <w:tcPr>
            <w:tcW w:w="3193" w:type="dxa"/>
          </w:tcPr>
          <w:p w14:paraId="6DCE699F" w14:textId="77777777" w:rsidR="00C378C1" w:rsidRPr="00E80349" w:rsidRDefault="00C378C1" w:rsidP="00401B6D">
            <w:pPr>
              <w:pStyle w:val="Default"/>
              <w:ind w:left="-63" w:right="-54"/>
              <w:rPr>
                <w:color w:val="auto"/>
              </w:rPr>
            </w:pPr>
            <w:r w:rsidRPr="00E80349">
              <w:rPr>
                <w:color w:val="auto"/>
              </w:rPr>
              <w:t xml:space="preserve">0,05 </w:t>
            </w:r>
          </w:p>
        </w:tc>
        <w:tc>
          <w:tcPr>
            <w:tcW w:w="1688" w:type="dxa"/>
          </w:tcPr>
          <w:p w14:paraId="22B6EB1B" w14:textId="77777777" w:rsidR="00C378C1" w:rsidRPr="00E80349" w:rsidRDefault="00C378C1" w:rsidP="00401B6D">
            <w:pPr>
              <w:pStyle w:val="Default"/>
              <w:ind w:left="-63" w:right="-54"/>
              <w:rPr>
                <w:color w:val="auto"/>
              </w:rPr>
            </w:pPr>
            <w:r w:rsidRPr="00E80349">
              <w:rPr>
                <w:color w:val="auto"/>
              </w:rPr>
              <w:t xml:space="preserve">300 </w:t>
            </w:r>
          </w:p>
        </w:tc>
      </w:tr>
      <w:tr w:rsidR="00C378C1" w:rsidRPr="00E80349" w14:paraId="09D32AB9" w14:textId="77777777" w:rsidTr="009B78C4">
        <w:trPr>
          <w:trHeight w:val="145"/>
        </w:trPr>
        <w:tc>
          <w:tcPr>
            <w:tcW w:w="4333" w:type="dxa"/>
          </w:tcPr>
          <w:p w14:paraId="0FB89BC8" w14:textId="77777777" w:rsidR="00C378C1" w:rsidRPr="00E80349" w:rsidRDefault="00C378C1" w:rsidP="00401B6D">
            <w:pPr>
              <w:pStyle w:val="Default"/>
              <w:ind w:left="-63" w:right="-54"/>
              <w:rPr>
                <w:color w:val="auto"/>
              </w:rPr>
            </w:pPr>
            <w:r w:rsidRPr="00E80349">
              <w:rPr>
                <w:color w:val="auto"/>
              </w:rPr>
              <w:t xml:space="preserve">св. 100 </w:t>
            </w:r>
          </w:p>
        </w:tc>
        <w:tc>
          <w:tcPr>
            <w:tcW w:w="3193" w:type="dxa"/>
          </w:tcPr>
          <w:p w14:paraId="383CEEB2" w14:textId="77777777" w:rsidR="00C378C1" w:rsidRPr="00E80349" w:rsidRDefault="00C378C1" w:rsidP="00401B6D">
            <w:pPr>
              <w:pStyle w:val="Default"/>
              <w:ind w:left="-63" w:right="-54"/>
              <w:rPr>
                <w:color w:val="auto"/>
              </w:rPr>
            </w:pPr>
            <w:r w:rsidRPr="00E80349">
              <w:rPr>
                <w:color w:val="auto"/>
              </w:rPr>
              <w:t xml:space="preserve">0,05 </w:t>
            </w:r>
          </w:p>
        </w:tc>
        <w:tc>
          <w:tcPr>
            <w:tcW w:w="1688" w:type="dxa"/>
          </w:tcPr>
          <w:p w14:paraId="149DEE7F" w14:textId="77777777" w:rsidR="00C378C1" w:rsidRPr="00E80349" w:rsidRDefault="00C378C1" w:rsidP="00401B6D">
            <w:pPr>
              <w:pStyle w:val="Default"/>
              <w:ind w:left="-63" w:right="-54"/>
              <w:rPr>
                <w:color w:val="auto"/>
              </w:rPr>
            </w:pPr>
            <w:r w:rsidRPr="00E80349">
              <w:rPr>
                <w:color w:val="auto"/>
              </w:rPr>
              <w:t xml:space="preserve">500 </w:t>
            </w:r>
          </w:p>
        </w:tc>
      </w:tr>
      <w:tr w:rsidR="00C378C1" w:rsidRPr="00E80349" w14:paraId="770894EC" w14:textId="77777777" w:rsidTr="009B78C4">
        <w:trPr>
          <w:trHeight w:val="145"/>
        </w:trPr>
        <w:tc>
          <w:tcPr>
            <w:tcW w:w="4333" w:type="dxa"/>
          </w:tcPr>
          <w:p w14:paraId="051AB19C" w14:textId="77777777" w:rsidR="00C378C1" w:rsidRPr="00E80349" w:rsidRDefault="00C378C1" w:rsidP="00401B6D">
            <w:pPr>
              <w:pStyle w:val="Default"/>
              <w:ind w:left="-63" w:right="-54"/>
              <w:rPr>
                <w:color w:val="auto"/>
              </w:rPr>
            </w:pPr>
            <w:r w:rsidRPr="00E80349">
              <w:rPr>
                <w:color w:val="auto"/>
              </w:rPr>
              <w:t xml:space="preserve">Склады компоста </w:t>
            </w:r>
          </w:p>
        </w:tc>
        <w:tc>
          <w:tcPr>
            <w:tcW w:w="3193" w:type="dxa"/>
          </w:tcPr>
          <w:p w14:paraId="6C1C5C33" w14:textId="77777777" w:rsidR="00C378C1" w:rsidRPr="00E80349" w:rsidRDefault="00C378C1" w:rsidP="00401B6D">
            <w:pPr>
              <w:pStyle w:val="Default"/>
              <w:ind w:left="-63" w:right="-54"/>
              <w:rPr>
                <w:color w:val="auto"/>
              </w:rPr>
            </w:pPr>
            <w:r w:rsidRPr="00E80349">
              <w:rPr>
                <w:color w:val="auto"/>
              </w:rPr>
              <w:t xml:space="preserve">0,04 </w:t>
            </w:r>
          </w:p>
        </w:tc>
        <w:tc>
          <w:tcPr>
            <w:tcW w:w="1688" w:type="dxa"/>
          </w:tcPr>
          <w:p w14:paraId="170A0904" w14:textId="77777777" w:rsidR="00C378C1" w:rsidRPr="00E80349" w:rsidRDefault="00C378C1" w:rsidP="00401B6D">
            <w:pPr>
              <w:pStyle w:val="Default"/>
              <w:ind w:left="-63" w:right="-54"/>
              <w:rPr>
                <w:color w:val="auto"/>
              </w:rPr>
            </w:pPr>
            <w:r w:rsidRPr="00E80349">
              <w:rPr>
                <w:color w:val="auto"/>
              </w:rPr>
              <w:t xml:space="preserve">300 </w:t>
            </w:r>
          </w:p>
        </w:tc>
      </w:tr>
      <w:tr w:rsidR="00C378C1" w:rsidRPr="00E80349" w14:paraId="2B78AE8C" w14:textId="77777777" w:rsidTr="009B78C4">
        <w:trPr>
          <w:trHeight w:val="145"/>
        </w:trPr>
        <w:tc>
          <w:tcPr>
            <w:tcW w:w="4333" w:type="dxa"/>
          </w:tcPr>
          <w:p w14:paraId="1F4623F6" w14:textId="77777777" w:rsidR="00C378C1" w:rsidRPr="00E80349" w:rsidRDefault="00C378C1" w:rsidP="00401B6D">
            <w:pPr>
              <w:pStyle w:val="Default"/>
              <w:ind w:left="-63" w:right="-54"/>
              <w:rPr>
                <w:color w:val="auto"/>
              </w:rPr>
            </w:pPr>
            <w:r w:rsidRPr="00E80349">
              <w:rPr>
                <w:color w:val="auto"/>
              </w:rPr>
              <w:t xml:space="preserve">Полигоны* </w:t>
            </w:r>
          </w:p>
        </w:tc>
        <w:tc>
          <w:tcPr>
            <w:tcW w:w="3193" w:type="dxa"/>
          </w:tcPr>
          <w:p w14:paraId="60DE6284" w14:textId="77777777" w:rsidR="00C378C1" w:rsidRPr="00E80349" w:rsidRDefault="00C378C1" w:rsidP="00401B6D">
            <w:pPr>
              <w:pStyle w:val="Default"/>
              <w:ind w:left="-63" w:right="-54"/>
              <w:rPr>
                <w:color w:val="auto"/>
              </w:rPr>
            </w:pPr>
            <w:r w:rsidRPr="00E80349">
              <w:rPr>
                <w:color w:val="auto"/>
              </w:rPr>
              <w:t xml:space="preserve">0,02-0,05 </w:t>
            </w:r>
          </w:p>
        </w:tc>
        <w:tc>
          <w:tcPr>
            <w:tcW w:w="1688" w:type="dxa"/>
          </w:tcPr>
          <w:p w14:paraId="4E764D1A" w14:textId="77777777" w:rsidR="00C378C1" w:rsidRPr="00E80349" w:rsidRDefault="00C378C1" w:rsidP="00401B6D">
            <w:pPr>
              <w:pStyle w:val="Default"/>
              <w:ind w:left="-63" w:right="-54"/>
              <w:rPr>
                <w:color w:val="auto"/>
              </w:rPr>
            </w:pPr>
            <w:r w:rsidRPr="00E80349">
              <w:rPr>
                <w:color w:val="auto"/>
              </w:rPr>
              <w:t xml:space="preserve">500 </w:t>
            </w:r>
          </w:p>
        </w:tc>
      </w:tr>
      <w:tr w:rsidR="00C378C1" w:rsidRPr="00E80349" w14:paraId="57FAC353" w14:textId="77777777" w:rsidTr="009B78C4">
        <w:trPr>
          <w:trHeight w:val="145"/>
        </w:trPr>
        <w:tc>
          <w:tcPr>
            <w:tcW w:w="4333" w:type="dxa"/>
          </w:tcPr>
          <w:p w14:paraId="4FCCEB01" w14:textId="77777777" w:rsidR="00C378C1" w:rsidRPr="00E80349" w:rsidRDefault="00C378C1" w:rsidP="00401B6D">
            <w:pPr>
              <w:pStyle w:val="Default"/>
              <w:ind w:left="-63" w:right="-54"/>
              <w:rPr>
                <w:color w:val="auto"/>
              </w:rPr>
            </w:pPr>
            <w:r w:rsidRPr="00E80349">
              <w:rPr>
                <w:color w:val="auto"/>
              </w:rPr>
              <w:t xml:space="preserve">Поля компостирования </w:t>
            </w:r>
          </w:p>
        </w:tc>
        <w:tc>
          <w:tcPr>
            <w:tcW w:w="3193" w:type="dxa"/>
          </w:tcPr>
          <w:p w14:paraId="03605D68" w14:textId="77777777" w:rsidR="00C378C1" w:rsidRPr="00E80349" w:rsidRDefault="00C378C1" w:rsidP="00401B6D">
            <w:pPr>
              <w:pStyle w:val="Default"/>
              <w:ind w:left="-63" w:right="-54"/>
              <w:rPr>
                <w:color w:val="auto"/>
              </w:rPr>
            </w:pPr>
            <w:r w:rsidRPr="00E80349">
              <w:rPr>
                <w:color w:val="auto"/>
              </w:rPr>
              <w:t xml:space="preserve">0,5-1 </w:t>
            </w:r>
          </w:p>
        </w:tc>
        <w:tc>
          <w:tcPr>
            <w:tcW w:w="1688" w:type="dxa"/>
          </w:tcPr>
          <w:p w14:paraId="22EC22AB" w14:textId="77777777" w:rsidR="00C378C1" w:rsidRPr="00E80349" w:rsidRDefault="00C378C1" w:rsidP="00401B6D">
            <w:pPr>
              <w:pStyle w:val="Default"/>
              <w:ind w:left="-63" w:right="-54"/>
              <w:rPr>
                <w:color w:val="auto"/>
              </w:rPr>
            </w:pPr>
            <w:r w:rsidRPr="00E80349">
              <w:rPr>
                <w:color w:val="auto"/>
              </w:rPr>
              <w:t xml:space="preserve">500 </w:t>
            </w:r>
          </w:p>
        </w:tc>
      </w:tr>
      <w:tr w:rsidR="00C378C1" w:rsidRPr="00E80349" w14:paraId="29A8909E" w14:textId="77777777" w:rsidTr="009B78C4">
        <w:trPr>
          <w:trHeight w:val="145"/>
        </w:trPr>
        <w:tc>
          <w:tcPr>
            <w:tcW w:w="4333" w:type="dxa"/>
          </w:tcPr>
          <w:p w14:paraId="4A2432C0" w14:textId="77777777" w:rsidR="00C378C1" w:rsidRPr="00E80349" w:rsidRDefault="00C378C1" w:rsidP="00401B6D">
            <w:pPr>
              <w:pStyle w:val="Default"/>
              <w:ind w:left="-63" w:right="-54"/>
              <w:rPr>
                <w:color w:val="auto"/>
              </w:rPr>
            </w:pPr>
            <w:r w:rsidRPr="00E80349">
              <w:rPr>
                <w:color w:val="auto"/>
              </w:rPr>
              <w:t xml:space="preserve">Мусороперегрузочные станции </w:t>
            </w:r>
          </w:p>
        </w:tc>
        <w:tc>
          <w:tcPr>
            <w:tcW w:w="3193" w:type="dxa"/>
          </w:tcPr>
          <w:p w14:paraId="69BBC34B" w14:textId="77777777" w:rsidR="00C378C1" w:rsidRPr="00E80349" w:rsidRDefault="00C378C1" w:rsidP="00401B6D">
            <w:pPr>
              <w:pStyle w:val="Default"/>
              <w:ind w:left="-63" w:right="-54"/>
              <w:rPr>
                <w:color w:val="auto"/>
              </w:rPr>
            </w:pPr>
            <w:r w:rsidRPr="00E80349">
              <w:rPr>
                <w:color w:val="auto"/>
              </w:rPr>
              <w:t xml:space="preserve">0,04 </w:t>
            </w:r>
          </w:p>
        </w:tc>
        <w:tc>
          <w:tcPr>
            <w:tcW w:w="1688" w:type="dxa"/>
          </w:tcPr>
          <w:p w14:paraId="63400264" w14:textId="77777777" w:rsidR="00C378C1" w:rsidRPr="00E80349" w:rsidRDefault="00C378C1" w:rsidP="00401B6D">
            <w:pPr>
              <w:pStyle w:val="Default"/>
              <w:ind w:left="-63" w:right="-54"/>
              <w:rPr>
                <w:color w:val="auto"/>
              </w:rPr>
            </w:pPr>
            <w:r w:rsidRPr="00E80349">
              <w:rPr>
                <w:color w:val="auto"/>
              </w:rPr>
              <w:t xml:space="preserve">100 </w:t>
            </w:r>
          </w:p>
        </w:tc>
      </w:tr>
      <w:tr w:rsidR="00C378C1" w:rsidRPr="00E80349" w14:paraId="3F985B2B" w14:textId="77777777" w:rsidTr="009B78C4">
        <w:trPr>
          <w:trHeight w:val="145"/>
        </w:trPr>
        <w:tc>
          <w:tcPr>
            <w:tcW w:w="4333" w:type="dxa"/>
          </w:tcPr>
          <w:p w14:paraId="42C0D284" w14:textId="77777777" w:rsidR="00C378C1" w:rsidRPr="00E80349" w:rsidRDefault="00C378C1" w:rsidP="00401B6D">
            <w:pPr>
              <w:pStyle w:val="Default"/>
              <w:ind w:left="-63" w:right="-54"/>
              <w:rPr>
                <w:color w:val="auto"/>
              </w:rPr>
            </w:pPr>
            <w:r w:rsidRPr="00E80349">
              <w:rPr>
                <w:color w:val="auto"/>
              </w:rPr>
              <w:t xml:space="preserve">Сливные станции </w:t>
            </w:r>
          </w:p>
        </w:tc>
        <w:tc>
          <w:tcPr>
            <w:tcW w:w="3193" w:type="dxa"/>
          </w:tcPr>
          <w:p w14:paraId="7A58F8FA" w14:textId="77777777" w:rsidR="00C378C1" w:rsidRPr="00E80349" w:rsidRDefault="00C378C1" w:rsidP="00401B6D">
            <w:pPr>
              <w:pStyle w:val="Default"/>
              <w:ind w:left="-63" w:right="-54"/>
              <w:rPr>
                <w:color w:val="auto"/>
              </w:rPr>
            </w:pPr>
            <w:r w:rsidRPr="00E80349">
              <w:rPr>
                <w:color w:val="auto"/>
              </w:rPr>
              <w:t xml:space="preserve">0,02 </w:t>
            </w:r>
          </w:p>
        </w:tc>
        <w:tc>
          <w:tcPr>
            <w:tcW w:w="1688" w:type="dxa"/>
          </w:tcPr>
          <w:p w14:paraId="425485A8" w14:textId="77777777" w:rsidR="00C378C1" w:rsidRPr="00E80349" w:rsidRDefault="00C378C1" w:rsidP="00401B6D">
            <w:pPr>
              <w:pStyle w:val="Default"/>
              <w:ind w:left="-63" w:right="-54"/>
              <w:rPr>
                <w:color w:val="auto"/>
              </w:rPr>
            </w:pPr>
            <w:r w:rsidRPr="00E80349">
              <w:rPr>
                <w:color w:val="auto"/>
              </w:rPr>
              <w:t xml:space="preserve">300 </w:t>
            </w:r>
          </w:p>
        </w:tc>
      </w:tr>
      <w:tr w:rsidR="00C378C1" w:rsidRPr="00E80349" w14:paraId="4E13C8FE" w14:textId="77777777" w:rsidTr="009B78C4">
        <w:trPr>
          <w:trHeight w:val="145"/>
        </w:trPr>
        <w:tc>
          <w:tcPr>
            <w:tcW w:w="4333" w:type="dxa"/>
          </w:tcPr>
          <w:p w14:paraId="52EE51FE" w14:textId="77777777" w:rsidR="00C378C1" w:rsidRPr="00E80349" w:rsidRDefault="00C378C1" w:rsidP="00401B6D">
            <w:pPr>
              <w:pStyle w:val="Default"/>
              <w:ind w:left="-63" w:right="-54"/>
              <w:rPr>
                <w:color w:val="auto"/>
              </w:rPr>
            </w:pPr>
            <w:r w:rsidRPr="00E80349">
              <w:rPr>
                <w:color w:val="auto"/>
              </w:rPr>
              <w:t xml:space="preserve">Поля складирования и захоронения обезвреженных осадков (по сухому веществу) </w:t>
            </w:r>
          </w:p>
        </w:tc>
        <w:tc>
          <w:tcPr>
            <w:tcW w:w="3193" w:type="dxa"/>
          </w:tcPr>
          <w:p w14:paraId="1BCC6128" w14:textId="77777777" w:rsidR="00C378C1" w:rsidRPr="00E80349" w:rsidRDefault="00C378C1" w:rsidP="00401B6D">
            <w:pPr>
              <w:pStyle w:val="Default"/>
              <w:ind w:left="-63" w:right="-54"/>
              <w:rPr>
                <w:color w:val="auto"/>
              </w:rPr>
            </w:pPr>
            <w:r w:rsidRPr="00E80349">
              <w:rPr>
                <w:color w:val="auto"/>
              </w:rPr>
              <w:t xml:space="preserve">0,3 </w:t>
            </w:r>
          </w:p>
        </w:tc>
        <w:tc>
          <w:tcPr>
            <w:tcW w:w="1688" w:type="dxa"/>
          </w:tcPr>
          <w:p w14:paraId="0AB7F3E2" w14:textId="77777777" w:rsidR="00C378C1" w:rsidRPr="00E80349" w:rsidRDefault="00C378C1" w:rsidP="00401B6D">
            <w:pPr>
              <w:pStyle w:val="Default"/>
              <w:ind w:left="-63" w:right="-54"/>
              <w:rPr>
                <w:color w:val="auto"/>
              </w:rPr>
            </w:pPr>
            <w:r w:rsidRPr="00E80349">
              <w:rPr>
                <w:color w:val="auto"/>
              </w:rPr>
              <w:t xml:space="preserve">1000 </w:t>
            </w:r>
          </w:p>
        </w:tc>
      </w:tr>
    </w:tbl>
    <w:p w14:paraId="68129256" w14:textId="77777777" w:rsidR="00CD1AB1" w:rsidRPr="00401B6D" w:rsidRDefault="00C378C1" w:rsidP="00C95D23">
      <w:pPr>
        <w:pStyle w:val="Default"/>
        <w:spacing w:line="276" w:lineRule="auto"/>
        <w:jc w:val="both"/>
        <w:rPr>
          <w:color w:val="auto"/>
          <w:sz w:val="20"/>
          <w:szCs w:val="20"/>
        </w:rPr>
      </w:pPr>
      <w:r w:rsidRPr="00401B6D">
        <w:rPr>
          <w:color w:val="auto"/>
          <w:sz w:val="20"/>
          <w:szCs w:val="20"/>
        </w:rPr>
        <w:t>* - наименьшие размеры площадей полигонов относятся к сооружениям, размещаемым на песчаных грунтах.</w:t>
      </w:r>
    </w:p>
    <w:p w14:paraId="2B84D3D2" w14:textId="77777777" w:rsidR="00532B38" w:rsidRPr="00401B6D" w:rsidRDefault="00532B38" w:rsidP="00401B6D">
      <w:pPr>
        <w:pStyle w:val="1"/>
      </w:pPr>
      <w:bookmarkStart w:id="109" w:name="_Toc435368808"/>
      <w:bookmarkStart w:id="110" w:name="_Toc165625324"/>
      <w:r w:rsidRPr="00401B6D">
        <w:t xml:space="preserve">Раздел </w:t>
      </w:r>
      <w:r w:rsidR="00AF00F4" w:rsidRPr="00401B6D">
        <w:t>X</w:t>
      </w:r>
      <w:r w:rsidRPr="00401B6D">
        <w:t>. Объекты, включая земельные участки, предназначенные для организации ритуальных услуг и содержания мест захоронения</w:t>
      </w:r>
      <w:bookmarkEnd w:id="109"/>
      <w:bookmarkEnd w:id="110"/>
      <w:r w:rsidRPr="00401B6D">
        <w:t xml:space="preserve"> </w:t>
      </w:r>
    </w:p>
    <w:p w14:paraId="21BEEC51" w14:textId="77777777" w:rsidR="00E40581" w:rsidRPr="00E40581" w:rsidRDefault="00E40581" w:rsidP="00E40581">
      <w:pPr>
        <w:pStyle w:val="2"/>
        <w:rPr>
          <w:lang w:val="ru-RU"/>
        </w:rPr>
      </w:pPr>
      <w:bookmarkStart w:id="111" w:name="_Toc165625325"/>
      <w:r w:rsidRPr="00EE25B3">
        <w:t>Глава 2</w:t>
      </w:r>
      <w:r>
        <w:rPr>
          <w:lang w:val="ru-RU"/>
        </w:rPr>
        <w:t>5</w:t>
      </w:r>
      <w:r w:rsidRPr="00EE25B3">
        <w:t xml:space="preserve">. </w:t>
      </w:r>
      <w:r>
        <w:rPr>
          <w:lang w:val="ru-RU"/>
        </w:rPr>
        <w:t xml:space="preserve">Общие сведения по объектам, </w:t>
      </w:r>
      <w:r w:rsidRPr="00401B6D">
        <w:t>включая земельные участки, предназначенные для организации ритуальных услуг и содержания мест захоронения</w:t>
      </w:r>
      <w:bookmarkEnd w:id="111"/>
    </w:p>
    <w:p w14:paraId="347CAEC7" w14:textId="77777777" w:rsidR="00E50E78" w:rsidRDefault="002E35F9" w:rsidP="00401B6D">
      <w:pPr>
        <w:pStyle w:val="Default"/>
        <w:spacing w:line="360" w:lineRule="auto"/>
        <w:ind w:right="-143" w:firstLine="567"/>
        <w:jc w:val="both"/>
        <w:rPr>
          <w:color w:val="auto"/>
        </w:rPr>
      </w:pPr>
      <w:r w:rsidRPr="00AC4DEA">
        <w:rPr>
          <w:color w:val="auto"/>
        </w:rPr>
        <w:t>25</w:t>
      </w:r>
      <w:r w:rsidR="00672A10" w:rsidRPr="00672A10">
        <w:rPr>
          <w:color w:val="auto"/>
        </w:rPr>
        <w:t xml:space="preserve">.1. </w:t>
      </w:r>
      <w:r w:rsidR="00532B38" w:rsidRPr="006D601B">
        <w:rPr>
          <w:color w:val="auto"/>
        </w:rPr>
        <w:t xml:space="preserve">Нормативные требования к размещению кладбищ установлены </w:t>
      </w:r>
      <w:r w:rsidR="00E50E78" w:rsidRPr="006D601B">
        <w:rPr>
          <w:color w:val="auto"/>
        </w:rPr>
        <w:t xml:space="preserve">в соответствии с </w:t>
      </w:r>
      <w:r w:rsidR="00E50E78">
        <w:rPr>
          <w:color w:val="auto"/>
        </w:rPr>
        <w:t xml:space="preserve">СанПиНом 2.1.3684-21 </w:t>
      </w:r>
      <w:r w:rsidR="00E50E78" w:rsidRPr="00E50E78">
        <w:rPr>
          <w:color w:val="auto"/>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Санитарные правила и нормы были утверждены Постановлением Главного государственного санитарного врача Российской Федерации от 28.01.2021 г. </w:t>
      </w:r>
    </w:p>
    <w:p w14:paraId="2E49C97B" w14:textId="77777777" w:rsidR="00532B38" w:rsidRPr="006D601B" w:rsidRDefault="002E35F9" w:rsidP="00401B6D">
      <w:pPr>
        <w:pStyle w:val="Default"/>
        <w:spacing w:line="360" w:lineRule="auto"/>
        <w:ind w:right="-143" w:firstLine="567"/>
        <w:jc w:val="both"/>
        <w:rPr>
          <w:color w:val="auto"/>
        </w:rPr>
      </w:pPr>
      <w:r w:rsidRPr="002E35F9">
        <w:rPr>
          <w:color w:val="auto"/>
        </w:rPr>
        <w:t>25.</w:t>
      </w:r>
      <w:r w:rsidRPr="00AC4DEA">
        <w:rPr>
          <w:color w:val="auto"/>
        </w:rPr>
        <w:t>2</w:t>
      </w:r>
      <w:r w:rsidRPr="002E35F9">
        <w:rPr>
          <w:color w:val="auto"/>
        </w:rPr>
        <w:t xml:space="preserve">. </w:t>
      </w:r>
      <w:r w:rsidR="00532B38" w:rsidRPr="006D601B">
        <w:rPr>
          <w:color w:val="auto"/>
        </w:rPr>
        <w:t xml:space="preserve">Кладбища с погребением путем предания тела (останков) умершего земле (захоронение в могилу, склеп) размещают на расстоянии: </w:t>
      </w:r>
    </w:p>
    <w:p w14:paraId="5FC34E92" w14:textId="77777777" w:rsidR="00532B38" w:rsidRPr="006D601B" w:rsidRDefault="00532B38" w:rsidP="00401B6D">
      <w:pPr>
        <w:pStyle w:val="Default"/>
        <w:numPr>
          <w:ilvl w:val="0"/>
          <w:numId w:val="42"/>
        </w:numPr>
        <w:spacing w:line="360" w:lineRule="auto"/>
        <w:ind w:left="0" w:right="-143" w:firstLine="567"/>
        <w:jc w:val="both"/>
        <w:rPr>
          <w:color w:val="auto"/>
        </w:rPr>
      </w:pPr>
      <w:r w:rsidRPr="006D601B">
        <w:rPr>
          <w:color w:val="auto"/>
        </w:rPr>
        <w:t xml:space="preserve">от жилых, общественных зданий, спортивно-оздоровительных и санаторно-курортных зон в соответствии с санитарными правилами по санитарно-защитным зонам и санитарной классификации предприятий, сооружений и иных объектов; </w:t>
      </w:r>
    </w:p>
    <w:p w14:paraId="62AA1D8A" w14:textId="77777777" w:rsidR="00532B38" w:rsidRPr="006D601B" w:rsidRDefault="00532B38" w:rsidP="00401B6D">
      <w:pPr>
        <w:pStyle w:val="Default"/>
        <w:numPr>
          <w:ilvl w:val="0"/>
          <w:numId w:val="42"/>
        </w:numPr>
        <w:spacing w:line="360" w:lineRule="auto"/>
        <w:ind w:left="0" w:right="-143" w:firstLine="567"/>
        <w:jc w:val="both"/>
        <w:rPr>
          <w:color w:val="auto"/>
        </w:rPr>
      </w:pPr>
      <w:r w:rsidRPr="006D601B">
        <w:rPr>
          <w:color w:val="auto"/>
        </w:rPr>
        <w:lastRenderedPageBreak/>
        <w:t xml:space="preserve">от водозаборных сооружений централизованного источника водоснабжения населения в соответствии с санитарными правилами, регламентирующими требования к зонам санитарной охраны водоисточников. </w:t>
      </w:r>
    </w:p>
    <w:p w14:paraId="333C238E" w14:textId="77777777" w:rsidR="00532B38" w:rsidRPr="006D601B" w:rsidRDefault="002E35F9" w:rsidP="00401B6D">
      <w:pPr>
        <w:pStyle w:val="Default"/>
        <w:spacing w:line="360" w:lineRule="auto"/>
        <w:ind w:right="-143" w:firstLine="567"/>
        <w:jc w:val="both"/>
        <w:rPr>
          <w:color w:val="auto"/>
        </w:rPr>
      </w:pPr>
      <w:r w:rsidRPr="002E35F9">
        <w:rPr>
          <w:color w:val="auto"/>
        </w:rPr>
        <w:t xml:space="preserve">25.3. </w:t>
      </w:r>
      <w:r w:rsidR="00532B38" w:rsidRPr="006D601B">
        <w:rPr>
          <w:color w:val="auto"/>
        </w:rPr>
        <w:t xml:space="preserve">Вновь создаваемые места погребения должны размещаться на расстоянии не менее 300 м от границ территории жилых, общественно-деловых и рекреационных зон. </w:t>
      </w:r>
    </w:p>
    <w:p w14:paraId="252CD20F" w14:textId="77777777" w:rsidR="00532B38" w:rsidRPr="006D601B" w:rsidRDefault="002E35F9" w:rsidP="00401B6D">
      <w:pPr>
        <w:pStyle w:val="Default"/>
        <w:spacing w:line="360" w:lineRule="auto"/>
        <w:ind w:right="-143" w:firstLine="567"/>
        <w:jc w:val="both"/>
        <w:rPr>
          <w:color w:val="auto"/>
        </w:rPr>
      </w:pPr>
      <w:r w:rsidRPr="002E35F9">
        <w:rPr>
          <w:color w:val="auto"/>
        </w:rPr>
        <w:t>25.</w:t>
      </w:r>
      <w:r w:rsidRPr="00AC4DEA">
        <w:rPr>
          <w:color w:val="auto"/>
        </w:rPr>
        <w:t>4</w:t>
      </w:r>
      <w:r w:rsidRPr="002E35F9">
        <w:rPr>
          <w:color w:val="auto"/>
        </w:rPr>
        <w:t xml:space="preserve">. </w:t>
      </w:r>
      <w:r w:rsidR="00532B38" w:rsidRPr="006D601B">
        <w:rPr>
          <w:color w:val="auto"/>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14:paraId="43834A43" w14:textId="77777777" w:rsidR="00532B38" w:rsidRPr="006D601B" w:rsidRDefault="002E35F9" w:rsidP="00401B6D">
      <w:pPr>
        <w:pStyle w:val="Default"/>
        <w:spacing w:line="360" w:lineRule="auto"/>
        <w:ind w:right="-143" w:firstLine="567"/>
        <w:jc w:val="both"/>
        <w:rPr>
          <w:color w:val="auto"/>
        </w:rPr>
      </w:pPr>
      <w:r w:rsidRPr="002E35F9">
        <w:rPr>
          <w:color w:val="auto"/>
        </w:rPr>
        <w:t>25.</w:t>
      </w:r>
      <w:r w:rsidRPr="00AC4DEA">
        <w:rPr>
          <w:color w:val="auto"/>
        </w:rPr>
        <w:t>5</w:t>
      </w:r>
      <w:r w:rsidRPr="002E35F9">
        <w:rPr>
          <w:color w:val="auto"/>
        </w:rPr>
        <w:t xml:space="preserve">. </w:t>
      </w:r>
      <w:r w:rsidR="00532B38" w:rsidRPr="006D601B">
        <w:rPr>
          <w:color w:val="auto"/>
        </w:rPr>
        <w:t xml:space="preserve">Территория санитарно-защитных зон должна быть спланирована, благоустроена и озеленена, иметь транспортные и инженерные коридоры. </w:t>
      </w:r>
    </w:p>
    <w:p w14:paraId="1EC4CAC0" w14:textId="77777777" w:rsidR="00532B38" w:rsidRPr="006D601B" w:rsidRDefault="002E35F9" w:rsidP="00401B6D">
      <w:pPr>
        <w:pStyle w:val="Default"/>
        <w:spacing w:line="360" w:lineRule="auto"/>
        <w:ind w:right="-143" w:firstLine="567"/>
        <w:jc w:val="both"/>
        <w:rPr>
          <w:color w:val="auto"/>
        </w:rPr>
      </w:pPr>
      <w:r w:rsidRPr="002E35F9">
        <w:rPr>
          <w:color w:val="auto"/>
        </w:rPr>
        <w:t xml:space="preserve">25.6. </w:t>
      </w:r>
      <w:r w:rsidR="00532B38" w:rsidRPr="006D601B">
        <w:rPr>
          <w:color w:val="auto"/>
        </w:rPr>
        <w:t xml:space="preserve">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50 м. </w:t>
      </w:r>
    </w:p>
    <w:p w14:paraId="7EA2FC7E" w14:textId="77777777" w:rsidR="00532B38" w:rsidRPr="006D601B" w:rsidRDefault="002E35F9" w:rsidP="00401B6D">
      <w:pPr>
        <w:pStyle w:val="Default"/>
        <w:spacing w:line="360" w:lineRule="auto"/>
        <w:ind w:right="-143" w:firstLine="567"/>
        <w:jc w:val="both"/>
        <w:rPr>
          <w:color w:val="auto"/>
        </w:rPr>
      </w:pPr>
      <w:r w:rsidRPr="002E35F9">
        <w:rPr>
          <w:color w:val="auto"/>
        </w:rPr>
        <w:t>25.</w:t>
      </w:r>
      <w:r w:rsidRPr="00AC4DEA">
        <w:rPr>
          <w:color w:val="auto"/>
        </w:rPr>
        <w:t>7</w:t>
      </w:r>
      <w:r w:rsidRPr="002E35F9">
        <w:rPr>
          <w:color w:val="auto"/>
        </w:rPr>
        <w:t xml:space="preserve">. </w:t>
      </w:r>
      <w:r w:rsidR="00532B38" w:rsidRPr="006D601B">
        <w:rPr>
          <w:color w:val="auto"/>
        </w:rPr>
        <w:t xml:space="preserve">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14:paraId="4DBD5852" w14:textId="77777777" w:rsidR="00532B38" w:rsidRPr="006D601B" w:rsidRDefault="002E35F9" w:rsidP="00401B6D">
      <w:pPr>
        <w:pStyle w:val="Default"/>
        <w:spacing w:line="360" w:lineRule="auto"/>
        <w:ind w:right="-143" w:firstLine="567"/>
        <w:jc w:val="both"/>
        <w:rPr>
          <w:color w:val="auto"/>
        </w:rPr>
      </w:pPr>
      <w:r w:rsidRPr="002E35F9">
        <w:rPr>
          <w:color w:val="auto"/>
        </w:rPr>
        <w:t>25.</w:t>
      </w:r>
      <w:r w:rsidRPr="00AC4DEA">
        <w:rPr>
          <w:color w:val="auto"/>
        </w:rPr>
        <w:t>8</w:t>
      </w:r>
      <w:r w:rsidRPr="002E35F9">
        <w:rPr>
          <w:color w:val="auto"/>
        </w:rPr>
        <w:t xml:space="preserve">. </w:t>
      </w:r>
      <w:r w:rsidR="00532B38" w:rsidRPr="006D601B">
        <w:rPr>
          <w:color w:val="auto"/>
        </w:rPr>
        <w:t xml:space="preserve">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 </w:t>
      </w:r>
    </w:p>
    <w:p w14:paraId="73F22704" w14:textId="77777777" w:rsidR="00532B38" w:rsidRPr="006D601B" w:rsidRDefault="002E35F9" w:rsidP="00401B6D">
      <w:pPr>
        <w:pStyle w:val="Default"/>
        <w:spacing w:line="360" w:lineRule="auto"/>
        <w:ind w:right="-143" w:firstLine="567"/>
        <w:jc w:val="both"/>
        <w:rPr>
          <w:color w:val="auto"/>
        </w:rPr>
      </w:pPr>
      <w:r w:rsidRPr="002E35F9">
        <w:rPr>
          <w:color w:val="auto"/>
        </w:rPr>
        <w:t>25.</w:t>
      </w:r>
      <w:r w:rsidRPr="00AC4DEA">
        <w:rPr>
          <w:color w:val="auto"/>
        </w:rPr>
        <w:t>9</w:t>
      </w:r>
      <w:r w:rsidRPr="002E35F9">
        <w:rPr>
          <w:color w:val="auto"/>
        </w:rPr>
        <w:t xml:space="preserve">. </w:t>
      </w:r>
      <w:r w:rsidR="00532B38" w:rsidRPr="006D601B">
        <w:rPr>
          <w:color w:val="auto"/>
        </w:rPr>
        <w:t xml:space="preserve">Производить захоронения на закрытых кладбищах запрещается, за исключением захоронения урн с прахом после кремации в родственные могилы. </w:t>
      </w:r>
    </w:p>
    <w:p w14:paraId="2BCFAD81" w14:textId="77777777" w:rsidR="00532B38" w:rsidRPr="006D601B" w:rsidRDefault="002E35F9" w:rsidP="00401B6D">
      <w:pPr>
        <w:pStyle w:val="Default"/>
        <w:spacing w:line="360" w:lineRule="auto"/>
        <w:ind w:right="-143" w:firstLine="567"/>
        <w:jc w:val="both"/>
        <w:rPr>
          <w:color w:val="auto"/>
        </w:rPr>
      </w:pPr>
      <w:r w:rsidRPr="002E35F9">
        <w:rPr>
          <w:color w:val="auto"/>
        </w:rPr>
        <w:t>25.</w:t>
      </w:r>
      <w:r w:rsidRPr="00AC4DEA">
        <w:rPr>
          <w:color w:val="auto"/>
        </w:rPr>
        <w:t>10</w:t>
      </w:r>
      <w:r w:rsidRPr="002E35F9">
        <w:rPr>
          <w:color w:val="auto"/>
        </w:rPr>
        <w:t xml:space="preserve">. </w:t>
      </w:r>
      <w:r w:rsidR="00532B38" w:rsidRPr="006D601B">
        <w:rPr>
          <w:color w:val="auto"/>
        </w:rPr>
        <w:t xml:space="preserve">На участках кладбищ, крематориев, зданий и сооружений похоронного назначения следует предусматривать зону зеленых насаждений, стоянки автокатафалков и автотранспорта, урны для сбора мусора, площадки для мусоросборников с подъездами к ним. </w:t>
      </w:r>
    </w:p>
    <w:p w14:paraId="593FFAD0" w14:textId="77777777" w:rsidR="00532B38" w:rsidRPr="00EE25B3" w:rsidRDefault="00532B38" w:rsidP="00401B6D">
      <w:pPr>
        <w:pStyle w:val="2"/>
      </w:pPr>
      <w:bookmarkStart w:id="112" w:name="_Глава_31._Предельные"/>
      <w:bookmarkStart w:id="113" w:name="_Toc435368809"/>
      <w:bookmarkStart w:id="114" w:name="_Toc165625326"/>
      <w:bookmarkEnd w:id="112"/>
      <w:r w:rsidRPr="00EE25B3">
        <w:t>Глава 2</w:t>
      </w:r>
      <w:r w:rsidR="00E40581">
        <w:rPr>
          <w:lang w:val="ru-RU"/>
        </w:rPr>
        <w:t>6</w:t>
      </w:r>
      <w:r w:rsidRPr="00EE25B3">
        <w:t>. Расчетные показатели минимально допустимого уровня обеспеченности объектами, предназначенными для организации ритуальных услуг и мест захоронения</w:t>
      </w:r>
      <w:bookmarkEnd w:id="113"/>
      <w:bookmarkEnd w:id="114"/>
      <w:r w:rsidRPr="00EE25B3">
        <w:t xml:space="preserve"> </w:t>
      </w:r>
    </w:p>
    <w:p w14:paraId="0685EC4F" w14:textId="625C1507" w:rsidR="00532B38" w:rsidRPr="006D601B" w:rsidRDefault="00532B38" w:rsidP="00401B6D">
      <w:pPr>
        <w:pStyle w:val="Default"/>
        <w:spacing w:line="360" w:lineRule="auto"/>
        <w:ind w:firstLine="708"/>
        <w:jc w:val="both"/>
        <w:rPr>
          <w:color w:val="auto"/>
        </w:rPr>
      </w:pPr>
      <w:bookmarkStart w:id="115" w:name="_Hlk153290847"/>
      <w:r w:rsidRPr="006D601B">
        <w:rPr>
          <w:bCs/>
          <w:color w:val="auto"/>
        </w:rPr>
        <w:t>Предельные значения расчетных показателей минимально допустимого уровня обеспеченности объектами, предназначенными для организации ритуальных услуг и мест захоронения определены в таблице 2</w:t>
      </w:r>
      <w:r w:rsidR="009521F7">
        <w:rPr>
          <w:bCs/>
          <w:color w:val="auto"/>
        </w:rPr>
        <w:t>5</w:t>
      </w:r>
      <w:r w:rsidR="00EE29FF">
        <w:rPr>
          <w:bCs/>
          <w:color w:val="auto"/>
        </w:rPr>
        <w:t>.</w:t>
      </w:r>
    </w:p>
    <w:p w14:paraId="0395A141" w14:textId="77777777" w:rsidR="009521F7" w:rsidRDefault="009521F7" w:rsidP="00401B6D">
      <w:pPr>
        <w:pStyle w:val="Default"/>
        <w:spacing w:line="360" w:lineRule="auto"/>
        <w:jc w:val="right"/>
        <w:rPr>
          <w:color w:val="auto"/>
        </w:rPr>
      </w:pPr>
      <w:bookmarkStart w:id="116" w:name="_Hlk153290862"/>
    </w:p>
    <w:p w14:paraId="5AC75802" w14:textId="024DF3FB" w:rsidR="00532B38" w:rsidRPr="009521F7" w:rsidRDefault="00532B38" w:rsidP="00401B6D">
      <w:pPr>
        <w:pStyle w:val="Default"/>
        <w:spacing w:line="360" w:lineRule="auto"/>
        <w:jc w:val="right"/>
        <w:rPr>
          <w:bCs/>
          <w:color w:val="auto"/>
        </w:rPr>
      </w:pPr>
      <w:r w:rsidRPr="009521F7">
        <w:rPr>
          <w:bCs/>
          <w:color w:val="auto"/>
        </w:rPr>
        <w:lastRenderedPageBreak/>
        <w:t>Таблица 2</w:t>
      </w:r>
      <w:r w:rsidR="009521F7" w:rsidRPr="009521F7">
        <w:rPr>
          <w:bCs/>
          <w:color w:val="auto"/>
        </w:rPr>
        <w:t>5</w:t>
      </w:r>
      <w:r w:rsidR="00EE29FF" w:rsidRPr="009521F7">
        <w:rPr>
          <w:bCs/>
          <w:color w:val="auto"/>
        </w:rPr>
        <w:t>.</w:t>
      </w:r>
    </w:p>
    <w:tbl>
      <w:tblPr>
        <w:tblW w:w="9284" w:type="dxa"/>
        <w:tblInd w:w="108" w:type="dxa"/>
        <w:tblLayout w:type="fixed"/>
        <w:tblLook w:val="0000" w:firstRow="0" w:lastRow="0" w:firstColumn="0" w:lastColumn="0" w:noHBand="0" w:noVBand="0"/>
      </w:tblPr>
      <w:tblGrid>
        <w:gridCol w:w="471"/>
        <w:gridCol w:w="2830"/>
        <w:gridCol w:w="1661"/>
        <w:gridCol w:w="1659"/>
        <w:gridCol w:w="9"/>
        <w:gridCol w:w="1592"/>
        <w:gridCol w:w="1062"/>
      </w:tblGrid>
      <w:tr w:rsidR="006D7CE8" w:rsidRPr="009521F7" w14:paraId="5CD5392A" w14:textId="77777777" w:rsidTr="0049217F">
        <w:trPr>
          <w:cantSplit/>
          <w:trHeight w:val="781"/>
        </w:trPr>
        <w:tc>
          <w:tcPr>
            <w:tcW w:w="471" w:type="dxa"/>
            <w:vMerge w:val="restart"/>
            <w:tcBorders>
              <w:top w:val="single" w:sz="1" w:space="0" w:color="000000"/>
              <w:left w:val="single" w:sz="1" w:space="0" w:color="000000"/>
              <w:bottom w:val="single" w:sz="4" w:space="0" w:color="000000"/>
            </w:tcBorders>
            <w:shd w:val="clear" w:color="auto" w:fill="auto"/>
          </w:tcPr>
          <w:p w14:paraId="1327C7B6"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bookmarkStart w:id="117" w:name="i364962"/>
            <w:bookmarkStart w:id="118" w:name="PO0000011"/>
            <w:bookmarkStart w:id="119" w:name="i276619"/>
            <w:bookmarkEnd w:id="117"/>
            <w:bookmarkEnd w:id="118"/>
            <w:bookmarkEnd w:id="119"/>
            <w:r w:rsidRPr="009521F7">
              <w:rPr>
                <w:rFonts w:ascii="Times New Roman" w:eastAsia="Calibri" w:hAnsi="Times New Roman" w:cs="Times New Roman"/>
                <w:bCs/>
                <w:sz w:val="24"/>
                <w:szCs w:val="24"/>
              </w:rPr>
              <w:t>№ п/п</w:t>
            </w:r>
          </w:p>
        </w:tc>
        <w:tc>
          <w:tcPr>
            <w:tcW w:w="2830" w:type="dxa"/>
            <w:vMerge w:val="restart"/>
            <w:tcBorders>
              <w:top w:val="single" w:sz="1" w:space="0" w:color="000000"/>
              <w:left w:val="single" w:sz="4" w:space="0" w:color="000000"/>
              <w:bottom w:val="single" w:sz="4" w:space="0" w:color="000000"/>
            </w:tcBorders>
            <w:shd w:val="clear" w:color="auto" w:fill="auto"/>
          </w:tcPr>
          <w:p w14:paraId="78253B4C"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Наименование объекта</w:t>
            </w:r>
          </w:p>
        </w:tc>
        <w:tc>
          <w:tcPr>
            <w:tcW w:w="3329" w:type="dxa"/>
            <w:gridSpan w:val="3"/>
            <w:tcBorders>
              <w:top w:val="single" w:sz="1" w:space="0" w:color="000000"/>
              <w:left w:val="single" w:sz="4" w:space="0" w:color="000000"/>
              <w:bottom w:val="single" w:sz="4" w:space="0" w:color="000000"/>
            </w:tcBorders>
            <w:shd w:val="clear" w:color="auto" w:fill="auto"/>
          </w:tcPr>
          <w:p w14:paraId="4760DCED"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Минимально допустимый уровень обеспеченности</w:t>
            </w:r>
          </w:p>
        </w:tc>
        <w:tc>
          <w:tcPr>
            <w:tcW w:w="2654" w:type="dxa"/>
            <w:gridSpan w:val="2"/>
            <w:tcBorders>
              <w:top w:val="single" w:sz="1" w:space="0" w:color="000000"/>
              <w:left w:val="single" w:sz="4" w:space="0" w:color="000000"/>
              <w:bottom w:val="single" w:sz="4" w:space="0" w:color="000000"/>
              <w:right w:val="single" w:sz="1" w:space="0" w:color="000000"/>
            </w:tcBorders>
            <w:shd w:val="clear" w:color="auto" w:fill="auto"/>
          </w:tcPr>
          <w:p w14:paraId="6A0855EC"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Максимально допустимый уровень территориальной доступности</w:t>
            </w:r>
          </w:p>
        </w:tc>
      </w:tr>
      <w:tr w:rsidR="006D7CE8" w:rsidRPr="009521F7" w14:paraId="1A236404" w14:textId="77777777" w:rsidTr="0049217F">
        <w:trPr>
          <w:cantSplit/>
          <w:trHeight w:val="779"/>
        </w:trPr>
        <w:tc>
          <w:tcPr>
            <w:tcW w:w="471" w:type="dxa"/>
            <w:vMerge/>
            <w:tcBorders>
              <w:top w:val="single" w:sz="4" w:space="0" w:color="000000"/>
              <w:left w:val="single" w:sz="1" w:space="0" w:color="000000"/>
              <w:bottom w:val="single" w:sz="4" w:space="0" w:color="000000"/>
            </w:tcBorders>
            <w:shd w:val="clear" w:color="auto" w:fill="auto"/>
          </w:tcPr>
          <w:p w14:paraId="7AFEF8D0" w14:textId="77777777" w:rsidR="006D7CE8" w:rsidRPr="009521F7" w:rsidRDefault="006D7CE8" w:rsidP="007255A7">
            <w:pPr>
              <w:pStyle w:val="ConsPlusNormal"/>
              <w:snapToGrid w:val="0"/>
              <w:ind w:firstLine="0"/>
              <w:jc w:val="center"/>
              <w:rPr>
                <w:rFonts w:ascii="Times New Roman" w:eastAsia="Calibri" w:hAnsi="Times New Roman" w:cs="Times New Roman"/>
                <w:bCs/>
                <w:sz w:val="24"/>
                <w:szCs w:val="24"/>
              </w:rPr>
            </w:pPr>
          </w:p>
        </w:tc>
        <w:tc>
          <w:tcPr>
            <w:tcW w:w="2830" w:type="dxa"/>
            <w:vMerge/>
            <w:tcBorders>
              <w:top w:val="single" w:sz="4" w:space="0" w:color="000000"/>
              <w:left w:val="single" w:sz="4" w:space="0" w:color="000000"/>
              <w:bottom w:val="single" w:sz="4" w:space="0" w:color="000000"/>
            </w:tcBorders>
            <w:shd w:val="clear" w:color="auto" w:fill="auto"/>
          </w:tcPr>
          <w:p w14:paraId="229C4DBB" w14:textId="77777777" w:rsidR="006D7CE8" w:rsidRPr="009521F7" w:rsidRDefault="006D7CE8" w:rsidP="007255A7">
            <w:pPr>
              <w:pStyle w:val="ConsPlusNormal"/>
              <w:snapToGrid w:val="0"/>
              <w:ind w:firstLine="0"/>
              <w:jc w:val="center"/>
              <w:rPr>
                <w:rFonts w:ascii="Times New Roman" w:eastAsia="Calibri" w:hAnsi="Times New Roman" w:cs="Times New Roman"/>
                <w:bCs/>
                <w:sz w:val="24"/>
                <w:szCs w:val="24"/>
              </w:rPr>
            </w:pPr>
          </w:p>
        </w:tc>
        <w:tc>
          <w:tcPr>
            <w:tcW w:w="1661" w:type="dxa"/>
            <w:tcBorders>
              <w:top w:val="single" w:sz="4" w:space="0" w:color="000000"/>
              <w:left w:val="single" w:sz="4" w:space="0" w:color="000000"/>
              <w:bottom w:val="single" w:sz="4" w:space="0" w:color="000000"/>
            </w:tcBorders>
            <w:shd w:val="clear" w:color="auto" w:fill="auto"/>
          </w:tcPr>
          <w:p w14:paraId="615ED6AC"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Единица измерения</w:t>
            </w:r>
          </w:p>
        </w:tc>
        <w:tc>
          <w:tcPr>
            <w:tcW w:w="1659" w:type="dxa"/>
            <w:tcBorders>
              <w:top w:val="single" w:sz="4" w:space="0" w:color="000000"/>
              <w:left w:val="single" w:sz="4" w:space="0" w:color="000000"/>
              <w:bottom w:val="single" w:sz="4" w:space="0" w:color="000000"/>
            </w:tcBorders>
            <w:shd w:val="clear" w:color="auto" w:fill="auto"/>
          </w:tcPr>
          <w:p w14:paraId="0E5E793A"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Величина</w:t>
            </w:r>
          </w:p>
        </w:tc>
        <w:tc>
          <w:tcPr>
            <w:tcW w:w="1601" w:type="dxa"/>
            <w:gridSpan w:val="2"/>
            <w:tcBorders>
              <w:top w:val="single" w:sz="4" w:space="0" w:color="000000"/>
              <w:left w:val="single" w:sz="4" w:space="0" w:color="000000"/>
              <w:bottom w:val="single" w:sz="4" w:space="0" w:color="000000"/>
            </w:tcBorders>
            <w:shd w:val="clear" w:color="auto" w:fill="auto"/>
          </w:tcPr>
          <w:p w14:paraId="595D5965"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Единица измерения</w:t>
            </w:r>
          </w:p>
        </w:tc>
        <w:tc>
          <w:tcPr>
            <w:tcW w:w="1062" w:type="dxa"/>
            <w:tcBorders>
              <w:top w:val="single" w:sz="4" w:space="0" w:color="000000"/>
              <w:left w:val="single" w:sz="4" w:space="0" w:color="000000"/>
              <w:bottom w:val="single" w:sz="4" w:space="0" w:color="000000"/>
              <w:right w:val="single" w:sz="1" w:space="0" w:color="000000"/>
            </w:tcBorders>
            <w:shd w:val="clear" w:color="auto" w:fill="auto"/>
          </w:tcPr>
          <w:p w14:paraId="6D3B61CA"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Величина</w:t>
            </w:r>
          </w:p>
        </w:tc>
      </w:tr>
      <w:tr w:rsidR="006D7CE8" w:rsidRPr="009521F7" w14:paraId="1F3F553E" w14:textId="77777777" w:rsidTr="0049217F">
        <w:trPr>
          <w:cantSplit/>
          <w:trHeight w:val="839"/>
        </w:trPr>
        <w:tc>
          <w:tcPr>
            <w:tcW w:w="471" w:type="dxa"/>
            <w:tcBorders>
              <w:top w:val="single" w:sz="4" w:space="0" w:color="000000"/>
              <w:left w:val="single" w:sz="1" w:space="0" w:color="000000"/>
              <w:bottom w:val="single" w:sz="4" w:space="0" w:color="000000"/>
            </w:tcBorders>
            <w:shd w:val="clear" w:color="auto" w:fill="auto"/>
            <w:vAlign w:val="center"/>
          </w:tcPr>
          <w:p w14:paraId="5AC0BB01" w14:textId="77777777" w:rsidR="006D7CE8" w:rsidRPr="009521F7" w:rsidRDefault="006D7CE8" w:rsidP="007255A7">
            <w:pPr>
              <w:pStyle w:val="ConsPlusNormal"/>
              <w:ind w:firstLine="0"/>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1.</w:t>
            </w:r>
          </w:p>
        </w:tc>
        <w:tc>
          <w:tcPr>
            <w:tcW w:w="2830" w:type="dxa"/>
            <w:tcBorders>
              <w:top w:val="single" w:sz="4" w:space="0" w:color="000000"/>
              <w:left w:val="single" w:sz="4" w:space="0" w:color="000000"/>
              <w:bottom w:val="single" w:sz="4" w:space="0" w:color="000000"/>
            </w:tcBorders>
            <w:shd w:val="clear" w:color="auto" w:fill="auto"/>
            <w:vAlign w:val="center"/>
          </w:tcPr>
          <w:p w14:paraId="2ED2EF21" w14:textId="77777777" w:rsidR="006D7CE8" w:rsidRPr="009521F7" w:rsidRDefault="006D7CE8" w:rsidP="007255A7">
            <w:pPr>
              <w:pStyle w:val="ConsPlusNormal"/>
              <w:ind w:firstLine="0"/>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 xml:space="preserve">Бюро похоронного обслуживания. </w:t>
            </w:r>
          </w:p>
          <w:p w14:paraId="6D2C8FB0" w14:textId="77777777" w:rsidR="006D7CE8" w:rsidRPr="009521F7" w:rsidRDefault="006D7CE8" w:rsidP="007255A7">
            <w:pPr>
              <w:pStyle w:val="ConsPlusNormal"/>
              <w:ind w:firstLine="0"/>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Дом траурных обрядов</w:t>
            </w:r>
          </w:p>
        </w:tc>
        <w:tc>
          <w:tcPr>
            <w:tcW w:w="1661" w:type="dxa"/>
            <w:tcBorders>
              <w:top w:val="single" w:sz="4" w:space="0" w:color="000000"/>
              <w:left w:val="single" w:sz="4" w:space="0" w:color="000000"/>
              <w:bottom w:val="single" w:sz="4" w:space="0" w:color="000000"/>
            </w:tcBorders>
            <w:shd w:val="clear" w:color="auto" w:fill="auto"/>
            <w:vAlign w:val="center"/>
          </w:tcPr>
          <w:p w14:paraId="619156CF" w14:textId="77777777" w:rsidR="006D7CE8" w:rsidRPr="009521F7" w:rsidRDefault="006D7CE8" w:rsidP="007255A7">
            <w:pPr>
              <w:pStyle w:val="ConsPlusNormal"/>
              <w:ind w:firstLine="0"/>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объект на 0,5 млн. чел.</w:t>
            </w:r>
          </w:p>
        </w:tc>
        <w:tc>
          <w:tcPr>
            <w:tcW w:w="1659" w:type="dxa"/>
            <w:tcBorders>
              <w:top w:val="single" w:sz="4" w:space="0" w:color="000000"/>
              <w:left w:val="single" w:sz="4" w:space="0" w:color="000000"/>
              <w:bottom w:val="single" w:sz="4" w:space="0" w:color="000000"/>
            </w:tcBorders>
            <w:shd w:val="clear" w:color="auto" w:fill="auto"/>
            <w:vAlign w:val="center"/>
          </w:tcPr>
          <w:p w14:paraId="1FBC376A"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1</w:t>
            </w:r>
          </w:p>
        </w:tc>
        <w:tc>
          <w:tcPr>
            <w:tcW w:w="2663" w:type="dxa"/>
            <w:gridSpan w:val="3"/>
            <w:vMerge w:val="restart"/>
            <w:tcBorders>
              <w:top w:val="single" w:sz="4" w:space="0" w:color="000000"/>
              <w:left w:val="single" w:sz="4" w:space="0" w:color="000000"/>
              <w:bottom w:val="single" w:sz="4" w:space="0" w:color="000000"/>
              <w:right w:val="single" w:sz="1" w:space="0" w:color="000000"/>
            </w:tcBorders>
            <w:shd w:val="clear" w:color="auto" w:fill="auto"/>
            <w:vAlign w:val="center"/>
          </w:tcPr>
          <w:p w14:paraId="12A6ACC9"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Не нормируется</w:t>
            </w:r>
          </w:p>
        </w:tc>
      </w:tr>
      <w:tr w:rsidR="006D7CE8" w:rsidRPr="009521F7" w14:paraId="469C4455" w14:textId="77777777" w:rsidTr="0049217F">
        <w:trPr>
          <w:cantSplit/>
          <w:trHeight w:val="839"/>
        </w:trPr>
        <w:tc>
          <w:tcPr>
            <w:tcW w:w="471" w:type="dxa"/>
            <w:tcBorders>
              <w:top w:val="single" w:sz="4" w:space="0" w:color="000000"/>
              <w:left w:val="single" w:sz="1" w:space="0" w:color="000000"/>
              <w:bottom w:val="single" w:sz="1" w:space="0" w:color="000000"/>
            </w:tcBorders>
            <w:shd w:val="clear" w:color="auto" w:fill="auto"/>
            <w:vAlign w:val="center"/>
          </w:tcPr>
          <w:p w14:paraId="5BB5E42B" w14:textId="77777777" w:rsidR="006D7CE8" w:rsidRPr="009521F7" w:rsidRDefault="006D7CE8" w:rsidP="007255A7">
            <w:pPr>
              <w:pStyle w:val="ConsPlusNormal"/>
              <w:ind w:firstLine="0"/>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2.</w:t>
            </w:r>
          </w:p>
        </w:tc>
        <w:tc>
          <w:tcPr>
            <w:tcW w:w="2830" w:type="dxa"/>
            <w:tcBorders>
              <w:top w:val="single" w:sz="4" w:space="0" w:color="000000"/>
              <w:left w:val="single" w:sz="4" w:space="0" w:color="000000"/>
              <w:bottom w:val="single" w:sz="1" w:space="0" w:color="000000"/>
            </w:tcBorders>
            <w:shd w:val="clear" w:color="auto" w:fill="auto"/>
            <w:vAlign w:val="center"/>
          </w:tcPr>
          <w:p w14:paraId="6BFF2BBF" w14:textId="77777777" w:rsidR="006D7CE8" w:rsidRPr="009521F7" w:rsidRDefault="006D7CE8" w:rsidP="007255A7">
            <w:pPr>
              <w:pStyle w:val="ConsPlusNormal"/>
              <w:ind w:firstLine="0"/>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Кладбища традиционного захоронения</w:t>
            </w:r>
          </w:p>
        </w:tc>
        <w:tc>
          <w:tcPr>
            <w:tcW w:w="1661" w:type="dxa"/>
            <w:tcBorders>
              <w:top w:val="single" w:sz="4" w:space="0" w:color="000000"/>
              <w:left w:val="single" w:sz="4" w:space="0" w:color="000000"/>
              <w:bottom w:val="single" w:sz="1" w:space="0" w:color="000000"/>
            </w:tcBorders>
            <w:shd w:val="clear" w:color="auto" w:fill="auto"/>
            <w:vAlign w:val="center"/>
          </w:tcPr>
          <w:p w14:paraId="373E2E55" w14:textId="77777777" w:rsidR="006D7CE8" w:rsidRPr="009521F7" w:rsidRDefault="006D7CE8" w:rsidP="007255A7">
            <w:pPr>
              <w:pStyle w:val="ConsPlusNormal"/>
              <w:ind w:firstLine="0"/>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га / 1000 чел.</w:t>
            </w:r>
          </w:p>
        </w:tc>
        <w:tc>
          <w:tcPr>
            <w:tcW w:w="1659" w:type="dxa"/>
            <w:tcBorders>
              <w:top w:val="single" w:sz="4" w:space="0" w:color="000000"/>
              <w:left w:val="single" w:sz="4" w:space="0" w:color="000000"/>
              <w:bottom w:val="single" w:sz="1" w:space="0" w:color="000000"/>
            </w:tcBorders>
            <w:shd w:val="clear" w:color="auto" w:fill="auto"/>
            <w:vAlign w:val="center"/>
          </w:tcPr>
          <w:p w14:paraId="678434BD" w14:textId="77777777" w:rsidR="006D7CE8" w:rsidRPr="009521F7" w:rsidRDefault="006D7CE8" w:rsidP="007255A7">
            <w:pPr>
              <w:pStyle w:val="ConsPlusNormal"/>
              <w:ind w:firstLine="0"/>
              <w:jc w:val="center"/>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0,24</w:t>
            </w:r>
          </w:p>
        </w:tc>
        <w:tc>
          <w:tcPr>
            <w:tcW w:w="2663" w:type="dxa"/>
            <w:gridSpan w:val="3"/>
            <w:vMerge/>
            <w:tcBorders>
              <w:top w:val="single" w:sz="4" w:space="0" w:color="000000"/>
              <w:left w:val="single" w:sz="4" w:space="0" w:color="000000"/>
              <w:bottom w:val="single" w:sz="1" w:space="0" w:color="000000"/>
              <w:right w:val="single" w:sz="1" w:space="0" w:color="000000"/>
            </w:tcBorders>
            <w:shd w:val="clear" w:color="auto" w:fill="auto"/>
            <w:vAlign w:val="center"/>
          </w:tcPr>
          <w:p w14:paraId="55E829E6" w14:textId="77777777" w:rsidR="006D7CE8" w:rsidRPr="009521F7" w:rsidRDefault="006D7CE8" w:rsidP="007255A7">
            <w:pPr>
              <w:pStyle w:val="ConsPlusNormal"/>
              <w:snapToGrid w:val="0"/>
              <w:ind w:firstLine="0"/>
              <w:jc w:val="center"/>
              <w:rPr>
                <w:rFonts w:ascii="Times New Roman" w:eastAsia="Calibri" w:hAnsi="Times New Roman" w:cs="Times New Roman"/>
                <w:bCs/>
                <w:sz w:val="24"/>
                <w:szCs w:val="24"/>
              </w:rPr>
            </w:pPr>
          </w:p>
        </w:tc>
      </w:tr>
      <w:bookmarkEnd w:id="115"/>
      <w:bookmarkEnd w:id="116"/>
    </w:tbl>
    <w:p w14:paraId="6A4A1638" w14:textId="77777777" w:rsidR="006D7CE8" w:rsidRPr="006D601B" w:rsidRDefault="006D7CE8" w:rsidP="00401B6D">
      <w:pPr>
        <w:pStyle w:val="Default"/>
        <w:spacing w:line="360" w:lineRule="auto"/>
        <w:jc w:val="right"/>
        <w:rPr>
          <w:color w:val="auto"/>
        </w:rPr>
      </w:pPr>
    </w:p>
    <w:p w14:paraId="699FBB3A" w14:textId="77777777" w:rsidR="00532B38" w:rsidRPr="00EE25B3" w:rsidRDefault="00532B38" w:rsidP="00401B6D">
      <w:pPr>
        <w:pStyle w:val="2"/>
      </w:pPr>
      <w:bookmarkStart w:id="120" w:name="_Глава_32._Предельные"/>
      <w:bookmarkStart w:id="121" w:name="_Toc435368810"/>
      <w:bookmarkStart w:id="122" w:name="_Toc165625327"/>
      <w:bookmarkEnd w:id="120"/>
      <w:r w:rsidRPr="00EE25B3">
        <w:t>Глава 2</w:t>
      </w:r>
      <w:r w:rsidR="00E40581">
        <w:rPr>
          <w:lang w:val="ru-RU"/>
        </w:rPr>
        <w:t>7</w:t>
      </w:r>
      <w:r w:rsidRPr="00EE25B3">
        <w:t>. Расчетные показатели максимально допустимого уровня территориальной доступности объектов, предназначенных для организации ритуальных услуг и мест захоронения</w:t>
      </w:r>
      <w:bookmarkEnd w:id="121"/>
      <w:bookmarkEnd w:id="122"/>
      <w:r w:rsidRPr="00EE25B3">
        <w:t xml:space="preserve"> </w:t>
      </w:r>
    </w:p>
    <w:p w14:paraId="586BFAD0" w14:textId="48F6B872" w:rsidR="006D7CE8" w:rsidRPr="009521F7" w:rsidRDefault="002E35F9" w:rsidP="00AA66D2">
      <w:pPr>
        <w:pStyle w:val="ConsPlusNormal"/>
        <w:spacing w:line="360" w:lineRule="auto"/>
        <w:ind w:firstLine="567"/>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27.1</w:t>
      </w:r>
      <w:r w:rsidR="009521F7">
        <w:rPr>
          <w:rFonts w:ascii="Times New Roman" w:eastAsia="Calibri" w:hAnsi="Times New Roman" w:cs="Times New Roman"/>
          <w:bCs/>
          <w:sz w:val="24"/>
          <w:szCs w:val="24"/>
        </w:rPr>
        <w:t xml:space="preserve">. </w:t>
      </w:r>
      <w:r w:rsidR="006D7CE8" w:rsidRPr="009521F7">
        <w:rPr>
          <w:rFonts w:ascii="Times New Roman" w:eastAsia="Calibri" w:hAnsi="Times New Roman" w:cs="Times New Roman"/>
          <w:bCs/>
          <w:sz w:val="24"/>
          <w:szCs w:val="24"/>
        </w:rPr>
        <w:t xml:space="preserve">Размер земельного участка для кладбища определяется с учетом количества жителей городского округа </w:t>
      </w:r>
      <w:proofErr w:type="spellStart"/>
      <w:r w:rsidR="009521F7" w:rsidRPr="009521F7">
        <w:rPr>
          <w:rFonts w:ascii="Times New Roman" w:eastAsia="Calibri" w:hAnsi="Times New Roman" w:cs="Times New Roman"/>
          <w:bCs/>
          <w:sz w:val="24"/>
          <w:szCs w:val="24"/>
        </w:rPr>
        <w:t>Шатковский</w:t>
      </w:r>
      <w:proofErr w:type="spellEnd"/>
      <w:r w:rsidR="006D7CE8" w:rsidRPr="009521F7">
        <w:rPr>
          <w:rFonts w:ascii="Times New Roman" w:eastAsia="Calibri" w:hAnsi="Times New Roman" w:cs="Times New Roman"/>
          <w:bCs/>
          <w:sz w:val="24"/>
          <w:szCs w:val="24"/>
        </w:rPr>
        <w:t xml:space="preserve"> Нижегородской области,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14:paraId="4181E62A" w14:textId="316CEE27" w:rsidR="006D7CE8" w:rsidRPr="009521F7" w:rsidRDefault="00AA66D2" w:rsidP="00AA66D2">
      <w:pPr>
        <w:pStyle w:val="ConsPlusNormal"/>
        <w:spacing w:line="360" w:lineRule="auto"/>
        <w:ind w:firstLine="567"/>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27</w:t>
      </w:r>
      <w:r w:rsidR="006D7CE8" w:rsidRPr="009521F7">
        <w:rPr>
          <w:rFonts w:ascii="Times New Roman" w:eastAsia="Calibri" w:hAnsi="Times New Roman" w:cs="Times New Roman"/>
          <w:bCs/>
          <w:sz w:val="24"/>
          <w:szCs w:val="24"/>
        </w:rPr>
        <w:t>.</w:t>
      </w:r>
      <w:r>
        <w:rPr>
          <w:rFonts w:ascii="Times New Roman" w:eastAsia="Calibri" w:hAnsi="Times New Roman" w:cs="Times New Roman"/>
          <w:bCs/>
          <w:sz w:val="24"/>
          <w:szCs w:val="24"/>
        </w:rPr>
        <w:t>2</w:t>
      </w:r>
      <w:r w:rsidR="006D7CE8" w:rsidRPr="009521F7">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6D7CE8" w:rsidRPr="009521F7">
        <w:rPr>
          <w:rFonts w:ascii="Times New Roman" w:eastAsia="Calibri" w:hAnsi="Times New Roman" w:cs="Times New Roman"/>
          <w:bCs/>
          <w:sz w:val="24"/>
          <w:szCs w:val="24"/>
        </w:rPr>
        <w:t>Кладбища с погребением размещают на расстоянии:</w:t>
      </w:r>
    </w:p>
    <w:p w14:paraId="2F67A29D" w14:textId="77777777" w:rsidR="006D7CE8" w:rsidRPr="009521F7" w:rsidRDefault="006D7CE8" w:rsidP="00AA66D2">
      <w:pPr>
        <w:pStyle w:val="ConsPlusNormal"/>
        <w:spacing w:line="360" w:lineRule="auto"/>
        <w:ind w:firstLine="567"/>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-от территории жилой застройки, рекреационных зон, зон отдыха, территорий курортов, санаториев, домов отдыха, стационарных лечебно-профилактических учреждений, территорий садоводческих, огороднических и дачных объединений или индивидуальных участков (ориентировочная санитарно-защитная зона в соответствии с СанПиН 2.2.1/2.1.1.1200-03, новая редакция) м, не менее:</w:t>
      </w:r>
    </w:p>
    <w:p w14:paraId="35D63435" w14:textId="77777777" w:rsidR="006D7CE8" w:rsidRPr="009521F7" w:rsidRDefault="006D7CE8" w:rsidP="00AA66D2">
      <w:pPr>
        <w:pStyle w:val="ConsPlusNormal"/>
        <w:spacing w:line="360" w:lineRule="auto"/>
        <w:ind w:firstLine="567"/>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-100 - при площади кладбища 10 га и менее;</w:t>
      </w:r>
    </w:p>
    <w:p w14:paraId="759DA08E" w14:textId="77777777" w:rsidR="006D7CE8" w:rsidRPr="009521F7" w:rsidRDefault="006D7CE8" w:rsidP="00AA66D2">
      <w:pPr>
        <w:pStyle w:val="ConsPlusNormal"/>
        <w:spacing w:line="360" w:lineRule="auto"/>
        <w:ind w:firstLine="567"/>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-300 - при площади кладбища от 10 до 20 га;</w:t>
      </w:r>
    </w:p>
    <w:p w14:paraId="3B25567B" w14:textId="77777777" w:rsidR="006D7CE8" w:rsidRPr="009521F7" w:rsidRDefault="006D7CE8" w:rsidP="00AA66D2">
      <w:pPr>
        <w:pStyle w:val="ConsPlusNormal"/>
        <w:spacing w:line="360" w:lineRule="auto"/>
        <w:ind w:firstLine="567"/>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-500 - при площади кладбища от 20 до 40 га;</w:t>
      </w:r>
      <w:r w:rsidRPr="009521F7">
        <w:rPr>
          <w:rFonts w:ascii="Times New Roman" w:eastAsia="Calibri" w:hAnsi="Times New Roman" w:cs="Times New Roman"/>
          <w:bCs/>
          <w:sz w:val="24"/>
          <w:szCs w:val="24"/>
        </w:rPr>
        <w:tab/>
      </w:r>
    </w:p>
    <w:p w14:paraId="22737FEE" w14:textId="77777777" w:rsidR="006D7CE8" w:rsidRPr="009521F7" w:rsidRDefault="006D7CE8" w:rsidP="00AA66D2">
      <w:pPr>
        <w:pStyle w:val="ConsPlusNormal"/>
        <w:spacing w:line="360" w:lineRule="auto"/>
        <w:ind w:firstLine="567"/>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-50 - для закрытых кладбищ и мемориальных комплексов, кладбищ с погребением после кремации;</w:t>
      </w:r>
    </w:p>
    <w:p w14:paraId="43FF9FBB" w14:textId="77777777" w:rsidR="006D7CE8" w:rsidRPr="009521F7" w:rsidRDefault="006D7CE8" w:rsidP="00AA66D2">
      <w:pPr>
        <w:pStyle w:val="ConsPlusNormal"/>
        <w:spacing w:line="360" w:lineRule="auto"/>
        <w:ind w:firstLine="567"/>
        <w:jc w:val="both"/>
        <w:rPr>
          <w:rFonts w:ascii="Times New Roman" w:eastAsia="Calibri" w:hAnsi="Times New Roman" w:cs="Times New Roman"/>
          <w:bCs/>
          <w:sz w:val="24"/>
          <w:szCs w:val="24"/>
        </w:rPr>
      </w:pPr>
      <w:r w:rsidRPr="009521F7">
        <w:rPr>
          <w:rFonts w:ascii="Times New Roman" w:eastAsia="Calibri" w:hAnsi="Times New Roman" w:cs="Times New Roman"/>
          <w:bCs/>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409FB3B5" w14:textId="77777777" w:rsidR="006D7CE8" w:rsidRDefault="006D7CE8" w:rsidP="00AA66D2">
      <w:pPr>
        <w:pStyle w:val="ConsPlusNormal"/>
        <w:spacing w:line="360" w:lineRule="auto"/>
        <w:ind w:firstLine="567"/>
        <w:jc w:val="both"/>
        <w:rPr>
          <w:sz w:val="24"/>
          <w:szCs w:val="24"/>
        </w:rPr>
      </w:pPr>
      <w:r w:rsidRPr="009521F7">
        <w:rPr>
          <w:rFonts w:ascii="Times New Roman" w:eastAsia="Calibri" w:hAnsi="Times New Roman" w:cs="Times New Roman"/>
          <w:bCs/>
          <w:sz w:val="24"/>
          <w:szCs w:val="24"/>
        </w:rPr>
        <w:t xml:space="preserve">-на территориях малоэтажной застройки, в которых используются колодцы, каптажи, родники и другие природные источники водоснабжения, при размещении кладбищ выше </w:t>
      </w:r>
      <w:r w:rsidRPr="009521F7">
        <w:rPr>
          <w:rFonts w:ascii="Times New Roman" w:eastAsia="Calibri" w:hAnsi="Times New Roman" w:cs="Times New Roman"/>
          <w:bCs/>
          <w:sz w:val="24"/>
          <w:szCs w:val="24"/>
        </w:rPr>
        <w:lastRenderedPageBreak/>
        <w:t>по потоку грунтовых вод, санитарно-защитная зона между кладбищем и жилой территорией обеспечивается в соответствии с результатами расчетов очистки грунтовых вод и данными лабораторных исследований</w:t>
      </w:r>
      <w:r>
        <w:rPr>
          <w:bCs/>
          <w:sz w:val="24"/>
          <w:szCs w:val="24"/>
        </w:rPr>
        <w:t>.</w:t>
      </w:r>
    </w:p>
    <w:p w14:paraId="4C29DBF0" w14:textId="77777777" w:rsidR="00532B38" w:rsidRPr="00C15F26" w:rsidRDefault="00532B38" w:rsidP="00401B6D">
      <w:pPr>
        <w:pStyle w:val="2"/>
      </w:pPr>
      <w:bookmarkStart w:id="123" w:name="_Глава_33._Зоны"/>
      <w:bookmarkStart w:id="124" w:name="_Глава_26._Зоны"/>
      <w:bookmarkStart w:id="125" w:name="_Toc435368811"/>
      <w:bookmarkStart w:id="126" w:name="_Toc165625328"/>
      <w:bookmarkEnd w:id="123"/>
      <w:bookmarkEnd w:id="124"/>
      <w:r w:rsidRPr="00C15F26">
        <w:t>Глава 2</w:t>
      </w:r>
      <w:r w:rsidR="00E40581">
        <w:rPr>
          <w:lang w:val="ru-RU"/>
        </w:rPr>
        <w:t>8</w:t>
      </w:r>
      <w:r w:rsidRPr="00C15F26">
        <w:t>. Зоны размещения скотомогильников</w:t>
      </w:r>
      <w:bookmarkEnd w:id="125"/>
      <w:bookmarkEnd w:id="126"/>
      <w:r w:rsidRPr="00C15F26">
        <w:t xml:space="preserve"> </w:t>
      </w:r>
    </w:p>
    <w:p w14:paraId="7CE7510A" w14:textId="77777777" w:rsidR="00532B38" w:rsidRPr="006D601B" w:rsidRDefault="00D23D13" w:rsidP="00401B6D">
      <w:pPr>
        <w:pStyle w:val="Default"/>
        <w:spacing w:line="360" w:lineRule="auto"/>
        <w:ind w:right="-143" w:firstLine="567"/>
        <w:jc w:val="both"/>
        <w:rPr>
          <w:color w:val="auto"/>
        </w:rPr>
      </w:pPr>
      <w:r>
        <w:rPr>
          <w:color w:val="auto"/>
        </w:rPr>
        <w:t xml:space="preserve">28.1. </w:t>
      </w:r>
      <w:r w:rsidR="00532B38" w:rsidRPr="006D601B">
        <w:rPr>
          <w:color w:val="auto"/>
        </w:rPr>
        <w:t xml:space="preserve">Скотомогильники (биотермические ямы) проектируются в соответствии с требованиями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04.12.1995 № 13-7-2/469. </w:t>
      </w:r>
    </w:p>
    <w:p w14:paraId="511CD814" w14:textId="77777777" w:rsidR="00532B38" w:rsidRPr="006D601B" w:rsidRDefault="00D23D13" w:rsidP="00401B6D">
      <w:pPr>
        <w:pStyle w:val="Default"/>
        <w:spacing w:line="360" w:lineRule="auto"/>
        <w:ind w:right="-143" w:firstLine="567"/>
        <w:jc w:val="both"/>
        <w:rPr>
          <w:color w:val="auto"/>
        </w:rPr>
      </w:pPr>
      <w:r>
        <w:rPr>
          <w:color w:val="auto"/>
        </w:rPr>
        <w:t xml:space="preserve">28.2. </w:t>
      </w:r>
      <w:r w:rsidR="00532B38" w:rsidRPr="006D601B">
        <w:rPr>
          <w:color w:val="auto"/>
        </w:rPr>
        <w:t xml:space="preserve">Скотомогильники (биотермические ямы) предназначены для обеззараживания, уничтожения сжиганием или захоронения биологических отходов. </w:t>
      </w:r>
    </w:p>
    <w:p w14:paraId="5A9A6363" w14:textId="77777777" w:rsidR="00532B38" w:rsidRPr="006D601B" w:rsidRDefault="00D23D13" w:rsidP="00401B6D">
      <w:pPr>
        <w:pStyle w:val="Default"/>
        <w:spacing w:line="360" w:lineRule="auto"/>
        <w:ind w:right="-143" w:firstLine="567"/>
        <w:jc w:val="both"/>
        <w:rPr>
          <w:color w:val="auto"/>
        </w:rPr>
      </w:pPr>
      <w:r>
        <w:rPr>
          <w:color w:val="auto"/>
        </w:rPr>
        <w:t xml:space="preserve">28.3. </w:t>
      </w:r>
      <w:r w:rsidR="00532B38" w:rsidRPr="006D601B">
        <w:rPr>
          <w:color w:val="auto"/>
        </w:rPr>
        <w:t xml:space="preserve">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санитарно-эпидемиологического надзора. </w:t>
      </w:r>
    </w:p>
    <w:p w14:paraId="6FE3AAEC" w14:textId="77777777" w:rsidR="00532B38" w:rsidRPr="006D601B" w:rsidRDefault="00D23D13" w:rsidP="00401B6D">
      <w:pPr>
        <w:pStyle w:val="Default"/>
        <w:spacing w:line="360" w:lineRule="auto"/>
        <w:ind w:right="-143" w:firstLine="567"/>
        <w:jc w:val="both"/>
        <w:rPr>
          <w:color w:val="auto"/>
        </w:rPr>
      </w:pPr>
      <w:r>
        <w:rPr>
          <w:color w:val="auto"/>
        </w:rPr>
        <w:t xml:space="preserve">28.4. </w:t>
      </w:r>
      <w:r w:rsidR="00532B38" w:rsidRPr="006D601B">
        <w:rPr>
          <w:color w:val="auto"/>
        </w:rPr>
        <w:t xml:space="preserve">Скотомогильники (биотермические ямы) размещают на сухом возвышенном участке земли площадью не менее 600 м2. Уровень стояния грунтовых вод должен быть не менее 2 м от поверхности земли. </w:t>
      </w:r>
    </w:p>
    <w:p w14:paraId="0C211766" w14:textId="77777777" w:rsidR="00532B38" w:rsidRPr="006D601B" w:rsidRDefault="00D23D13" w:rsidP="00401B6D">
      <w:pPr>
        <w:pStyle w:val="Default"/>
        <w:spacing w:line="360" w:lineRule="auto"/>
        <w:ind w:right="-143" w:firstLine="567"/>
        <w:jc w:val="both"/>
        <w:rPr>
          <w:color w:val="auto"/>
        </w:rPr>
      </w:pPr>
      <w:r>
        <w:rPr>
          <w:color w:val="auto"/>
        </w:rPr>
        <w:t xml:space="preserve">28.5. </w:t>
      </w:r>
      <w:r w:rsidR="00532B38" w:rsidRPr="006D601B">
        <w:rPr>
          <w:color w:val="auto"/>
        </w:rPr>
        <w:t xml:space="preserve">Размер санитарно-защитной зоны следует принимать в соответствии с требованиями </w:t>
      </w:r>
      <w:r w:rsidR="00532B38" w:rsidRPr="00FE59A5">
        <w:rPr>
          <w:color w:val="auto"/>
        </w:rPr>
        <w:t>СанПиН 2.2.1/2.1.1.1200-03, при этом ориентировочный размер санитарно-защитной зоны составляет, м:</w:t>
      </w:r>
      <w:r w:rsidR="00532B38" w:rsidRPr="006D601B">
        <w:rPr>
          <w:color w:val="auto"/>
        </w:rPr>
        <w:t xml:space="preserve"> </w:t>
      </w:r>
    </w:p>
    <w:p w14:paraId="6C8B5AAD" w14:textId="77777777" w:rsidR="00532B38" w:rsidRPr="006D601B" w:rsidRDefault="00532B38" w:rsidP="00401B6D">
      <w:pPr>
        <w:pStyle w:val="Default"/>
        <w:numPr>
          <w:ilvl w:val="0"/>
          <w:numId w:val="42"/>
        </w:numPr>
        <w:spacing w:line="360" w:lineRule="auto"/>
        <w:ind w:left="0" w:right="-143" w:firstLine="567"/>
        <w:jc w:val="both"/>
        <w:rPr>
          <w:color w:val="auto"/>
        </w:rPr>
      </w:pPr>
      <w:r w:rsidRPr="006D601B">
        <w:rPr>
          <w:color w:val="auto"/>
        </w:rPr>
        <w:t xml:space="preserve">скотомогильники с захоронением в ямах – 1000 м; </w:t>
      </w:r>
    </w:p>
    <w:p w14:paraId="392288A6" w14:textId="77777777" w:rsidR="00532B38" w:rsidRPr="006D601B" w:rsidRDefault="00532B38" w:rsidP="00401B6D">
      <w:pPr>
        <w:pStyle w:val="Default"/>
        <w:numPr>
          <w:ilvl w:val="0"/>
          <w:numId w:val="42"/>
        </w:numPr>
        <w:spacing w:line="360" w:lineRule="auto"/>
        <w:ind w:left="0" w:right="-143" w:firstLine="567"/>
        <w:jc w:val="both"/>
        <w:rPr>
          <w:color w:val="auto"/>
        </w:rPr>
      </w:pPr>
      <w:r w:rsidRPr="006D601B">
        <w:rPr>
          <w:color w:val="auto"/>
        </w:rPr>
        <w:t xml:space="preserve">скотомогильники с биологическими камерами – 500 м. </w:t>
      </w:r>
    </w:p>
    <w:p w14:paraId="7CE10E0F" w14:textId="62688976" w:rsidR="00532B38" w:rsidRPr="006D601B" w:rsidRDefault="00D23D13" w:rsidP="00401B6D">
      <w:pPr>
        <w:pStyle w:val="Default"/>
        <w:spacing w:line="360" w:lineRule="auto"/>
        <w:ind w:right="-143" w:firstLine="567"/>
        <w:jc w:val="both"/>
        <w:rPr>
          <w:color w:val="auto"/>
        </w:rPr>
      </w:pPr>
      <w:r>
        <w:rPr>
          <w:color w:val="auto"/>
        </w:rPr>
        <w:t xml:space="preserve">28.6. </w:t>
      </w:r>
      <w:r w:rsidR="00532B38" w:rsidRPr="006D601B">
        <w:rPr>
          <w:color w:val="auto"/>
        </w:rPr>
        <w:t xml:space="preserve">Минимальные расстояния от скотомогильников до скотопрогонов и пастбищ следует принимать 200 м, до автомобильных, железных дорог в зависимости от их категории – 50-300 м. </w:t>
      </w:r>
    </w:p>
    <w:p w14:paraId="60E559C5" w14:textId="77777777" w:rsidR="00CD1AB1" w:rsidRPr="00C74597" w:rsidRDefault="00D23D13" w:rsidP="00401B6D">
      <w:pPr>
        <w:pStyle w:val="Default"/>
        <w:spacing w:line="360" w:lineRule="auto"/>
        <w:ind w:right="-143" w:firstLine="567"/>
        <w:jc w:val="both"/>
        <w:rPr>
          <w:color w:val="auto"/>
        </w:rPr>
      </w:pPr>
      <w:r>
        <w:rPr>
          <w:color w:val="auto"/>
        </w:rPr>
        <w:t xml:space="preserve">28.7. </w:t>
      </w:r>
      <w:r w:rsidR="00532B38" w:rsidRPr="006D601B">
        <w:rPr>
          <w:color w:val="auto"/>
        </w:rPr>
        <w:t>Размещение скотомогильников (биотермических ям) на территории особо охраняемых территорий (в том числе особо охраняемых природных территориях, водоохранных, пригородных зонах, зонах охраны источников водоснабжен</w:t>
      </w:r>
      <w:r w:rsidR="00C74597">
        <w:rPr>
          <w:color w:val="auto"/>
        </w:rPr>
        <w:t xml:space="preserve">ия) категорически запрещается. </w:t>
      </w:r>
    </w:p>
    <w:p w14:paraId="59B1D260" w14:textId="77777777" w:rsidR="006F3A57" w:rsidRPr="00401B6D" w:rsidRDefault="00401B6D" w:rsidP="00401B6D">
      <w:pPr>
        <w:pStyle w:val="1"/>
      </w:pPr>
      <w:bookmarkStart w:id="127" w:name="_Toc165625329"/>
      <w:r w:rsidRPr="00401B6D">
        <w:lastRenderedPageBreak/>
        <w:t>Раздел XI.</w:t>
      </w:r>
      <w:r w:rsidRPr="00401B6D">
        <w:rPr>
          <w:lang w:val="ru-RU"/>
        </w:rPr>
        <w:t xml:space="preserve"> </w:t>
      </w:r>
      <w:r w:rsidR="006F3A57" w:rsidRPr="00401B6D">
        <w:t>Показатели обеспеченности и доступности объектов благоустройства территории</w:t>
      </w:r>
      <w:bookmarkEnd w:id="94"/>
      <w:bookmarkEnd w:id="127"/>
    </w:p>
    <w:p w14:paraId="15E097BA" w14:textId="77777777" w:rsidR="006F3A57" w:rsidRPr="005E7860" w:rsidRDefault="005C0A68" w:rsidP="00447F0B">
      <w:pPr>
        <w:pStyle w:val="2"/>
      </w:pPr>
      <w:bookmarkStart w:id="128" w:name="_Toc165625330"/>
      <w:r>
        <w:rPr>
          <w:lang w:val="ru-RU"/>
        </w:rPr>
        <w:t>Глава 2</w:t>
      </w:r>
      <w:r w:rsidR="00E40581">
        <w:rPr>
          <w:lang w:val="ru-RU"/>
        </w:rPr>
        <w:t>9</w:t>
      </w:r>
      <w:r>
        <w:rPr>
          <w:lang w:val="ru-RU"/>
        </w:rPr>
        <w:t xml:space="preserve">. </w:t>
      </w:r>
      <w:r w:rsidR="00447F0B">
        <w:t>Расчетные показатели минимально допустимого уровня обеспеченности и расчетные показатели максимально допустимог</w:t>
      </w:r>
      <w:r w:rsidR="00447F0B">
        <w:rPr>
          <w:lang w:val="ru-RU"/>
        </w:rPr>
        <w:t>о</w:t>
      </w:r>
      <w:r w:rsidR="00447F0B">
        <w:t xml:space="preserve"> уровня территориальной доступности объектов благоустройства</w:t>
      </w:r>
      <w:bookmarkEnd w:id="128"/>
    </w:p>
    <w:p w14:paraId="64296ECB" w14:textId="77777777" w:rsidR="00447F0B" w:rsidRPr="00447F0B" w:rsidRDefault="00D46A72" w:rsidP="00955FA2">
      <w:pPr>
        <w:spacing w:line="360" w:lineRule="auto"/>
        <w:ind w:firstLine="567"/>
        <w:jc w:val="both"/>
        <w:rPr>
          <w:sz w:val="24"/>
          <w:szCs w:val="24"/>
        </w:rPr>
      </w:pPr>
      <w:r>
        <w:rPr>
          <w:sz w:val="24"/>
          <w:szCs w:val="24"/>
        </w:rPr>
        <w:t>29.1.</w:t>
      </w:r>
      <w:r w:rsidR="00447F0B">
        <w:rPr>
          <w:sz w:val="24"/>
          <w:szCs w:val="24"/>
        </w:rPr>
        <w:t xml:space="preserve"> </w:t>
      </w:r>
      <w:r w:rsidR="00447F0B" w:rsidRPr="00447F0B">
        <w:rPr>
          <w:sz w:val="24"/>
          <w:szCs w:val="24"/>
        </w:rPr>
        <w:t>При новом строительстве многоквартирного дома расчетное количество детских площадок, площадок отдыха и спортивных площадок, предназначенных для его жителей, следует предусматривать в пределах земельного участка, предназначенного для размещения многоквартирного дома.</w:t>
      </w:r>
    </w:p>
    <w:p w14:paraId="248C52BD" w14:textId="77777777" w:rsidR="00447F0B" w:rsidRPr="00447F0B" w:rsidRDefault="00D46A72" w:rsidP="00955FA2">
      <w:pPr>
        <w:spacing w:line="360" w:lineRule="auto"/>
        <w:ind w:firstLine="567"/>
        <w:jc w:val="both"/>
        <w:rPr>
          <w:sz w:val="24"/>
          <w:szCs w:val="24"/>
        </w:rPr>
      </w:pPr>
      <w:r>
        <w:rPr>
          <w:sz w:val="24"/>
          <w:szCs w:val="24"/>
        </w:rPr>
        <w:t>29.2</w:t>
      </w:r>
      <w:r w:rsidR="00447F0B" w:rsidRPr="00447F0B">
        <w:rPr>
          <w:sz w:val="24"/>
          <w:szCs w:val="24"/>
        </w:rPr>
        <w:t>. При реконструкции и новом строительстве общая площадь детских площадок, площадок отдыха и спортивных площадок должна составлять не менее 10% площади земельного участка, предназначенного для размещения многоквартирного дома</w:t>
      </w:r>
      <w:r w:rsidR="009A450D">
        <w:rPr>
          <w:sz w:val="24"/>
          <w:szCs w:val="24"/>
        </w:rPr>
        <w:t>.</w:t>
      </w:r>
    </w:p>
    <w:p w14:paraId="364EF334" w14:textId="77777777" w:rsidR="00447F0B" w:rsidRPr="00447F0B" w:rsidRDefault="00D46A72" w:rsidP="00955FA2">
      <w:pPr>
        <w:spacing w:line="360" w:lineRule="auto"/>
        <w:ind w:firstLine="567"/>
        <w:jc w:val="both"/>
        <w:rPr>
          <w:sz w:val="24"/>
          <w:szCs w:val="24"/>
        </w:rPr>
      </w:pPr>
      <w:r>
        <w:rPr>
          <w:sz w:val="24"/>
          <w:szCs w:val="24"/>
        </w:rPr>
        <w:t xml:space="preserve">29.3. </w:t>
      </w:r>
      <w:r w:rsidR="00447F0B" w:rsidRPr="00447F0B">
        <w:rPr>
          <w:sz w:val="24"/>
          <w:szCs w:val="24"/>
        </w:rPr>
        <w:t>При этом площадь детской площадки должна составлять не менее 3,3%, площадки отдыха - не менее 0,3 %, спортивной площадки - не менее 6,4 % площади земельного участка, предназначенного для размещения многоквартирного дома</w:t>
      </w:r>
      <w:r w:rsidR="009A450D">
        <w:rPr>
          <w:sz w:val="24"/>
          <w:szCs w:val="24"/>
        </w:rPr>
        <w:t>.</w:t>
      </w:r>
    </w:p>
    <w:p w14:paraId="0DD4E3DE" w14:textId="77777777" w:rsidR="00447F0B" w:rsidRPr="00447F0B" w:rsidRDefault="00D46A72" w:rsidP="00955FA2">
      <w:pPr>
        <w:spacing w:line="360" w:lineRule="auto"/>
        <w:ind w:firstLine="567"/>
        <w:jc w:val="both"/>
        <w:rPr>
          <w:sz w:val="24"/>
          <w:szCs w:val="24"/>
        </w:rPr>
      </w:pPr>
      <w:r>
        <w:rPr>
          <w:sz w:val="24"/>
          <w:szCs w:val="24"/>
        </w:rPr>
        <w:t xml:space="preserve">29.4. </w:t>
      </w:r>
      <w:r w:rsidR="00447F0B" w:rsidRPr="00447F0B">
        <w:rPr>
          <w:sz w:val="24"/>
          <w:szCs w:val="24"/>
        </w:rPr>
        <w:t xml:space="preserve">В условиях реконструкции при несоответствии площади земельного участка под существующим многоквартирным домом требованиям </w:t>
      </w:r>
      <w:r w:rsidR="00DA38B1" w:rsidRPr="00D477D9">
        <w:rPr>
          <w:color w:val="000000" w:themeColor="text1"/>
          <w:sz w:val="24"/>
          <w:szCs w:val="24"/>
        </w:rPr>
        <w:t>настоящ</w:t>
      </w:r>
      <w:r w:rsidR="0042231E">
        <w:rPr>
          <w:color w:val="000000" w:themeColor="text1"/>
          <w:sz w:val="24"/>
          <w:szCs w:val="24"/>
        </w:rPr>
        <w:t>их</w:t>
      </w:r>
      <w:r w:rsidR="00DA38B1" w:rsidRPr="00D477D9">
        <w:rPr>
          <w:color w:val="000000" w:themeColor="text1"/>
          <w:sz w:val="24"/>
          <w:szCs w:val="24"/>
        </w:rPr>
        <w:t xml:space="preserve"> </w:t>
      </w:r>
      <w:r w:rsidR="0042231E">
        <w:rPr>
          <w:color w:val="000000" w:themeColor="text1"/>
          <w:sz w:val="24"/>
          <w:szCs w:val="24"/>
        </w:rPr>
        <w:t>Н</w:t>
      </w:r>
      <w:r w:rsidR="00DA38B1" w:rsidRPr="00D6632C">
        <w:rPr>
          <w:color w:val="000000" w:themeColor="text1"/>
          <w:sz w:val="24"/>
          <w:szCs w:val="24"/>
        </w:rPr>
        <w:t>орматив</w:t>
      </w:r>
      <w:r w:rsidR="0042231E">
        <w:rPr>
          <w:color w:val="000000" w:themeColor="text1"/>
          <w:sz w:val="24"/>
          <w:szCs w:val="24"/>
        </w:rPr>
        <w:t>ов</w:t>
      </w:r>
      <w:r w:rsidR="00DA38B1">
        <w:rPr>
          <w:color w:val="000000" w:themeColor="text1"/>
          <w:sz w:val="24"/>
          <w:szCs w:val="24"/>
        </w:rPr>
        <w:t>,</w:t>
      </w:r>
      <w:r w:rsidR="00447F0B" w:rsidRPr="00447F0B">
        <w:rPr>
          <w:sz w:val="24"/>
          <w:szCs w:val="24"/>
        </w:rPr>
        <w:t xml:space="preserve"> детских площадок, площадок отдыха и спортивных площадок, частично или полностью могут размещаться вне пределов земельного участка данного многоквартирного дома в радиусе пешеходной доступности не далее 300 м.</w:t>
      </w:r>
    </w:p>
    <w:p w14:paraId="3B36642F" w14:textId="77777777" w:rsidR="00447F0B" w:rsidRPr="00447F0B" w:rsidRDefault="00D46A72" w:rsidP="00955FA2">
      <w:pPr>
        <w:spacing w:line="360" w:lineRule="auto"/>
        <w:ind w:firstLine="567"/>
        <w:jc w:val="both"/>
        <w:rPr>
          <w:sz w:val="24"/>
          <w:szCs w:val="24"/>
        </w:rPr>
      </w:pPr>
      <w:r>
        <w:rPr>
          <w:sz w:val="24"/>
          <w:szCs w:val="24"/>
        </w:rPr>
        <w:t xml:space="preserve">29.5. </w:t>
      </w:r>
      <w:r w:rsidR="00447F0B" w:rsidRPr="00447F0B">
        <w:rPr>
          <w:sz w:val="24"/>
          <w:szCs w:val="24"/>
        </w:rPr>
        <w:t>При этом их площадь должна составлять не менее 10% площади земельного участка данного многоквартирного дома</w:t>
      </w:r>
      <w:r w:rsidR="009A450D">
        <w:rPr>
          <w:sz w:val="24"/>
          <w:szCs w:val="24"/>
        </w:rPr>
        <w:t>.</w:t>
      </w:r>
    </w:p>
    <w:p w14:paraId="30AE432E" w14:textId="77777777" w:rsidR="00447F0B" w:rsidRPr="00447F0B" w:rsidRDefault="00D46A72" w:rsidP="00955FA2">
      <w:pPr>
        <w:spacing w:line="360" w:lineRule="auto"/>
        <w:ind w:firstLine="567"/>
        <w:jc w:val="both"/>
        <w:rPr>
          <w:sz w:val="24"/>
          <w:szCs w:val="24"/>
        </w:rPr>
      </w:pPr>
      <w:r>
        <w:rPr>
          <w:sz w:val="24"/>
          <w:szCs w:val="24"/>
        </w:rPr>
        <w:t xml:space="preserve">29.6. </w:t>
      </w:r>
      <w:r w:rsidR="00447F0B" w:rsidRPr="00447F0B">
        <w:rPr>
          <w:sz w:val="24"/>
          <w:szCs w:val="24"/>
        </w:rPr>
        <w:t>Размещение детских площадок, площадок отдыха и спортивных площадок для индивидуальных жилых домов и жилых домов блокированной застройки следует предусматривать по норме:</w:t>
      </w:r>
    </w:p>
    <w:p w14:paraId="285408F7" w14:textId="77777777" w:rsidR="00447F0B" w:rsidRPr="00447F0B" w:rsidRDefault="00955FA2" w:rsidP="00955FA2">
      <w:pPr>
        <w:spacing w:line="360" w:lineRule="auto"/>
        <w:ind w:firstLine="567"/>
        <w:jc w:val="both"/>
        <w:rPr>
          <w:sz w:val="24"/>
          <w:szCs w:val="24"/>
        </w:rPr>
      </w:pPr>
      <w:r>
        <w:rPr>
          <w:sz w:val="24"/>
          <w:szCs w:val="24"/>
        </w:rPr>
        <w:t xml:space="preserve">- </w:t>
      </w:r>
      <w:r w:rsidR="00447F0B" w:rsidRPr="00447F0B">
        <w:rPr>
          <w:sz w:val="24"/>
          <w:szCs w:val="24"/>
        </w:rPr>
        <w:t xml:space="preserve">детские площадки не менее 0,7 </w:t>
      </w:r>
      <w:proofErr w:type="spellStart"/>
      <w:proofErr w:type="gramStart"/>
      <w:r w:rsidR="00447F0B" w:rsidRPr="00447F0B">
        <w:rPr>
          <w:sz w:val="24"/>
          <w:szCs w:val="24"/>
        </w:rPr>
        <w:t>кв.м</w:t>
      </w:r>
      <w:proofErr w:type="spellEnd"/>
      <w:proofErr w:type="gramEnd"/>
      <w:r w:rsidR="00447F0B" w:rsidRPr="00447F0B">
        <w:rPr>
          <w:sz w:val="24"/>
          <w:szCs w:val="24"/>
        </w:rPr>
        <w:t xml:space="preserve"> на одного жителя;</w:t>
      </w:r>
    </w:p>
    <w:p w14:paraId="3AE8A99F" w14:textId="77777777" w:rsidR="00447F0B" w:rsidRPr="00447F0B" w:rsidRDefault="00955FA2" w:rsidP="00955FA2">
      <w:pPr>
        <w:spacing w:line="360" w:lineRule="auto"/>
        <w:ind w:firstLine="567"/>
        <w:jc w:val="both"/>
        <w:rPr>
          <w:sz w:val="24"/>
          <w:szCs w:val="24"/>
        </w:rPr>
      </w:pPr>
      <w:r>
        <w:rPr>
          <w:sz w:val="24"/>
          <w:szCs w:val="24"/>
        </w:rPr>
        <w:t xml:space="preserve">- </w:t>
      </w:r>
      <w:r w:rsidR="00447F0B" w:rsidRPr="00447F0B">
        <w:rPr>
          <w:sz w:val="24"/>
          <w:szCs w:val="24"/>
        </w:rPr>
        <w:t xml:space="preserve">площадки отдыха не менее 0,1 </w:t>
      </w:r>
      <w:proofErr w:type="spellStart"/>
      <w:proofErr w:type="gramStart"/>
      <w:r w:rsidR="00447F0B" w:rsidRPr="00447F0B">
        <w:rPr>
          <w:sz w:val="24"/>
          <w:szCs w:val="24"/>
        </w:rPr>
        <w:t>кв.м</w:t>
      </w:r>
      <w:proofErr w:type="spellEnd"/>
      <w:proofErr w:type="gramEnd"/>
      <w:r w:rsidR="00447F0B" w:rsidRPr="00447F0B">
        <w:rPr>
          <w:sz w:val="24"/>
          <w:szCs w:val="24"/>
        </w:rPr>
        <w:t xml:space="preserve"> на одного жителя;</w:t>
      </w:r>
    </w:p>
    <w:p w14:paraId="0AC013F4" w14:textId="77777777" w:rsidR="00447F0B" w:rsidRPr="00447F0B" w:rsidRDefault="00955FA2" w:rsidP="00955FA2">
      <w:pPr>
        <w:spacing w:line="360" w:lineRule="auto"/>
        <w:ind w:firstLine="567"/>
        <w:jc w:val="both"/>
        <w:rPr>
          <w:sz w:val="24"/>
          <w:szCs w:val="24"/>
        </w:rPr>
      </w:pPr>
      <w:r>
        <w:rPr>
          <w:sz w:val="24"/>
          <w:szCs w:val="24"/>
        </w:rPr>
        <w:t xml:space="preserve">- </w:t>
      </w:r>
      <w:r w:rsidR="00447F0B" w:rsidRPr="00447F0B">
        <w:rPr>
          <w:sz w:val="24"/>
          <w:szCs w:val="24"/>
        </w:rPr>
        <w:t xml:space="preserve">спортивные площадки по норме не менее 2,0 </w:t>
      </w:r>
      <w:proofErr w:type="spellStart"/>
      <w:proofErr w:type="gramStart"/>
      <w:r w:rsidR="00447F0B" w:rsidRPr="00447F0B">
        <w:rPr>
          <w:sz w:val="24"/>
          <w:szCs w:val="24"/>
        </w:rPr>
        <w:t>кв.м</w:t>
      </w:r>
      <w:proofErr w:type="spellEnd"/>
      <w:proofErr w:type="gramEnd"/>
      <w:r w:rsidR="00447F0B" w:rsidRPr="00447F0B">
        <w:rPr>
          <w:sz w:val="24"/>
          <w:szCs w:val="24"/>
        </w:rPr>
        <w:t xml:space="preserve"> на одного жителя.</w:t>
      </w:r>
    </w:p>
    <w:p w14:paraId="05CA2D4B" w14:textId="77777777" w:rsidR="00447F0B" w:rsidRPr="00447F0B" w:rsidRDefault="00D46A72" w:rsidP="00955FA2">
      <w:pPr>
        <w:spacing w:line="360" w:lineRule="auto"/>
        <w:ind w:firstLine="567"/>
        <w:jc w:val="both"/>
        <w:rPr>
          <w:sz w:val="24"/>
          <w:szCs w:val="24"/>
        </w:rPr>
      </w:pPr>
      <w:r>
        <w:rPr>
          <w:sz w:val="24"/>
          <w:szCs w:val="24"/>
        </w:rPr>
        <w:t xml:space="preserve">29.7. </w:t>
      </w:r>
      <w:r w:rsidR="00447F0B" w:rsidRPr="00447F0B">
        <w:rPr>
          <w:sz w:val="24"/>
          <w:szCs w:val="24"/>
        </w:rPr>
        <w:t xml:space="preserve">Площадки для выгула и дрессировки собак следует предусматривать в радиусе пешеходной доступности до 1500 м исходя из расчета 0,1 </w:t>
      </w:r>
      <w:proofErr w:type="spellStart"/>
      <w:proofErr w:type="gramStart"/>
      <w:r w:rsidR="00447F0B" w:rsidRPr="00447F0B">
        <w:rPr>
          <w:sz w:val="24"/>
          <w:szCs w:val="24"/>
        </w:rPr>
        <w:t>кв.м</w:t>
      </w:r>
      <w:proofErr w:type="spellEnd"/>
      <w:proofErr w:type="gramEnd"/>
      <w:r w:rsidR="00447F0B" w:rsidRPr="00447F0B">
        <w:rPr>
          <w:sz w:val="24"/>
          <w:szCs w:val="24"/>
        </w:rPr>
        <w:t xml:space="preserve"> площади площадки на одного жителя.</w:t>
      </w:r>
    </w:p>
    <w:p w14:paraId="38384BD2" w14:textId="77777777" w:rsidR="00447F0B" w:rsidRPr="00447F0B" w:rsidRDefault="00D46A72" w:rsidP="00955FA2">
      <w:pPr>
        <w:spacing w:line="360" w:lineRule="auto"/>
        <w:ind w:firstLine="567"/>
        <w:jc w:val="both"/>
        <w:rPr>
          <w:sz w:val="24"/>
          <w:szCs w:val="24"/>
        </w:rPr>
      </w:pPr>
      <w:r>
        <w:rPr>
          <w:sz w:val="24"/>
          <w:szCs w:val="24"/>
        </w:rPr>
        <w:t xml:space="preserve">29.8. </w:t>
      </w:r>
      <w:r w:rsidR="00447F0B" w:rsidRPr="00447F0B">
        <w:rPr>
          <w:sz w:val="24"/>
          <w:szCs w:val="24"/>
        </w:rPr>
        <w:t>Размещение площадок благоустройства необходимо предусматривать на расстоянии от окон жилых и общественных зданий:</w:t>
      </w:r>
    </w:p>
    <w:p w14:paraId="62C18C42" w14:textId="77777777" w:rsidR="00447F0B" w:rsidRPr="00447F0B" w:rsidRDefault="00955FA2" w:rsidP="00955FA2">
      <w:pPr>
        <w:spacing w:line="360" w:lineRule="auto"/>
        <w:ind w:firstLine="567"/>
        <w:jc w:val="both"/>
        <w:rPr>
          <w:sz w:val="24"/>
          <w:szCs w:val="24"/>
        </w:rPr>
      </w:pPr>
      <w:r>
        <w:rPr>
          <w:sz w:val="24"/>
          <w:szCs w:val="24"/>
        </w:rPr>
        <w:lastRenderedPageBreak/>
        <w:t xml:space="preserve">- </w:t>
      </w:r>
      <w:r w:rsidR="00447F0B" w:rsidRPr="00447F0B">
        <w:rPr>
          <w:sz w:val="24"/>
          <w:szCs w:val="24"/>
        </w:rPr>
        <w:t>детские площадки - не менее 12 м;</w:t>
      </w:r>
    </w:p>
    <w:p w14:paraId="362E9911" w14:textId="77777777" w:rsidR="00447F0B" w:rsidRPr="00447F0B" w:rsidRDefault="00955FA2" w:rsidP="00955FA2">
      <w:pPr>
        <w:spacing w:line="360" w:lineRule="auto"/>
        <w:ind w:firstLine="567"/>
        <w:jc w:val="both"/>
        <w:rPr>
          <w:sz w:val="24"/>
          <w:szCs w:val="24"/>
        </w:rPr>
      </w:pPr>
      <w:r>
        <w:rPr>
          <w:sz w:val="24"/>
          <w:szCs w:val="24"/>
        </w:rPr>
        <w:t xml:space="preserve">- </w:t>
      </w:r>
      <w:r w:rsidR="00447F0B" w:rsidRPr="00447F0B">
        <w:rPr>
          <w:sz w:val="24"/>
          <w:szCs w:val="24"/>
        </w:rPr>
        <w:t>площадки отдыха - не менее 10 м;</w:t>
      </w:r>
    </w:p>
    <w:p w14:paraId="34B2F9E4" w14:textId="77777777" w:rsidR="00447F0B" w:rsidRPr="00447F0B" w:rsidRDefault="00955FA2" w:rsidP="00955FA2">
      <w:pPr>
        <w:spacing w:line="360" w:lineRule="auto"/>
        <w:ind w:firstLine="567"/>
        <w:jc w:val="both"/>
        <w:rPr>
          <w:sz w:val="24"/>
          <w:szCs w:val="24"/>
        </w:rPr>
      </w:pPr>
      <w:r>
        <w:rPr>
          <w:sz w:val="24"/>
          <w:szCs w:val="24"/>
        </w:rPr>
        <w:t xml:space="preserve">- </w:t>
      </w:r>
      <w:r w:rsidR="00447F0B" w:rsidRPr="00447F0B">
        <w:rPr>
          <w:sz w:val="24"/>
          <w:szCs w:val="24"/>
        </w:rPr>
        <w:t>спортивные площадки не менее 10 - 40 м, при этом наибольшие значения принимаются для хоккейных и футбольных площадок, наименьшие - для площадок для настольного тенниса;</w:t>
      </w:r>
    </w:p>
    <w:p w14:paraId="51297C10" w14:textId="77777777" w:rsidR="00447F0B" w:rsidRPr="00447F0B" w:rsidRDefault="00955FA2" w:rsidP="00955FA2">
      <w:pPr>
        <w:spacing w:line="360" w:lineRule="auto"/>
        <w:ind w:firstLine="567"/>
        <w:jc w:val="both"/>
        <w:rPr>
          <w:sz w:val="24"/>
          <w:szCs w:val="24"/>
        </w:rPr>
      </w:pPr>
      <w:r>
        <w:rPr>
          <w:sz w:val="24"/>
          <w:szCs w:val="24"/>
        </w:rPr>
        <w:t xml:space="preserve">- </w:t>
      </w:r>
      <w:r w:rsidR="00447F0B" w:rsidRPr="00447F0B">
        <w:rPr>
          <w:sz w:val="24"/>
          <w:szCs w:val="24"/>
        </w:rPr>
        <w:t>площадки для хозяйственных целей - не менее 20 м;</w:t>
      </w:r>
    </w:p>
    <w:p w14:paraId="3F8962A8" w14:textId="77777777" w:rsidR="00447F0B" w:rsidRPr="007547B1" w:rsidRDefault="00955FA2" w:rsidP="007547B1">
      <w:pPr>
        <w:spacing w:line="360" w:lineRule="auto"/>
        <w:ind w:firstLine="567"/>
        <w:jc w:val="both"/>
        <w:rPr>
          <w:sz w:val="24"/>
          <w:szCs w:val="24"/>
        </w:rPr>
      </w:pPr>
      <w:r>
        <w:rPr>
          <w:sz w:val="24"/>
          <w:szCs w:val="24"/>
        </w:rPr>
        <w:t xml:space="preserve">- </w:t>
      </w:r>
      <w:r w:rsidR="00447F0B" w:rsidRPr="00447F0B">
        <w:rPr>
          <w:sz w:val="24"/>
          <w:szCs w:val="24"/>
        </w:rPr>
        <w:t>площадки для выгула и дрессировки собак - не менее 40 м.</w:t>
      </w:r>
    </w:p>
    <w:p w14:paraId="149A8FA4" w14:textId="7BB8CC0A" w:rsidR="00A14568" w:rsidRPr="007547B1" w:rsidRDefault="00A14568" w:rsidP="00A14568">
      <w:pPr>
        <w:pStyle w:val="2"/>
        <w:rPr>
          <w:rFonts w:eastAsiaTheme="minorHAnsi"/>
          <w:lang w:val="ru-RU"/>
        </w:rPr>
      </w:pPr>
      <w:bookmarkStart w:id="129" w:name="_Toc165625331"/>
      <w:r>
        <w:rPr>
          <w:rFonts w:eastAsiaTheme="minorHAnsi"/>
          <w:lang w:val="ru-RU"/>
        </w:rPr>
        <w:t xml:space="preserve">Глава </w:t>
      </w:r>
      <w:r w:rsidR="00E40581">
        <w:rPr>
          <w:rFonts w:eastAsiaTheme="minorHAnsi"/>
          <w:lang w:val="ru-RU"/>
        </w:rPr>
        <w:t>30</w:t>
      </w:r>
      <w:r w:rsidRPr="00A14568">
        <w:rPr>
          <w:rFonts w:eastAsiaTheme="minorHAnsi"/>
        </w:rPr>
        <w:t>. Расчетные показатели уровня озелен</w:t>
      </w:r>
      <w:r w:rsidR="00FA21AE">
        <w:rPr>
          <w:rFonts w:eastAsiaTheme="minorHAnsi"/>
          <w:lang w:val="ru-RU"/>
        </w:rPr>
        <w:t>ения</w:t>
      </w:r>
      <w:r w:rsidRPr="00A14568">
        <w:rPr>
          <w:rFonts w:eastAsiaTheme="minorHAnsi"/>
        </w:rPr>
        <w:t xml:space="preserve"> </w:t>
      </w:r>
      <w:r w:rsidR="00FB7A48" w:rsidRPr="00A14568">
        <w:rPr>
          <w:rFonts w:eastAsiaTheme="minorHAnsi"/>
        </w:rPr>
        <w:t xml:space="preserve">территорий </w:t>
      </w:r>
      <w:r w:rsidR="00C92F04">
        <w:rPr>
          <w:lang w:val="ru-RU"/>
        </w:rPr>
        <w:t>Шатковского</w:t>
      </w:r>
      <w:r w:rsidR="00A95250">
        <w:rPr>
          <w:lang w:val="ru-RU"/>
        </w:rPr>
        <w:t xml:space="preserve"> муниципального округа Нижегородской области.</w:t>
      </w:r>
      <w:bookmarkEnd w:id="129"/>
    </w:p>
    <w:p w14:paraId="08853A6F" w14:textId="4251C527" w:rsidR="004D16E3" w:rsidRPr="006F2574" w:rsidRDefault="00D46A72" w:rsidP="00955FA2">
      <w:pPr>
        <w:spacing w:line="360" w:lineRule="auto"/>
        <w:ind w:firstLine="567"/>
        <w:jc w:val="both"/>
        <w:rPr>
          <w:sz w:val="24"/>
        </w:rPr>
      </w:pPr>
      <w:r w:rsidRPr="006F2574">
        <w:rPr>
          <w:sz w:val="24"/>
        </w:rPr>
        <w:t xml:space="preserve">30.1. </w:t>
      </w:r>
      <w:r w:rsidR="004D16E3" w:rsidRPr="006F2574">
        <w:rPr>
          <w:sz w:val="24"/>
        </w:rPr>
        <w:t xml:space="preserve">Площадь озелененных территорий общего пользования для территории </w:t>
      </w:r>
      <w:r w:rsidR="00C92F04">
        <w:rPr>
          <w:sz w:val="24"/>
        </w:rPr>
        <w:t>Шатковского</w:t>
      </w:r>
      <w:r w:rsidR="00A95250" w:rsidRPr="006F2574">
        <w:rPr>
          <w:sz w:val="24"/>
        </w:rPr>
        <w:t xml:space="preserve"> муниципального округа</w:t>
      </w:r>
      <w:r w:rsidR="004D16E3" w:rsidRPr="006F2574">
        <w:rPr>
          <w:sz w:val="24"/>
        </w:rPr>
        <w:t xml:space="preserve"> должна составлять (норматив на одного жителя) - 16 </w:t>
      </w:r>
      <w:proofErr w:type="spellStart"/>
      <w:r w:rsidR="004D16E3" w:rsidRPr="006F2574">
        <w:rPr>
          <w:sz w:val="24"/>
        </w:rPr>
        <w:t>кв.м</w:t>
      </w:r>
      <w:proofErr w:type="spellEnd"/>
      <w:r w:rsidR="004D16E3" w:rsidRPr="006F2574">
        <w:rPr>
          <w:sz w:val="24"/>
        </w:rPr>
        <w:t xml:space="preserve">. Площадь озелененных территорий общего пользования </w:t>
      </w:r>
      <w:r w:rsidR="00C92F04">
        <w:rPr>
          <w:sz w:val="24"/>
        </w:rPr>
        <w:t>Шатковского</w:t>
      </w:r>
      <w:r w:rsidR="00A95250" w:rsidRPr="006F2574">
        <w:rPr>
          <w:sz w:val="24"/>
        </w:rPr>
        <w:t xml:space="preserve"> муниципального округа </w:t>
      </w:r>
      <w:r w:rsidR="004D16E3" w:rsidRPr="006F2574">
        <w:rPr>
          <w:sz w:val="24"/>
        </w:rPr>
        <w:t>не подлежит уменьшению.</w:t>
      </w:r>
    </w:p>
    <w:p w14:paraId="7A1F5C1C" w14:textId="77777777" w:rsidR="004D16E3" w:rsidRPr="006F2574" w:rsidRDefault="00902BD5" w:rsidP="00955FA2">
      <w:pPr>
        <w:spacing w:line="360" w:lineRule="auto"/>
        <w:ind w:firstLine="567"/>
        <w:jc w:val="both"/>
        <w:rPr>
          <w:sz w:val="24"/>
        </w:rPr>
      </w:pPr>
      <w:r w:rsidRPr="006F2574">
        <w:rPr>
          <w:sz w:val="24"/>
        </w:rPr>
        <w:t xml:space="preserve">30.2. </w:t>
      </w:r>
      <w:r w:rsidR="004D16E3" w:rsidRPr="006F2574">
        <w:rPr>
          <w:sz w:val="24"/>
        </w:rPr>
        <w:t>Озелененные территории общего пользования должны отвечать следующим требованиям:</w:t>
      </w:r>
    </w:p>
    <w:p w14:paraId="201D8952" w14:textId="77777777" w:rsidR="004D16E3" w:rsidRPr="006F2574" w:rsidRDefault="004D16E3" w:rsidP="00955FA2">
      <w:pPr>
        <w:spacing w:line="360" w:lineRule="auto"/>
        <w:ind w:firstLine="567"/>
        <w:jc w:val="both"/>
        <w:rPr>
          <w:sz w:val="24"/>
        </w:rPr>
      </w:pPr>
      <w:r w:rsidRPr="006F2574">
        <w:rPr>
          <w:sz w:val="24"/>
        </w:rPr>
        <w:t>- наличие зеленых насаждений (древесных, кустарниковых и (или) травянистых растений);</w:t>
      </w:r>
    </w:p>
    <w:p w14:paraId="2829DF0A" w14:textId="77777777" w:rsidR="004D16E3" w:rsidRPr="006F2574" w:rsidRDefault="004D16E3" w:rsidP="00955FA2">
      <w:pPr>
        <w:spacing w:line="360" w:lineRule="auto"/>
        <w:ind w:firstLine="567"/>
        <w:jc w:val="both"/>
        <w:rPr>
          <w:sz w:val="24"/>
        </w:rPr>
      </w:pPr>
      <w:r w:rsidRPr="006F2574">
        <w:rPr>
          <w:sz w:val="24"/>
        </w:rPr>
        <w:t>- минимальная площадь фактически озелененной территории должна составлять не менее 70 % от общей площади озелененной территории общего пользования;</w:t>
      </w:r>
    </w:p>
    <w:p w14:paraId="695E4AB6" w14:textId="77777777" w:rsidR="004D16E3" w:rsidRPr="004D16E3" w:rsidRDefault="004D16E3" w:rsidP="00955FA2">
      <w:pPr>
        <w:spacing w:line="360" w:lineRule="auto"/>
        <w:ind w:firstLine="567"/>
        <w:jc w:val="both"/>
        <w:rPr>
          <w:sz w:val="24"/>
        </w:rPr>
      </w:pPr>
      <w:r w:rsidRPr="006F2574">
        <w:rPr>
          <w:sz w:val="24"/>
        </w:rPr>
        <w:t>- площадь под зданиями и иными сооружениями, расположенными на озелененной территории общего пользования, включая проезды, дорожки и площади с твердым покрытием, не может превышать 30 % этой территории.</w:t>
      </w:r>
    </w:p>
    <w:p w14:paraId="61651E47" w14:textId="77777777" w:rsidR="004D16E3" w:rsidRPr="004D16E3" w:rsidRDefault="00902BD5" w:rsidP="00955FA2">
      <w:pPr>
        <w:spacing w:line="360" w:lineRule="auto"/>
        <w:ind w:firstLine="567"/>
        <w:jc w:val="both"/>
        <w:rPr>
          <w:sz w:val="24"/>
        </w:rPr>
      </w:pPr>
      <w:r w:rsidRPr="00902BD5">
        <w:rPr>
          <w:sz w:val="24"/>
        </w:rPr>
        <w:t xml:space="preserve">30.3. </w:t>
      </w:r>
      <w:r w:rsidR="004D16E3" w:rsidRPr="00902BD5">
        <w:rPr>
          <w:sz w:val="24"/>
        </w:rPr>
        <w:t>Площадь</w:t>
      </w:r>
      <w:r w:rsidR="004D16E3" w:rsidRPr="004D16E3">
        <w:rPr>
          <w:sz w:val="24"/>
        </w:rPr>
        <w:t xml:space="preserve"> под зданиями и иными сооружениями, включая проезды, дорожки и площади с твердым покрытием, не может превышать:</w:t>
      </w:r>
    </w:p>
    <w:p w14:paraId="7F4774C9" w14:textId="77777777" w:rsidR="004D16E3" w:rsidRPr="004D16E3" w:rsidRDefault="004D16E3" w:rsidP="00955FA2">
      <w:pPr>
        <w:spacing w:line="360" w:lineRule="auto"/>
        <w:ind w:firstLine="567"/>
        <w:jc w:val="both"/>
        <w:rPr>
          <w:sz w:val="24"/>
        </w:rPr>
      </w:pPr>
      <w:r>
        <w:rPr>
          <w:sz w:val="24"/>
        </w:rPr>
        <w:t xml:space="preserve">- </w:t>
      </w:r>
      <w:r w:rsidRPr="004D16E3">
        <w:rPr>
          <w:sz w:val="24"/>
        </w:rPr>
        <w:t>для парков, садов, набережных - 20% от площади озелененной территории общего пользования;</w:t>
      </w:r>
    </w:p>
    <w:p w14:paraId="735851E8" w14:textId="77777777" w:rsidR="004D16E3" w:rsidRPr="004D16E3" w:rsidRDefault="004D16E3" w:rsidP="00955FA2">
      <w:pPr>
        <w:spacing w:line="360" w:lineRule="auto"/>
        <w:ind w:firstLine="567"/>
        <w:jc w:val="both"/>
        <w:rPr>
          <w:sz w:val="24"/>
        </w:rPr>
      </w:pPr>
      <w:r>
        <w:rPr>
          <w:sz w:val="24"/>
        </w:rPr>
        <w:t xml:space="preserve">- </w:t>
      </w:r>
      <w:r w:rsidRPr="004D16E3">
        <w:rPr>
          <w:sz w:val="24"/>
        </w:rPr>
        <w:t>для скверов, бульваров - 15% от площади озелененной территории общего пользования;</w:t>
      </w:r>
    </w:p>
    <w:p w14:paraId="1E4B1A1C" w14:textId="77777777" w:rsidR="004D16E3" w:rsidRPr="004D16E3" w:rsidRDefault="004D16E3" w:rsidP="00955FA2">
      <w:pPr>
        <w:spacing w:line="360" w:lineRule="auto"/>
        <w:ind w:firstLine="567"/>
        <w:jc w:val="both"/>
        <w:rPr>
          <w:sz w:val="24"/>
        </w:rPr>
      </w:pPr>
      <w:r>
        <w:rPr>
          <w:sz w:val="24"/>
        </w:rPr>
        <w:t xml:space="preserve">- </w:t>
      </w:r>
      <w:r w:rsidRPr="004D16E3">
        <w:rPr>
          <w:sz w:val="24"/>
        </w:rPr>
        <w:t>для рекреационно-ландшафтных и природных территорий - 10% от площади озелененной территории общего пользования.</w:t>
      </w:r>
    </w:p>
    <w:p w14:paraId="42355C25" w14:textId="07617412" w:rsidR="00A95250" w:rsidRDefault="00902BD5" w:rsidP="00902BD5">
      <w:pPr>
        <w:spacing w:line="360" w:lineRule="auto"/>
        <w:ind w:firstLine="567"/>
        <w:jc w:val="both"/>
        <w:rPr>
          <w:sz w:val="24"/>
        </w:rPr>
      </w:pPr>
      <w:r>
        <w:rPr>
          <w:sz w:val="24"/>
        </w:rPr>
        <w:t xml:space="preserve">30.4. </w:t>
      </w:r>
      <w:r w:rsidR="004D16E3" w:rsidRPr="004D16E3">
        <w:rPr>
          <w:sz w:val="24"/>
        </w:rPr>
        <w:t xml:space="preserve">На территории </w:t>
      </w:r>
      <w:r w:rsidR="00C92F04">
        <w:rPr>
          <w:sz w:val="24"/>
        </w:rPr>
        <w:t>Шатковского</w:t>
      </w:r>
      <w:r w:rsidR="00A95250" w:rsidRPr="00A95250">
        <w:rPr>
          <w:sz w:val="24"/>
        </w:rPr>
        <w:t xml:space="preserve"> муниципального округа</w:t>
      </w:r>
      <w:r w:rsidR="004D16E3" w:rsidRPr="004D16E3">
        <w:rPr>
          <w:sz w:val="24"/>
        </w:rPr>
        <w:t xml:space="preserve"> минимальный уровень озелене</w:t>
      </w:r>
      <w:r w:rsidR="00FA21AE">
        <w:rPr>
          <w:sz w:val="24"/>
        </w:rPr>
        <w:t>ния</w:t>
      </w:r>
      <w:r w:rsidR="004D16E3" w:rsidRPr="004D16E3">
        <w:rPr>
          <w:sz w:val="24"/>
        </w:rPr>
        <w:t xml:space="preserve"> следует принимать в соответствии с таблицей 2</w:t>
      </w:r>
      <w:r w:rsidR="00AA66D2">
        <w:rPr>
          <w:sz w:val="24"/>
        </w:rPr>
        <w:t>6.</w:t>
      </w:r>
    </w:p>
    <w:p w14:paraId="141CC538" w14:textId="77777777" w:rsidR="00A95250" w:rsidRDefault="00A95250" w:rsidP="00112572">
      <w:pPr>
        <w:ind w:firstLine="567"/>
        <w:jc w:val="right"/>
        <w:rPr>
          <w:sz w:val="24"/>
        </w:rPr>
      </w:pPr>
    </w:p>
    <w:p w14:paraId="01E63928" w14:textId="77777777" w:rsidR="00AA66D2" w:rsidRDefault="00AA66D2" w:rsidP="00112572">
      <w:pPr>
        <w:ind w:firstLine="567"/>
        <w:jc w:val="right"/>
        <w:rPr>
          <w:sz w:val="24"/>
        </w:rPr>
      </w:pPr>
    </w:p>
    <w:p w14:paraId="33FBEAD3" w14:textId="77777777" w:rsidR="00AA66D2" w:rsidRDefault="00AA66D2" w:rsidP="00112572">
      <w:pPr>
        <w:ind w:firstLine="567"/>
        <w:jc w:val="right"/>
        <w:rPr>
          <w:sz w:val="24"/>
        </w:rPr>
      </w:pPr>
    </w:p>
    <w:p w14:paraId="2EC6BDA7" w14:textId="782B662E" w:rsidR="00112572" w:rsidRDefault="00112572" w:rsidP="00112572">
      <w:pPr>
        <w:ind w:firstLine="567"/>
        <w:jc w:val="right"/>
        <w:rPr>
          <w:sz w:val="24"/>
        </w:rPr>
      </w:pPr>
      <w:r>
        <w:rPr>
          <w:sz w:val="24"/>
        </w:rPr>
        <w:lastRenderedPageBreak/>
        <w:t>Таблица</w:t>
      </w:r>
      <w:r w:rsidRPr="004D16E3">
        <w:rPr>
          <w:sz w:val="24"/>
        </w:rPr>
        <w:t xml:space="preserve"> 2</w:t>
      </w:r>
      <w:r w:rsidR="00AA66D2">
        <w:rPr>
          <w:sz w:val="24"/>
        </w:rPr>
        <w:t>6.</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18"/>
        <w:gridCol w:w="4618"/>
      </w:tblGrid>
      <w:tr w:rsidR="00112572" w14:paraId="05E7B013" w14:textId="77777777" w:rsidTr="00F20CFC">
        <w:trPr>
          <w:trHeight w:val="385"/>
        </w:trPr>
        <w:tc>
          <w:tcPr>
            <w:tcW w:w="4618" w:type="dxa"/>
            <w:tcBorders>
              <w:top w:val="single" w:sz="4" w:space="0" w:color="auto"/>
              <w:left w:val="single" w:sz="4" w:space="0" w:color="auto"/>
              <w:bottom w:val="single" w:sz="4" w:space="0" w:color="auto"/>
              <w:right w:val="single" w:sz="4" w:space="0" w:color="auto"/>
            </w:tcBorders>
          </w:tcPr>
          <w:p w14:paraId="19666E03" w14:textId="77777777" w:rsidR="00112572" w:rsidRPr="004B6968" w:rsidRDefault="00112572" w:rsidP="00F20CFC">
            <w:pPr>
              <w:pStyle w:val="Default"/>
              <w:rPr>
                <w:b/>
                <w:sz w:val="23"/>
                <w:szCs w:val="23"/>
              </w:rPr>
            </w:pPr>
            <w:r w:rsidRPr="004B6968">
              <w:rPr>
                <w:b/>
                <w:sz w:val="23"/>
                <w:szCs w:val="23"/>
              </w:rPr>
              <w:t xml:space="preserve">Участки (территории) для размещения жилой, общественной, деловой, производственной застройки </w:t>
            </w:r>
          </w:p>
        </w:tc>
        <w:tc>
          <w:tcPr>
            <w:tcW w:w="4618" w:type="dxa"/>
            <w:tcBorders>
              <w:top w:val="single" w:sz="4" w:space="0" w:color="auto"/>
              <w:left w:val="single" w:sz="4" w:space="0" w:color="auto"/>
              <w:bottom w:val="single" w:sz="4" w:space="0" w:color="auto"/>
              <w:right w:val="single" w:sz="4" w:space="0" w:color="auto"/>
            </w:tcBorders>
          </w:tcPr>
          <w:p w14:paraId="0997215D" w14:textId="63E063E2" w:rsidR="00112572" w:rsidRPr="004B6968" w:rsidRDefault="00112572" w:rsidP="00F20CFC">
            <w:pPr>
              <w:pStyle w:val="Default"/>
              <w:rPr>
                <w:b/>
                <w:sz w:val="23"/>
                <w:szCs w:val="23"/>
              </w:rPr>
            </w:pPr>
            <w:r w:rsidRPr="004B6968">
              <w:rPr>
                <w:b/>
                <w:sz w:val="23"/>
                <w:szCs w:val="23"/>
              </w:rPr>
              <w:t>Уровень озелен</w:t>
            </w:r>
            <w:r w:rsidR="00FA21AE">
              <w:rPr>
                <w:b/>
                <w:sz w:val="23"/>
                <w:szCs w:val="23"/>
              </w:rPr>
              <w:t>ения</w:t>
            </w:r>
          </w:p>
        </w:tc>
      </w:tr>
      <w:tr w:rsidR="00112572" w14:paraId="5C06CFB1" w14:textId="77777777" w:rsidTr="00F20CFC">
        <w:trPr>
          <w:trHeight w:val="247"/>
        </w:trPr>
        <w:tc>
          <w:tcPr>
            <w:tcW w:w="4618" w:type="dxa"/>
            <w:tcBorders>
              <w:top w:val="single" w:sz="4" w:space="0" w:color="auto"/>
              <w:left w:val="single" w:sz="4" w:space="0" w:color="auto"/>
              <w:bottom w:val="single" w:sz="4" w:space="0" w:color="auto"/>
              <w:right w:val="single" w:sz="4" w:space="0" w:color="auto"/>
            </w:tcBorders>
          </w:tcPr>
          <w:p w14:paraId="245A80BA" w14:textId="77777777" w:rsidR="00112572" w:rsidRDefault="00112572" w:rsidP="00F20CFC">
            <w:pPr>
              <w:pStyle w:val="Default"/>
              <w:rPr>
                <w:sz w:val="23"/>
                <w:szCs w:val="23"/>
              </w:rPr>
            </w:pPr>
            <w:r>
              <w:rPr>
                <w:sz w:val="23"/>
                <w:szCs w:val="23"/>
              </w:rPr>
              <w:t xml:space="preserve">Участки (территории) для размещения жилой застройки </w:t>
            </w:r>
          </w:p>
        </w:tc>
        <w:tc>
          <w:tcPr>
            <w:tcW w:w="4618" w:type="dxa"/>
            <w:tcBorders>
              <w:top w:val="single" w:sz="4" w:space="0" w:color="auto"/>
              <w:left w:val="single" w:sz="4" w:space="0" w:color="auto"/>
              <w:bottom w:val="single" w:sz="4" w:space="0" w:color="auto"/>
              <w:right w:val="single" w:sz="4" w:space="0" w:color="auto"/>
            </w:tcBorders>
          </w:tcPr>
          <w:p w14:paraId="3F091F69" w14:textId="77777777" w:rsidR="00112572" w:rsidRDefault="00112572" w:rsidP="00F20CFC">
            <w:pPr>
              <w:pStyle w:val="Default"/>
              <w:rPr>
                <w:sz w:val="23"/>
                <w:szCs w:val="23"/>
              </w:rPr>
            </w:pPr>
            <w:r>
              <w:rPr>
                <w:sz w:val="23"/>
                <w:szCs w:val="23"/>
              </w:rPr>
              <w:t xml:space="preserve">25 % </w:t>
            </w:r>
          </w:p>
        </w:tc>
      </w:tr>
      <w:tr w:rsidR="00112572" w14:paraId="0AD086AE" w14:textId="77777777" w:rsidTr="00F20CFC">
        <w:trPr>
          <w:trHeight w:val="1351"/>
        </w:trPr>
        <w:tc>
          <w:tcPr>
            <w:tcW w:w="4618" w:type="dxa"/>
            <w:tcBorders>
              <w:top w:val="single" w:sz="4" w:space="0" w:color="auto"/>
              <w:left w:val="single" w:sz="4" w:space="0" w:color="auto"/>
              <w:bottom w:val="single" w:sz="4" w:space="0" w:color="auto"/>
              <w:right w:val="single" w:sz="4" w:space="0" w:color="auto"/>
            </w:tcBorders>
          </w:tcPr>
          <w:p w14:paraId="0C5A9D42" w14:textId="77777777" w:rsidR="00112572" w:rsidRDefault="00112572" w:rsidP="00F20CFC">
            <w:pPr>
              <w:pStyle w:val="Default"/>
              <w:rPr>
                <w:sz w:val="23"/>
                <w:szCs w:val="23"/>
              </w:rPr>
            </w:pPr>
            <w:r>
              <w:rPr>
                <w:sz w:val="23"/>
                <w:szCs w:val="23"/>
              </w:rPr>
              <w:t xml:space="preserve">Участки (территории) для размещения объектов капитального строительства, предназначенных для оказания гражданам (взрослым и детям) медицинской помощи в стационарах (многопрофильные больницы, специализированные стационары и медицинские центры, родильные дома, стационары для долговременного лечения (психиатрические, туберкулезные, восстановительные) </w:t>
            </w:r>
          </w:p>
        </w:tc>
        <w:tc>
          <w:tcPr>
            <w:tcW w:w="4618" w:type="dxa"/>
            <w:tcBorders>
              <w:top w:val="single" w:sz="4" w:space="0" w:color="auto"/>
              <w:left w:val="single" w:sz="4" w:space="0" w:color="auto"/>
              <w:bottom w:val="single" w:sz="4" w:space="0" w:color="auto"/>
              <w:right w:val="single" w:sz="4" w:space="0" w:color="auto"/>
            </w:tcBorders>
          </w:tcPr>
          <w:p w14:paraId="0B4FAC4B" w14:textId="77777777" w:rsidR="00112572" w:rsidRDefault="00112572" w:rsidP="00F20CFC">
            <w:pPr>
              <w:pStyle w:val="Default"/>
              <w:rPr>
                <w:sz w:val="23"/>
                <w:szCs w:val="23"/>
              </w:rPr>
            </w:pPr>
            <w:r>
              <w:rPr>
                <w:sz w:val="23"/>
                <w:szCs w:val="23"/>
              </w:rPr>
              <w:t xml:space="preserve">не менее 50 % площади, </w:t>
            </w:r>
          </w:p>
          <w:p w14:paraId="0A917F62" w14:textId="77777777" w:rsidR="00112572" w:rsidRDefault="00112572" w:rsidP="00F20CFC">
            <w:pPr>
              <w:pStyle w:val="Default"/>
              <w:rPr>
                <w:sz w:val="23"/>
                <w:szCs w:val="23"/>
              </w:rPr>
            </w:pPr>
            <w:r>
              <w:rPr>
                <w:sz w:val="23"/>
                <w:szCs w:val="23"/>
              </w:rPr>
              <w:t xml:space="preserve">свободной от застройки </w:t>
            </w:r>
          </w:p>
        </w:tc>
      </w:tr>
      <w:tr w:rsidR="00112572" w14:paraId="3C0D6BD9" w14:textId="77777777" w:rsidTr="00F20CFC">
        <w:trPr>
          <w:trHeight w:val="523"/>
        </w:trPr>
        <w:tc>
          <w:tcPr>
            <w:tcW w:w="4618" w:type="dxa"/>
            <w:tcBorders>
              <w:top w:val="single" w:sz="4" w:space="0" w:color="auto"/>
              <w:left w:val="single" w:sz="4" w:space="0" w:color="auto"/>
              <w:bottom w:val="single" w:sz="4" w:space="0" w:color="auto"/>
              <w:right w:val="single" w:sz="4" w:space="0" w:color="auto"/>
            </w:tcBorders>
          </w:tcPr>
          <w:p w14:paraId="7CCB7DE6" w14:textId="77777777" w:rsidR="00112572" w:rsidRDefault="00112572" w:rsidP="00F20CFC">
            <w:pPr>
              <w:pStyle w:val="Default"/>
              <w:rPr>
                <w:sz w:val="23"/>
                <w:szCs w:val="23"/>
              </w:rPr>
            </w:pPr>
            <w:r>
              <w:rPr>
                <w:sz w:val="23"/>
                <w:szCs w:val="23"/>
              </w:rPr>
              <w:t xml:space="preserve">Участки (территории) для размещения дошкольных образовательных организаций </w:t>
            </w:r>
          </w:p>
        </w:tc>
        <w:tc>
          <w:tcPr>
            <w:tcW w:w="4618" w:type="dxa"/>
            <w:tcBorders>
              <w:top w:val="single" w:sz="4" w:space="0" w:color="auto"/>
              <w:left w:val="single" w:sz="4" w:space="0" w:color="auto"/>
              <w:bottom w:val="single" w:sz="4" w:space="0" w:color="auto"/>
              <w:right w:val="single" w:sz="4" w:space="0" w:color="auto"/>
            </w:tcBorders>
          </w:tcPr>
          <w:p w14:paraId="25A9E5B4" w14:textId="77777777" w:rsidR="00112572" w:rsidRDefault="00112572" w:rsidP="00F20CFC">
            <w:pPr>
              <w:pStyle w:val="Default"/>
              <w:rPr>
                <w:sz w:val="23"/>
                <w:szCs w:val="23"/>
              </w:rPr>
            </w:pPr>
            <w:r>
              <w:rPr>
                <w:sz w:val="23"/>
                <w:szCs w:val="23"/>
              </w:rPr>
              <w:t xml:space="preserve">50% </w:t>
            </w:r>
          </w:p>
          <w:p w14:paraId="01DDFBB1" w14:textId="361DE229" w:rsidR="00112572" w:rsidRDefault="00112572" w:rsidP="00F20CFC">
            <w:pPr>
              <w:pStyle w:val="Default"/>
              <w:rPr>
                <w:sz w:val="23"/>
                <w:szCs w:val="23"/>
              </w:rPr>
            </w:pPr>
            <w:r>
              <w:rPr>
                <w:sz w:val="23"/>
                <w:szCs w:val="23"/>
              </w:rPr>
              <w:t>При реконструкции допускается снижение уровня озелене</w:t>
            </w:r>
            <w:r w:rsidR="00FA21AE">
              <w:rPr>
                <w:sz w:val="23"/>
                <w:szCs w:val="23"/>
              </w:rPr>
              <w:t>ния</w:t>
            </w:r>
            <w:r>
              <w:rPr>
                <w:sz w:val="23"/>
                <w:szCs w:val="23"/>
              </w:rPr>
              <w:t xml:space="preserve"> до 20% площади территории, свободной от застройки </w:t>
            </w:r>
          </w:p>
        </w:tc>
      </w:tr>
      <w:tr w:rsidR="00112572" w14:paraId="19DEFEA7" w14:textId="77777777" w:rsidTr="00F20CFC">
        <w:trPr>
          <w:trHeight w:val="523"/>
        </w:trPr>
        <w:tc>
          <w:tcPr>
            <w:tcW w:w="4618" w:type="dxa"/>
            <w:tcBorders>
              <w:top w:val="single" w:sz="4" w:space="0" w:color="auto"/>
              <w:left w:val="single" w:sz="4" w:space="0" w:color="auto"/>
              <w:bottom w:val="single" w:sz="4" w:space="0" w:color="auto"/>
              <w:right w:val="single" w:sz="4" w:space="0" w:color="auto"/>
            </w:tcBorders>
          </w:tcPr>
          <w:p w14:paraId="69EF46AA" w14:textId="77777777" w:rsidR="00112572" w:rsidRDefault="00112572" w:rsidP="00F20CFC">
            <w:pPr>
              <w:pStyle w:val="Default"/>
              <w:rPr>
                <w:sz w:val="23"/>
                <w:szCs w:val="23"/>
              </w:rPr>
            </w:pPr>
            <w:r>
              <w:rPr>
                <w:sz w:val="23"/>
                <w:szCs w:val="23"/>
              </w:rPr>
              <w:t xml:space="preserve">Участки (территории) для размещения общеобразовательных организаций </w:t>
            </w:r>
          </w:p>
        </w:tc>
        <w:tc>
          <w:tcPr>
            <w:tcW w:w="4618" w:type="dxa"/>
            <w:tcBorders>
              <w:top w:val="single" w:sz="4" w:space="0" w:color="auto"/>
              <w:left w:val="single" w:sz="4" w:space="0" w:color="auto"/>
              <w:bottom w:val="single" w:sz="4" w:space="0" w:color="auto"/>
              <w:right w:val="single" w:sz="4" w:space="0" w:color="auto"/>
            </w:tcBorders>
          </w:tcPr>
          <w:p w14:paraId="1B76C8A5" w14:textId="77777777" w:rsidR="00112572" w:rsidRDefault="00112572" w:rsidP="00F20CFC">
            <w:pPr>
              <w:pStyle w:val="Default"/>
              <w:rPr>
                <w:sz w:val="23"/>
                <w:szCs w:val="23"/>
              </w:rPr>
            </w:pPr>
            <w:r>
              <w:rPr>
                <w:sz w:val="23"/>
                <w:szCs w:val="23"/>
              </w:rPr>
              <w:t xml:space="preserve">50% площади территории, свободной от застройки. </w:t>
            </w:r>
          </w:p>
          <w:p w14:paraId="36FC1019" w14:textId="31D8BBB7" w:rsidR="00112572" w:rsidRDefault="00112572" w:rsidP="00F20CFC">
            <w:pPr>
              <w:pStyle w:val="Default"/>
              <w:rPr>
                <w:sz w:val="23"/>
                <w:szCs w:val="23"/>
              </w:rPr>
            </w:pPr>
            <w:r>
              <w:rPr>
                <w:sz w:val="23"/>
                <w:szCs w:val="23"/>
              </w:rPr>
              <w:t>При реконструкции допускается снижение уровня озелене</w:t>
            </w:r>
            <w:r w:rsidR="00FA21AE">
              <w:rPr>
                <w:sz w:val="23"/>
                <w:szCs w:val="23"/>
              </w:rPr>
              <w:t>ния</w:t>
            </w:r>
            <w:r>
              <w:rPr>
                <w:sz w:val="23"/>
                <w:szCs w:val="23"/>
              </w:rPr>
              <w:t xml:space="preserve"> на 25-30% площади </w:t>
            </w:r>
          </w:p>
          <w:p w14:paraId="7F0264B9" w14:textId="77777777" w:rsidR="00112572" w:rsidRDefault="00112572" w:rsidP="00F20CFC">
            <w:pPr>
              <w:pStyle w:val="Default"/>
              <w:rPr>
                <w:sz w:val="23"/>
                <w:szCs w:val="23"/>
              </w:rPr>
            </w:pPr>
            <w:r>
              <w:rPr>
                <w:sz w:val="23"/>
                <w:szCs w:val="23"/>
              </w:rPr>
              <w:t xml:space="preserve">тории, свободной от застройки  </w:t>
            </w:r>
          </w:p>
        </w:tc>
      </w:tr>
      <w:tr w:rsidR="00112572" w14:paraId="6660A27C" w14:textId="77777777" w:rsidTr="00F20CFC">
        <w:trPr>
          <w:trHeight w:val="523"/>
        </w:trPr>
        <w:tc>
          <w:tcPr>
            <w:tcW w:w="4618" w:type="dxa"/>
            <w:tcBorders>
              <w:top w:val="single" w:sz="4" w:space="0" w:color="auto"/>
              <w:left w:val="single" w:sz="4" w:space="0" w:color="auto"/>
              <w:bottom w:val="single" w:sz="4" w:space="0" w:color="auto"/>
              <w:right w:val="single" w:sz="4" w:space="0" w:color="auto"/>
            </w:tcBorders>
          </w:tcPr>
          <w:p w14:paraId="1ADC0072" w14:textId="77777777" w:rsidR="00112572" w:rsidRDefault="00112572" w:rsidP="00F20CFC">
            <w:pPr>
              <w:pStyle w:val="Default"/>
              <w:rPr>
                <w:sz w:val="23"/>
                <w:szCs w:val="23"/>
              </w:rPr>
            </w:pPr>
            <w:r>
              <w:rPr>
                <w:sz w:val="23"/>
                <w:szCs w:val="23"/>
              </w:rPr>
              <w:t xml:space="preserve">Участки (территории) для размещения объектов капитального строительства, предназначенных для профессиональных образовательных организаций </w:t>
            </w:r>
          </w:p>
        </w:tc>
        <w:tc>
          <w:tcPr>
            <w:tcW w:w="4618" w:type="dxa"/>
            <w:tcBorders>
              <w:top w:val="single" w:sz="4" w:space="0" w:color="auto"/>
              <w:left w:val="single" w:sz="4" w:space="0" w:color="auto"/>
              <w:bottom w:val="single" w:sz="4" w:space="0" w:color="auto"/>
              <w:right w:val="single" w:sz="4" w:space="0" w:color="auto"/>
            </w:tcBorders>
          </w:tcPr>
          <w:p w14:paraId="0509DC9A" w14:textId="77777777" w:rsidR="00112572" w:rsidRDefault="00112572" w:rsidP="00F20CFC">
            <w:pPr>
              <w:pStyle w:val="Default"/>
              <w:rPr>
                <w:sz w:val="23"/>
                <w:szCs w:val="23"/>
              </w:rPr>
            </w:pPr>
            <w:r>
              <w:rPr>
                <w:sz w:val="23"/>
                <w:szCs w:val="23"/>
              </w:rPr>
              <w:t xml:space="preserve">40 % </w:t>
            </w:r>
          </w:p>
        </w:tc>
      </w:tr>
      <w:tr w:rsidR="00112572" w14:paraId="6AE24EE2" w14:textId="77777777" w:rsidTr="00F20CFC">
        <w:trPr>
          <w:trHeight w:val="523"/>
        </w:trPr>
        <w:tc>
          <w:tcPr>
            <w:tcW w:w="4618" w:type="dxa"/>
            <w:tcBorders>
              <w:top w:val="single" w:sz="4" w:space="0" w:color="auto"/>
              <w:left w:val="single" w:sz="4" w:space="0" w:color="auto"/>
              <w:bottom w:val="single" w:sz="4" w:space="0" w:color="auto"/>
              <w:right w:val="single" w:sz="4" w:space="0" w:color="auto"/>
            </w:tcBorders>
          </w:tcPr>
          <w:p w14:paraId="24466523" w14:textId="77777777" w:rsidR="00112572" w:rsidRDefault="00112572" w:rsidP="00F20CFC">
            <w:pPr>
              <w:pStyle w:val="Default"/>
              <w:rPr>
                <w:sz w:val="23"/>
                <w:szCs w:val="23"/>
              </w:rPr>
            </w:pPr>
            <w:r>
              <w:rPr>
                <w:sz w:val="23"/>
                <w:szCs w:val="23"/>
              </w:rPr>
              <w:t xml:space="preserve">Участки (территории) для размещения объектов капитального строительства, предназначенных для образовательных организаций высшего образования </w:t>
            </w:r>
          </w:p>
        </w:tc>
        <w:tc>
          <w:tcPr>
            <w:tcW w:w="4618" w:type="dxa"/>
            <w:tcBorders>
              <w:top w:val="single" w:sz="4" w:space="0" w:color="auto"/>
              <w:left w:val="single" w:sz="4" w:space="0" w:color="auto"/>
              <w:bottom w:val="single" w:sz="4" w:space="0" w:color="auto"/>
              <w:right w:val="single" w:sz="4" w:space="0" w:color="auto"/>
            </w:tcBorders>
          </w:tcPr>
          <w:p w14:paraId="3BA2AD62" w14:textId="77777777" w:rsidR="00112572" w:rsidRDefault="00112572" w:rsidP="00F20CFC">
            <w:pPr>
              <w:pStyle w:val="Default"/>
              <w:rPr>
                <w:sz w:val="23"/>
                <w:szCs w:val="23"/>
              </w:rPr>
            </w:pPr>
            <w:r>
              <w:rPr>
                <w:sz w:val="23"/>
                <w:szCs w:val="23"/>
              </w:rPr>
              <w:t xml:space="preserve">30 % </w:t>
            </w:r>
          </w:p>
        </w:tc>
      </w:tr>
      <w:tr w:rsidR="00112572" w14:paraId="5BD98AC1" w14:textId="77777777" w:rsidTr="00F20CFC">
        <w:trPr>
          <w:trHeight w:val="523"/>
        </w:trPr>
        <w:tc>
          <w:tcPr>
            <w:tcW w:w="4618" w:type="dxa"/>
            <w:tcBorders>
              <w:top w:val="single" w:sz="4" w:space="0" w:color="auto"/>
              <w:left w:val="single" w:sz="4" w:space="0" w:color="auto"/>
              <w:bottom w:val="single" w:sz="4" w:space="0" w:color="auto"/>
              <w:right w:val="single" w:sz="4" w:space="0" w:color="auto"/>
            </w:tcBorders>
          </w:tcPr>
          <w:p w14:paraId="06F91C7B" w14:textId="77777777" w:rsidR="00112572" w:rsidRDefault="00112572" w:rsidP="00F20CFC">
            <w:pPr>
              <w:pStyle w:val="Default"/>
              <w:rPr>
                <w:sz w:val="23"/>
                <w:szCs w:val="23"/>
              </w:rPr>
            </w:pPr>
            <w:r>
              <w:rPr>
                <w:sz w:val="23"/>
                <w:szCs w:val="23"/>
              </w:rPr>
              <w:t xml:space="preserve">Участки (территории) для размещения объектов капитального строительства, предназначенных для осуществления культурно-просветительской деятельности </w:t>
            </w:r>
          </w:p>
        </w:tc>
        <w:tc>
          <w:tcPr>
            <w:tcW w:w="4618" w:type="dxa"/>
            <w:tcBorders>
              <w:top w:val="single" w:sz="4" w:space="0" w:color="auto"/>
              <w:left w:val="single" w:sz="4" w:space="0" w:color="auto"/>
              <w:bottom w:val="single" w:sz="4" w:space="0" w:color="auto"/>
              <w:right w:val="single" w:sz="4" w:space="0" w:color="auto"/>
            </w:tcBorders>
          </w:tcPr>
          <w:p w14:paraId="1DC64F36" w14:textId="77777777" w:rsidR="00112572" w:rsidRDefault="00112572" w:rsidP="00F20CFC">
            <w:pPr>
              <w:pStyle w:val="Default"/>
              <w:rPr>
                <w:sz w:val="23"/>
                <w:szCs w:val="23"/>
              </w:rPr>
            </w:pPr>
            <w:r>
              <w:rPr>
                <w:sz w:val="23"/>
                <w:szCs w:val="23"/>
              </w:rPr>
              <w:t xml:space="preserve">20 % </w:t>
            </w:r>
          </w:p>
        </w:tc>
      </w:tr>
      <w:tr w:rsidR="00112572" w14:paraId="47186456" w14:textId="77777777" w:rsidTr="00F20CFC">
        <w:trPr>
          <w:trHeight w:val="523"/>
        </w:trPr>
        <w:tc>
          <w:tcPr>
            <w:tcW w:w="4618" w:type="dxa"/>
            <w:tcBorders>
              <w:top w:val="single" w:sz="4" w:space="0" w:color="auto"/>
              <w:left w:val="single" w:sz="4" w:space="0" w:color="auto"/>
              <w:bottom w:val="single" w:sz="4" w:space="0" w:color="auto"/>
              <w:right w:val="single" w:sz="4" w:space="0" w:color="auto"/>
            </w:tcBorders>
          </w:tcPr>
          <w:p w14:paraId="43ACFA89" w14:textId="77777777" w:rsidR="00112572" w:rsidRDefault="00112572" w:rsidP="00F20CFC">
            <w:pPr>
              <w:pStyle w:val="Default"/>
              <w:rPr>
                <w:sz w:val="23"/>
                <w:szCs w:val="23"/>
              </w:rPr>
            </w:pPr>
            <w:r>
              <w:rPr>
                <w:sz w:val="23"/>
                <w:szCs w:val="23"/>
              </w:rPr>
              <w:t xml:space="preserve">Участки (территории) общественных, деловых и коммерческих зон </w:t>
            </w:r>
          </w:p>
        </w:tc>
        <w:tc>
          <w:tcPr>
            <w:tcW w:w="4618" w:type="dxa"/>
            <w:tcBorders>
              <w:top w:val="single" w:sz="4" w:space="0" w:color="auto"/>
              <w:left w:val="single" w:sz="4" w:space="0" w:color="auto"/>
              <w:bottom w:val="single" w:sz="4" w:space="0" w:color="auto"/>
              <w:right w:val="single" w:sz="4" w:space="0" w:color="auto"/>
            </w:tcBorders>
          </w:tcPr>
          <w:p w14:paraId="5E142D3D" w14:textId="77777777" w:rsidR="00112572" w:rsidRDefault="00112572" w:rsidP="00F20CFC">
            <w:pPr>
              <w:pStyle w:val="Default"/>
              <w:rPr>
                <w:sz w:val="23"/>
                <w:szCs w:val="23"/>
              </w:rPr>
            </w:pPr>
            <w:r>
              <w:rPr>
                <w:sz w:val="23"/>
                <w:szCs w:val="23"/>
              </w:rPr>
              <w:t xml:space="preserve">15% </w:t>
            </w:r>
          </w:p>
        </w:tc>
      </w:tr>
    </w:tbl>
    <w:p w14:paraId="0DCE15A8" w14:textId="77777777" w:rsidR="00112572" w:rsidRDefault="00112572" w:rsidP="004D16E3">
      <w:pPr>
        <w:ind w:firstLine="567"/>
        <w:jc w:val="both"/>
        <w:rPr>
          <w:sz w:val="24"/>
        </w:rPr>
      </w:pPr>
    </w:p>
    <w:p w14:paraId="36217C6A" w14:textId="77777777" w:rsidR="001430C7" w:rsidRPr="001430C7" w:rsidRDefault="00902BD5" w:rsidP="00FB7A48">
      <w:pPr>
        <w:spacing w:line="360" w:lineRule="auto"/>
        <w:ind w:firstLine="567"/>
        <w:jc w:val="both"/>
        <w:rPr>
          <w:sz w:val="24"/>
        </w:rPr>
      </w:pPr>
      <w:r>
        <w:rPr>
          <w:sz w:val="24"/>
        </w:rPr>
        <w:t>30.5</w:t>
      </w:r>
      <w:r w:rsidR="001430C7" w:rsidRPr="001430C7">
        <w:rPr>
          <w:sz w:val="24"/>
        </w:rPr>
        <w:t>. Площадь озелененных территорий жилых зон в пределах квартала должна составлять не менее 6 кв. м на одного жителя, при этом:</w:t>
      </w:r>
    </w:p>
    <w:p w14:paraId="3DAEB2B1" w14:textId="77777777" w:rsidR="001430C7" w:rsidRPr="001430C7" w:rsidRDefault="001430C7" w:rsidP="00FB7A48">
      <w:pPr>
        <w:spacing w:line="360" w:lineRule="auto"/>
        <w:ind w:firstLine="567"/>
        <w:jc w:val="both"/>
        <w:rPr>
          <w:sz w:val="24"/>
        </w:rPr>
      </w:pPr>
      <w:r>
        <w:rPr>
          <w:sz w:val="24"/>
        </w:rPr>
        <w:t xml:space="preserve">- </w:t>
      </w:r>
      <w:r w:rsidRPr="001430C7">
        <w:rPr>
          <w:sz w:val="24"/>
        </w:rPr>
        <w:t>в площадь квартала и площадь озелененной территории не включаются территории дошкольных образовательных организаций и общеобразовательных организаций;</w:t>
      </w:r>
    </w:p>
    <w:p w14:paraId="720A1560" w14:textId="77777777" w:rsidR="001430C7" w:rsidRPr="001430C7" w:rsidRDefault="001430C7" w:rsidP="00FB7A48">
      <w:pPr>
        <w:spacing w:line="360" w:lineRule="auto"/>
        <w:ind w:firstLine="567"/>
        <w:jc w:val="both"/>
        <w:rPr>
          <w:sz w:val="24"/>
        </w:rPr>
      </w:pPr>
      <w:r>
        <w:rPr>
          <w:sz w:val="24"/>
        </w:rPr>
        <w:t>-</w:t>
      </w:r>
      <w:r w:rsidRPr="001430C7">
        <w:rPr>
          <w:sz w:val="24"/>
        </w:rPr>
        <w:t>в площадь озелененных территорий не включаются участки, расположенные в пределах существующих санитарно-защитных зон.</w:t>
      </w:r>
    </w:p>
    <w:p w14:paraId="07E3055B" w14:textId="77777777" w:rsidR="001430C7" w:rsidRPr="001430C7" w:rsidRDefault="00902BD5" w:rsidP="00FB7A48">
      <w:pPr>
        <w:spacing w:line="360" w:lineRule="auto"/>
        <w:ind w:firstLine="567"/>
        <w:jc w:val="both"/>
        <w:rPr>
          <w:sz w:val="24"/>
        </w:rPr>
      </w:pPr>
      <w:r>
        <w:rPr>
          <w:sz w:val="24"/>
        </w:rPr>
        <w:t xml:space="preserve">30.6. </w:t>
      </w:r>
      <w:r w:rsidR="001430C7" w:rsidRPr="001430C7">
        <w:rPr>
          <w:sz w:val="24"/>
        </w:rPr>
        <w:t>Обеспеченность озелененной территорией участков производствен</w:t>
      </w:r>
      <w:r w:rsidR="001430C7">
        <w:rPr>
          <w:sz w:val="24"/>
        </w:rPr>
        <w:t>но-коммуналь</w:t>
      </w:r>
      <w:r w:rsidR="001430C7" w:rsidRPr="001430C7">
        <w:rPr>
          <w:sz w:val="24"/>
        </w:rPr>
        <w:t xml:space="preserve">ных зон должна составлять не менее 3 </w:t>
      </w:r>
      <w:proofErr w:type="spellStart"/>
      <w:proofErr w:type="gramStart"/>
      <w:r w:rsidR="001430C7" w:rsidRPr="001430C7">
        <w:rPr>
          <w:sz w:val="24"/>
        </w:rPr>
        <w:t>кв.м</w:t>
      </w:r>
      <w:proofErr w:type="spellEnd"/>
      <w:proofErr w:type="gramEnd"/>
      <w:r w:rsidR="001430C7" w:rsidRPr="001430C7">
        <w:rPr>
          <w:sz w:val="24"/>
        </w:rPr>
        <w:t xml:space="preserve"> озелененной территории на одного работающего в наиболее многочисленной смене в пределах территории проектирования.</w:t>
      </w:r>
    </w:p>
    <w:p w14:paraId="2B5122BE" w14:textId="77777777" w:rsidR="001430C7" w:rsidRPr="004D16E3" w:rsidRDefault="00902BD5" w:rsidP="00FB7A48">
      <w:pPr>
        <w:spacing w:line="360" w:lineRule="auto"/>
        <w:ind w:firstLine="567"/>
        <w:jc w:val="both"/>
        <w:rPr>
          <w:sz w:val="24"/>
        </w:rPr>
      </w:pPr>
      <w:r>
        <w:rPr>
          <w:sz w:val="24"/>
        </w:rPr>
        <w:lastRenderedPageBreak/>
        <w:t xml:space="preserve">30.6. </w:t>
      </w:r>
      <w:r w:rsidR="001430C7" w:rsidRPr="001430C7">
        <w:rPr>
          <w:sz w:val="24"/>
        </w:rPr>
        <w:t xml:space="preserve">При новом строительстве обеспеченность озелененной территорией общественных, деловых и коммерческих зон должна составлять не менее 0,3 </w:t>
      </w:r>
      <w:proofErr w:type="spellStart"/>
      <w:proofErr w:type="gramStart"/>
      <w:r w:rsidR="001430C7" w:rsidRPr="001430C7">
        <w:rPr>
          <w:sz w:val="24"/>
        </w:rPr>
        <w:t>кв.м</w:t>
      </w:r>
      <w:proofErr w:type="spellEnd"/>
      <w:proofErr w:type="gramEnd"/>
      <w:r w:rsidR="001430C7" w:rsidRPr="001430C7">
        <w:rPr>
          <w:sz w:val="24"/>
        </w:rPr>
        <w:t xml:space="preserve"> озелененной территории на одного работающего в наиболее многочисленной смене в пределах территории проектирования.</w:t>
      </w:r>
    </w:p>
    <w:p w14:paraId="62AE8CB7" w14:textId="77777777" w:rsidR="005C0A68" w:rsidRDefault="00447F0B" w:rsidP="00447F0B">
      <w:pPr>
        <w:ind w:firstLine="567"/>
        <w:jc w:val="both"/>
        <w:rPr>
          <w:b/>
          <w:bCs/>
          <w:kern w:val="32"/>
          <w:sz w:val="32"/>
          <w:szCs w:val="32"/>
          <w:lang w:eastAsia="x-none"/>
        </w:rPr>
      </w:pPr>
      <w:r>
        <w:t xml:space="preserve"> </w:t>
      </w:r>
      <w:r w:rsidR="005C0A68">
        <w:br w:type="page"/>
      </w:r>
    </w:p>
    <w:p w14:paraId="5D594370" w14:textId="77777777" w:rsidR="00975CD7" w:rsidRDefault="005C0A68" w:rsidP="00695BEB">
      <w:pPr>
        <w:pStyle w:val="1"/>
      </w:pPr>
      <w:bookmarkStart w:id="130" w:name="_Toc165625332"/>
      <w:r>
        <w:rPr>
          <w:lang w:val="ru-RU"/>
        </w:rPr>
        <w:lastRenderedPageBreak/>
        <w:t xml:space="preserve">Раздел </w:t>
      </w:r>
      <w:r>
        <w:rPr>
          <w:lang w:val="en-US"/>
        </w:rPr>
        <w:t>XII</w:t>
      </w:r>
      <w:r w:rsidR="00A414E4" w:rsidRPr="005C0A68">
        <w:t>. Параметры застройки жилых зон</w:t>
      </w:r>
      <w:r w:rsidR="00695BEB">
        <w:rPr>
          <w:lang w:val="ru-RU"/>
        </w:rPr>
        <w:t>.</w:t>
      </w:r>
      <w:bookmarkEnd w:id="130"/>
      <w:r w:rsidR="00695BEB" w:rsidRPr="00695BEB">
        <w:t xml:space="preserve"> </w:t>
      </w:r>
    </w:p>
    <w:p w14:paraId="447CFC4D" w14:textId="48DC073F" w:rsidR="00975CD7" w:rsidRPr="00975CD7" w:rsidRDefault="00975CD7" w:rsidP="00975CD7">
      <w:pPr>
        <w:pStyle w:val="2"/>
        <w:rPr>
          <w:lang w:val="ru-RU"/>
        </w:rPr>
      </w:pPr>
      <w:bookmarkStart w:id="131" w:name="_Toc165625333"/>
      <w:r>
        <w:rPr>
          <w:lang w:val="ru-RU"/>
        </w:rPr>
        <w:t xml:space="preserve">Глава </w:t>
      </w:r>
      <w:r w:rsidR="00083BE5">
        <w:rPr>
          <w:lang w:val="ru-RU"/>
        </w:rPr>
        <w:t>3</w:t>
      </w:r>
      <w:r w:rsidR="00E40581">
        <w:rPr>
          <w:lang w:val="ru-RU"/>
        </w:rPr>
        <w:t>1</w:t>
      </w:r>
      <w:r>
        <w:rPr>
          <w:lang w:val="ru-RU"/>
        </w:rPr>
        <w:t xml:space="preserve"> </w:t>
      </w:r>
      <w:r w:rsidRPr="00975CD7">
        <w:rPr>
          <w:lang w:val="ru-RU"/>
        </w:rPr>
        <w:t xml:space="preserve">Общие положения об архитектурно-строительном проектировании, строительстве, реконструкции объектов капитального </w:t>
      </w:r>
      <w:r w:rsidR="00814B9D" w:rsidRPr="00975CD7">
        <w:rPr>
          <w:lang w:val="ru-RU"/>
        </w:rPr>
        <w:t xml:space="preserve">строительства </w:t>
      </w:r>
      <w:r w:rsidR="00C92F04">
        <w:rPr>
          <w:lang w:val="ru-RU"/>
        </w:rPr>
        <w:t>Шатковского</w:t>
      </w:r>
      <w:r w:rsidR="00A95250">
        <w:rPr>
          <w:lang w:val="ru-RU"/>
        </w:rPr>
        <w:t xml:space="preserve"> муниципального округа</w:t>
      </w:r>
      <w:r w:rsidRPr="00975CD7">
        <w:rPr>
          <w:lang w:val="ru-RU"/>
        </w:rPr>
        <w:t>.</w:t>
      </w:r>
      <w:bookmarkEnd w:id="131"/>
    </w:p>
    <w:p w14:paraId="09E7DCEF" w14:textId="33F2F53E" w:rsidR="00695BEB" w:rsidRDefault="00902BD5" w:rsidP="00695BEB">
      <w:pPr>
        <w:spacing w:line="360" w:lineRule="auto"/>
        <w:ind w:firstLine="708"/>
        <w:rPr>
          <w:sz w:val="24"/>
        </w:rPr>
      </w:pPr>
      <w:r>
        <w:rPr>
          <w:sz w:val="24"/>
        </w:rPr>
        <w:t xml:space="preserve">31.1. </w:t>
      </w:r>
      <w:r w:rsidR="00695BEB" w:rsidRPr="00695BEB">
        <w:rPr>
          <w:sz w:val="24"/>
        </w:rPr>
        <w:t xml:space="preserve">Проектирование, строительство новых и реконструкция существующих объектов капитального строительства на территории </w:t>
      </w:r>
      <w:r w:rsidR="00C92F04">
        <w:rPr>
          <w:sz w:val="24"/>
        </w:rPr>
        <w:t>Шатковского</w:t>
      </w:r>
      <w:r w:rsidR="00A95250" w:rsidRPr="00A95250">
        <w:rPr>
          <w:sz w:val="24"/>
        </w:rPr>
        <w:t xml:space="preserve"> муниципального округа</w:t>
      </w:r>
      <w:r w:rsidR="00695BEB" w:rsidRPr="00695BEB">
        <w:rPr>
          <w:sz w:val="24"/>
        </w:rPr>
        <w:t xml:space="preserve"> осуществляется в соответствии с: </w:t>
      </w:r>
    </w:p>
    <w:p w14:paraId="1F1370D4" w14:textId="2FD92A2E" w:rsidR="00695BEB" w:rsidRDefault="00695BEB" w:rsidP="00695BEB">
      <w:pPr>
        <w:spacing w:line="360" w:lineRule="auto"/>
        <w:ind w:firstLine="708"/>
        <w:rPr>
          <w:sz w:val="24"/>
        </w:rPr>
      </w:pPr>
      <w:r>
        <w:rPr>
          <w:sz w:val="24"/>
        </w:rPr>
        <w:t xml:space="preserve">- </w:t>
      </w:r>
      <w:r w:rsidRPr="00695BEB">
        <w:rPr>
          <w:sz w:val="24"/>
        </w:rPr>
        <w:t>генеральны</w:t>
      </w:r>
      <w:r>
        <w:rPr>
          <w:sz w:val="24"/>
        </w:rPr>
        <w:t xml:space="preserve">м планом </w:t>
      </w:r>
      <w:r w:rsidR="00C92F04">
        <w:rPr>
          <w:sz w:val="24"/>
        </w:rPr>
        <w:t>Шатковского</w:t>
      </w:r>
      <w:r w:rsidR="00A95250" w:rsidRPr="00A95250">
        <w:rPr>
          <w:sz w:val="24"/>
        </w:rPr>
        <w:t xml:space="preserve"> муниципального округа</w:t>
      </w:r>
      <w:r w:rsidRPr="00695BEB">
        <w:rPr>
          <w:sz w:val="24"/>
        </w:rPr>
        <w:t>;</w:t>
      </w:r>
    </w:p>
    <w:p w14:paraId="47DC2ABD" w14:textId="1BACAB65" w:rsidR="00695BEB" w:rsidRDefault="00695BEB" w:rsidP="00695BEB">
      <w:pPr>
        <w:spacing w:line="360" w:lineRule="auto"/>
        <w:ind w:firstLine="708"/>
        <w:rPr>
          <w:sz w:val="24"/>
        </w:rPr>
      </w:pPr>
      <w:r>
        <w:rPr>
          <w:sz w:val="24"/>
        </w:rPr>
        <w:t xml:space="preserve">- </w:t>
      </w:r>
      <w:r w:rsidRPr="00695BEB">
        <w:rPr>
          <w:sz w:val="24"/>
        </w:rPr>
        <w:t xml:space="preserve"> правилами землепользования и застройки </w:t>
      </w:r>
      <w:r w:rsidR="00C92F04">
        <w:rPr>
          <w:sz w:val="24"/>
        </w:rPr>
        <w:t>Шатковского</w:t>
      </w:r>
      <w:r w:rsidR="00A95250" w:rsidRPr="00A95250">
        <w:rPr>
          <w:sz w:val="24"/>
        </w:rPr>
        <w:t xml:space="preserve"> муниципального округа</w:t>
      </w:r>
      <w:r w:rsidRPr="00695BEB">
        <w:rPr>
          <w:sz w:val="24"/>
        </w:rPr>
        <w:t xml:space="preserve">; </w:t>
      </w:r>
    </w:p>
    <w:p w14:paraId="64607790" w14:textId="6420921D" w:rsidR="00695BEB" w:rsidRDefault="00695BEB" w:rsidP="00695BEB">
      <w:pPr>
        <w:spacing w:line="360" w:lineRule="auto"/>
        <w:ind w:firstLine="708"/>
        <w:rPr>
          <w:sz w:val="24"/>
        </w:rPr>
      </w:pPr>
      <w:r>
        <w:rPr>
          <w:sz w:val="24"/>
        </w:rPr>
        <w:t xml:space="preserve">-  </w:t>
      </w:r>
      <w:r w:rsidRPr="00695BEB">
        <w:rPr>
          <w:sz w:val="24"/>
        </w:rPr>
        <w:t xml:space="preserve">утвержденной документацией по планировке территории </w:t>
      </w:r>
      <w:r w:rsidR="00C92F04">
        <w:rPr>
          <w:sz w:val="24"/>
        </w:rPr>
        <w:t>Шатковского</w:t>
      </w:r>
      <w:r w:rsidR="00A95250" w:rsidRPr="00A95250">
        <w:rPr>
          <w:sz w:val="24"/>
        </w:rPr>
        <w:t xml:space="preserve"> муниципального округа</w:t>
      </w:r>
      <w:r w:rsidRPr="00695BEB">
        <w:rPr>
          <w:sz w:val="24"/>
        </w:rPr>
        <w:t xml:space="preserve">; </w:t>
      </w:r>
    </w:p>
    <w:p w14:paraId="63D7C686" w14:textId="77777777" w:rsidR="00695BEB" w:rsidRDefault="00695BEB" w:rsidP="00695BEB">
      <w:pPr>
        <w:spacing w:line="360" w:lineRule="auto"/>
        <w:ind w:firstLine="708"/>
        <w:rPr>
          <w:sz w:val="24"/>
        </w:rPr>
      </w:pPr>
      <w:r>
        <w:rPr>
          <w:sz w:val="24"/>
        </w:rPr>
        <w:t xml:space="preserve">- </w:t>
      </w:r>
      <w:r w:rsidRPr="00695BEB">
        <w:rPr>
          <w:sz w:val="24"/>
        </w:rPr>
        <w:t xml:space="preserve">разрешениями на отклонение от предельных параметров разрешенного строительства, реконструкции объектов капитального строительства; </w:t>
      </w:r>
    </w:p>
    <w:p w14:paraId="67E7DC24" w14:textId="77777777" w:rsidR="00695BEB" w:rsidRDefault="00695BEB" w:rsidP="00695BEB">
      <w:pPr>
        <w:spacing w:line="360" w:lineRule="auto"/>
        <w:ind w:firstLine="708"/>
        <w:rPr>
          <w:sz w:val="24"/>
        </w:rPr>
      </w:pPr>
      <w:r>
        <w:rPr>
          <w:sz w:val="24"/>
        </w:rPr>
        <w:t xml:space="preserve">- </w:t>
      </w:r>
      <w:r w:rsidRPr="00695BEB">
        <w:rPr>
          <w:sz w:val="24"/>
        </w:rPr>
        <w:t>требованиями градостроительных нормативов Российской Федерации, региональных нормативов градостроительного проектирования Нижегородской области, а также настоящ</w:t>
      </w:r>
      <w:r w:rsidR="0037527C">
        <w:rPr>
          <w:sz w:val="24"/>
        </w:rPr>
        <w:t>их</w:t>
      </w:r>
      <w:r w:rsidRPr="00695BEB">
        <w:rPr>
          <w:sz w:val="24"/>
        </w:rPr>
        <w:t xml:space="preserve"> </w:t>
      </w:r>
      <w:r w:rsidR="0037527C">
        <w:rPr>
          <w:color w:val="000000" w:themeColor="text1"/>
          <w:sz w:val="24"/>
          <w:szCs w:val="24"/>
        </w:rPr>
        <w:t>Нормативов</w:t>
      </w:r>
      <w:r w:rsidRPr="00695BEB">
        <w:rPr>
          <w:sz w:val="24"/>
        </w:rPr>
        <w:t>;</w:t>
      </w:r>
    </w:p>
    <w:p w14:paraId="44F54CA3" w14:textId="77777777" w:rsidR="00695BEB" w:rsidRPr="00695BEB" w:rsidRDefault="00695BEB" w:rsidP="00695BEB">
      <w:pPr>
        <w:spacing w:line="360" w:lineRule="auto"/>
        <w:ind w:firstLine="708"/>
        <w:rPr>
          <w:sz w:val="24"/>
        </w:rPr>
      </w:pPr>
      <w:r>
        <w:rPr>
          <w:sz w:val="24"/>
        </w:rPr>
        <w:t xml:space="preserve">- </w:t>
      </w:r>
      <w:r w:rsidRPr="00695BEB">
        <w:rPr>
          <w:sz w:val="24"/>
        </w:rPr>
        <w:t xml:space="preserve"> требованиями технических регламентов, в том числе санитарно-эпидемиологическими, экологическими требованиями, требованиями государственной охраны объектов культурного наследия, требованиями пожарной, промышленной, ядерной, радиационной и иной безопасности;</w:t>
      </w:r>
    </w:p>
    <w:p w14:paraId="1189D0D9" w14:textId="77777777" w:rsidR="00695BEB" w:rsidRPr="00695BEB" w:rsidRDefault="00695BEB" w:rsidP="00695BEB">
      <w:pPr>
        <w:spacing w:line="360" w:lineRule="auto"/>
        <w:ind w:firstLine="708"/>
        <w:rPr>
          <w:sz w:val="24"/>
        </w:rPr>
      </w:pPr>
      <w:r>
        <w:rPr>
          <w:sz w:val="24"/>
        </w:rPr>
        <w:t xml:space="preserve">- </w:t>
      </w:r>
      <w:r w:rsidRPr="00695BEB">
        <w:rPr>
          <w:sz w:val="24"/>
        </w:rPr>
        <w:t>результатами инженерных изысканий;</w:t>
      </w:r>
    </w:p>
    <w:p w14:paraId="6F1DE12E" w14:textId="77777777" w:rsidR="00695BEB" w:rsidRPr="00695BEB" w:rsidRDefault="00695BEB" w:rsidP="00695BEB">
      <w:pPr>
        <w:spacing w:line="360" w:lineRule="auto"/>
        <w:ind w:firstLine="708"/>
        <w:rPr>
          <w:sz w:val="24"/>
        </w:rPr>
      </w:pPr>
      <w:r>
        <w:rPr>
          <w:sz w:val="24"/>
        </w:rPr>
        <w:t>-</w:t>
      </w:r>
      <w:r w:rsidRPr="00695BEB">
        <w:rPr>
          <w:sz w:val="24"/>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14:paraId="6854A56F" w14:textId="77777777" w:rsidR="00F8102F" w:rsidRDefault="00902BD5" w:rsidP="00F8102F">
      <w:pPr>
        <w:spacing w:line="360" w:lineRule="auto"/>
        <w:ind w:firstLine="708"/>
        <w:rPr>
          <w:sz w:val="24"/>
        </w:rPr>
      </w:pPr>
      <w:r>
        <w:rPr>
          <w:sz w:val="24"/>
        </w:rPr>
        <w:t>31.2.</w:t>
      </w:r>
      <w:r w:rsidR="00695BEB" w:rsidRPr="00695BEB">
        <w:rPr>
          <w:sz w:val="24"/>
        </w:rPr>
        <w:t xml:space="preserve"> Проектирование, строительство новых и реконструкция существующих объектов капитального строительства осуществляется в границах предоставленного для этих целей земельного участка. Проектная документация оформляется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w:t>
      </w:r>
    </w:p>
    <w:p w14:paraId="125B79C1" w14:textId="77777777" w:rsidR="00F8102F" w:rsidRDefault="00902BD5" w:rsidP="00F8102F">
      <w:pPr>
        <w:spacing w:line="360" w:lineRule="auto"/>
        <w:ind w:firstLine="708"/>
        <w:rPr>
          <w:sz w:val="24"/>
        </w:rPr>
      </w:pPr>
      <w:r>
        <w:rPr>
          <w:sz w:val="24"/>
        </w:rPr>
        <w:t>31.3.</w:t>
      </w:r>
      <w:r w:rsidRPr="00695BEB">
        <w:rPr>
          <w:sz w:val="24"/>
        </w:rPr>
        <w:t xml:space="preserve"> </w:t>
      </w:r>
      <w:r w:rsidR="00695BEB" w:rsidRPr="00695BEB">
        <w:rPr>
          <w:sz w:val="24"/>
        </w:rPr>
        <w:t>Допускается размещение объектов капитального строительства с примыканием к границам смежных земельных участков при условии: обеспечения противопожарных и санитарных требований; наличия согласования с правообладателями смежных зе</w:t>
      </w:r>
      <w:r w:rsidR="00695BEB" w:rsidRPr="00695BEB">
        <w:rPr>
          <w:sz w:val="24"/>
        </w:rPr>
        <w:lastRenderedPageBreak/>
        <w:t xml:space="preserve">мельных участков и объектов недвижимости, расположенных по границам смежных земельных участков; наличия разрешения на отклонение от предельных параметров разрешенного строительства, реконструкции объектов капитального строительства в случаях, предусмотренных законодательством Российской Федерации. </w:t>
      </w:r>
    </w:p>
    <w:p w14:paraId="5A5AA034" w14:textId="77777777" w:rsidR="00695BEB" w:rsidRPr="00695BEB" w:rsidRDefault="00902BD5" w:rsidP="00F8102F">
      <w:pPr>
        <w:spacing w:line="360" w:lineRule="auto"/>
        <w:ind w:firstLine="708"/>
        <w:rPr>
          <w:sz w:val="24"/>
        </w:rPr>
      </w:pPr>
      <w:r>
        <w:rPr>
          <w:sz w:val="24"/>
        </w:rPr>
        <w:t>31.4.</w:t>
      </w:r>
      <w:r w:rsidRPr="00695BEB">
        <w:rPr>
          <w:sz w:val="24"/>
        </w:rPr>
        <w:t xml:space="preserve"> </w:t>
      </w:r>
      <w:r w:rsidR="00695BEB" w:rsidRPr="00695BEB">
        <w:rPr>
          <w:sz w:val="24"/>
        </w:rPr>
        <w:t xml:space="preserve"> При проектировании нового строительства и реконструкции учитываются санитарно-защитные зоны и санитарные разрывы объектов, расположенных на смежных территориях, в том числе предполагаемых к строительству.</w:t>
      </w:r>
    </w:p>
    <w:p w14:paraId="61C0C27B" w14:textId="77777777" w:rsidR="00F8102F" w:rsidRDefault="00902BD5" w:rsidP="00F8102F">
      <w:pPr>
        <w:spacing w:line="360" w:lineRule="auto"/>
        <w:ind w:firstLine="708"/>
        <w:rPr>
          <w:sz w:val="24"/>
        </w:rPr>
      </w:pPr>
      <w:r>
        <w:rPr>
          <w:sz w:val="24"/>
        </w:rPr>
        <w:t>31.5.</w:t>
      </w:r>
      <w:r w:rsidRPr="00695BEB">
        <w:rPr>
          <w:sz w:val="24"/>
        </w:rPr>
        <w:t xml:space="preserve"> </w:t>
      </w:r>
      <w:r w:rsidR="00695BEB" w:rsidRPr="00695BEB">
        <w:rPr>
          <w:sz w:val="24"/>
        </w:rPr>
        <w:t xml:space="preserve"> 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 </w:t>
      </w:r>
    </w:p>
    <w:p w14:paraId="3AF1CF7C" w14:textId="77777777" w:rsidR="00695BEB" w:rsidRPr="00695BEB" w:rsidRDefault="00902BD5" w:rsidP="00F8102F">
      <w:pPr>
        <w:spacing w:line="360" w:lineRule="auto"/>
        <w:ind w:firstLine="708"/>
        <w:rPr>
          <w:sz w:val="24"/>
        </w:rPr>
      </w:pPr>
      <w:r>
        <w:rPr>
          <w:sz w:val="24"/>
        </w:rPr>
        <w:t>31.5.</w:t>
      </w:r>
      <w:r w:rsidRPr="00695BEB">
        <w:rPr>
          <w:sz w:val="24"/>
        </w:rPr>
        <w:t xml:space="preserve"> </w:t>
      </w:r>
      <w:r w:rsidR="00695BEB" w:rsidRPr="00695BEB">
        <w:rPr>
          <w:sz w:val="24"/>
        </w:rPr>
        <w:t>Объекты социальной, инженерной и транспортной инфраструктур (жилые, общественные и производственные здания, строения и сооружения, включая те, в которых расположены физкультурно-спортивные организации, организации культуры и другие</w:t>
      </w:r>
      <w:r w:rsidR="00F8102F">
        <w:rPr>
          <w:sz w:val="24"/>
        </w:rPr>
        <w:t xml:space="preserve"> </w:t>
      </w:r>
      <w:r w:rsidR="00695BEB" w:rsidRPr="00695BEB">
        <w:rPr>
          <w:sz w:val="24"/>
        </w:rPr>
        <w:t>организации) должны проектироваться с соблюдением требований обеспечения беспрепятственного доступа инвалидов и других маломобильных групп населения, установленных законодательством Российской Федерации.</w:t>
      </w:r>
    </w:p>
    <w:p w14:paraId="69B1A9FA" w14:textId="16E92C1E" w:rsidR="00695BEB" w:rsidRPr="00695BEB" w:rsidRDefault="00902BD5" w:rsidP="00BD1961">
      <w:pPr>
        <w:spacing w:line="360" w:lineRule="auto"/>
        <w:ind w:firstLine="708"/>
        <w:rPr>
          <w:sz w:val="24"/>
        </w:rPr>
      </w:pPr>
      <w:r>
        <w:rPr>
          <w:sz w:val="24"/>
        </w:rPr>
        <w:t>31.6.</w:t>
      </w:r>
      <w:r w:rsidRPr="00695BEB">
        <w:rPr>
          <w:sz w:val="24"/>
        </w:rPr>
        <w:t xml:space="preserve"> </w:t>
      </w:r>
      <w:r w:rsidR="00695BEB" w:rsidRPr="00695BEB">
        <w:rPr>
          <w:sz w:val="24"/>
        </w:rPr>
        <w:t xml:space="preserve">В пределах территории </w:t>
      </w:r>
      <w:r w:rsidR="00C92F04">
        <w:rPr>
          <w:sz w:val="24"/>
        </w:rPr>
        <w:t>Шатковского</w:t>
      </w:r>
      <w:r w:rsidR="00A95250" w:rsidRPr="00A95250">
        <w:rPr>
          <w:sz w:val="24"/>
        </w:rPr>
        <w:t xml:space="preserve"> муниципального округа</w:t>
      </w:r>
      <w:r w:rsidR="00695BEB" w:rsidRPr="00695BEB">
        <w:rPr>
          <w:sz w:val="24"/>
        </w:rPr>
        <w:t xml:space="preserve"> размещение инженерных сетей следует предусматривать в подземном исполнении, за исключением случаев, </w:t>
      </w:r>
      <w:r w:rsidR="00BD1961">
        <w:rPr>
          <w:sz w:val="24"/>
        </w:rPr>
        <w:t>указанных ниже.</w:t>
      </w:r>
    </w:p>
    <w:p w14:paraId="5FD2C52B" w14:textId="77777777" w:rsidR="00695BEB" w:rsidRPr="00695BEB" w:rsidRDefault="00902BD5" w:rsidP="00BD1961">
      <w:pPr>
        <w:spacing w:line="360" w:lineRule="auto"/>
        <w:ind w:firstLine="708"/>
        <w:rPr>
          <w:sz w:val="24"/>
        </w:rPr>
      </w:pPr>
      <w:r>
        <w:rPr>
          <w:sz w:val="24"/>
        </w:rPr>
        <w:t>31.7.</w:t>
      </w:r>
      <w:r w:rsidRPr="00695BEB">
        <w:rPr>
          <w:sz w:val="24"/>
        </w:rPr>
        <w:t xml:space="preserve"> </w:t>
      </w:r>
      <w:r w:rsidR="00695BEB" w:rsidRPr="00695BEB">
        <w:rPr>
          <w:sz w:val="24"/>
        </w:rPr>
        <w:t>Прокладку и переустройство подземных коммуникаций при пересечении ими магистралей, площадей общегородского значения следует предусматривать закрытым (подземным) способом без вскрытия благоустроенной поверхности.</w:t>
      </w:r>
    </w:p>
    <w:p w14:paraId="33E2EB4C" w14:textId="3377D2C0" w:rsidR="00695BEB" w:rsidRPr="00695BEB" w:rsidRDefault="00902BD5" w:rsidP="00BD1961">
      <w:pPr>
        <w:spacing w:line="360" w:lineRule="auto"/>
        <w:ind w:firstLine="708"/>
        <w:rPr>
          <w:sz w:val="24"/>
        </w:rPr>
      </w:pPr>
      <w:r>
        <w:rPr>
          <w:sz w:val="24"/>
        </w:rPr>
        <w:t>31.8.</w:t>
      </w:r>
      <w:r w:rsidRPr="00695BEB">
        <w:rPr>
          <w:sz w:val="24"/>
        </w:rPr>
        <w:t xml:space="preserve"> </w:t>
      </w:r>
      <w:r w:rsidR="00695BEB" w:rsidRPr="00695BEB">
        <w:rPr>
          <w:sz w:val="24"/>
        </w:rPr>
        <w:t>Надземный способ размещения инженерных коммуникаций допускается в границах территорий производственно-коммунальных объектов.</w:t>
      </w:r>
    </w:p>
    <w:p w14:paraId="236992EF" w14:textId="1C94E542" w:rsidR="00695BEB" w:rsidRPr="00695BEB" w:rsidRDefault="00902BD5" w:rsidP="00BD1961">
      <w:pPr>
        <w:spacing w:line="360" w:lineRule="auto"/>
        <w:ind w:firstLine="708"/>
        <w:rPr>
          <w:sz w:val="24"/>
        </w:rPr>
      </w:pPr>
      <w:r>
        <w:rPr>
          <w:sz w:val="24"/>
        </w:rPr>
        <w:t>31.9.</w:t>
      </w:r>
      <w:r w:rsidRPr="00695BEB">
        <w:rPr>
          <w:sz w:val="24"/>
        </w:rPr>
        <w:t xml:space="preserve"> </w:t>
      </w:r>
      <w:r w:rsidR="00695BEB" w:rsidRPr="00695BEB">
        <w:rPr>
          <w:sz w:val="24"/>
        </w:rPr>
        <w:t xml:space="preserve">Надземный способ размещения электрических сетей напряжением до 0,4 </w:t>
      </w:r>
      <w:proofErr w:type="spellStart"/>
      <w:r w:rsidR="00695BEB" w:rsidRPr="00695BEB">
        <w:rPr>
          <w:sz w:val="24"/>
        </w:rPr>
        <w:t>кВ</w:t>
      </w:r>
      <w:proofErr w:type="spellEnd"/>
      <w:r w:rsidR="00695BEB" w:rsidRPr="00695BEB">
        <w:rPr>
          <w:sz w:val="24"/>
        </w:rPr>
        <w:t xml:space="preserve"> и сетей связи допускается в границах земельных участков, предоставленных садоводческим, огородническим или дачным некоммерческим объединениям граждан, а также в границах элементов планировочной структуры, занимаемых индивидуальными жилыми домами.</w:t>
      </w:r>
    </w:p>
    <w:p w14:paraId="2436A9E0" w14:textId="77777777" w:rsidR="00695BEB" w:rsidRPr="00695BEB" w:rsidRDefault="00695BEB" w:rsidP="00695BEB">
      <w:pPr>
        <w:spacing w:line="360" w:lineRule="auto"/>
        <w:rPr>
          <w:sz w:val="24"/>
        </w:rPr>
      </w:pPr>
      <w:r w:rsidRPr="00695BEB">
        <w:rPr>
          <w:sz w:val="24"/>
        </w:rPr>
        <w:t>При отсутствии технической возможности подземного размещения инженерной коммуникации, подтвержденной сведениями из информационной системы обеспечения градостроительной деятельности, допускается надземный способ размещения инженерной коммуникации.</w:t>
      </w:r>
    </w:p>
    <w:p w14:paraId="601FC20D" w14:textId="172BD3B2" w:rsidR="00695BEB" w:rsidRPr="00695BEB" w:rsidRDefault="00902BD5" w:rsidP="00BD1961">
      <w:pPr>
        <w:spacing w:line="360" w:lineRule="auto"/>
        <w:ind w:firstLine="708"/>
        <w:rPr>
          <w:sz w:val="24"/>
        </w:rPr>
      </w:pPr>
      <w:r>
        <w:rPr>
          <w:sz w:val="24"/>
        </w:rPr>
        <w:t>31.10.</w:t>
      </w:r>
      <w:r w:rsidRPr="00695BEB">
        <w:rPr>
          <w:sz w:val="24"/>
        </w:rPr>
        <w:t xml:space="preserve"> </w:t>
      </w:r>
      <w:r w:rsidR="00695BEB" w:rsidRPr="00695BEB">
        <w:rPr>
          <w:sz w:val="24"/>
        </w:rPr>
        <w:t xml:space="preserve">Проектирование стоков поверхностных вод должно осуществляться в соответствии с </w:t>
      </w:r>
      <w:r w:rsidR="00BD1961" w:rsidRPr="00BD1961">
        <w:rPr>
          <w:sz w:val="24"/>
        </w:rPr>
        <w:t>СП 32.13330.2018</w:t>
      </w:r>
      <w:r w:rsidR="00695BEB" w:rsidRPr="00695BEB">
        <w:rPr>
          <w:sz w:val="24"/>
        </w:rPr>
        <w:t xml:space="preserve">. Свод правил. Канализация. Наружные сети и сооружения. </w:t>
      </w:r>
      <w:r w:rsidR="00695BEB" w:rsidRPr="00695BEB">
        <w:rPr>
          <w:sz w:val="24"/>
        </w:rPr>
        <w:lastRenderedPageBreak/>
        <w:t>Актуализированная редакция СНиП 2.04.03-85</w:t>
      </w:r>
      <w:r w:rsidR="00BD1961">
        <w:rPr>
          <w:sz w:val="24"/>
        </w:rPr>
        <w:t>.</w:t>
      </w:r>
    </w:p>
    <w:p w14:paraId="3D645818" w14:textId="0765086B" w:rsidR="00695BEB" w:rsidRPr="00695BEB" w:rsidRDefault="00902BD5" w:rsidP="00BD1961">
      <w:pPr>
        <w:spacing w:line="360" w:lineRule="auto"/>
        <w:ind w:firstLine="708"/>
        <w:rPr>
          <w:sz w:val="24"/>
        </w:rPr>
      </w:pPr>
      <w:r>
        <w:rPr>
          <w:sz w:val="24"/>
        </w:rPr>
        <w:t>31.11.</w:t>
      </w:r>
      <w:r w:rsidRPr="00695BEB">
        <w:rPr>
          <w:sz w:val="24"/>
        </w:rPr>
        <w:t xml:space="preserve"> </w:t>
      </w:r>
      <w:r w:rsidR="00695BEB" w:rsidRPr="00695BEB">
        <w:rPr>
          <w:sz w:val="24"/>
        </w:rPr>
        <w:t>Размещение парковок, автозаправочных станций, а также моек автомобилей не допускается при отсутствии устройств очистки первых 25-30% объема дождевых условно-грязных вод для последующего отвода очищенных стоков в водный объект и вывоза загрязняющих веществ для утилизации</w:t>
      </w:r>
      <w:r w:rsidR="00BD1961">
        <w:rPr>
          <w:sz w:val="24"/>
        </w:rPr>
        <w:t>.</w:t>
      </w:r>
    </w:p>
    <w:p w14:paraId="4D9475B9" w14:textId="14F5C449" w:rsidR="00695BEB" w:rsidRPr="00695BEB" w:rsidRDefault="00902BD5" w:rsidP="00BD1961">
      <w:pPr>
        <w:spacing w:line="360" w:lineRule="auto"/>
        <w:ind w:firstLine="708"/>
        <w:rPr>
          <w:sz w:val="24"/>
        </w:rPr>
      </w:pPr>
      <w:r>
        <w:rPr>
          <w:sz w:val="24"/>
        </w:rPr>
        <w:t>31.12.</w:t>
      </w:r>
      <w:r w:rsidRPr="00695BEB">
        <w:rPr>
          <w:sz w:val="24"/>
        </w:rPr>
        <w:t xml:space="preserve"> </w:t>
      </w:r>
      <w:r w:rsidR="00695BEB" w:rsidRPr="00695BEB">
        <w:rPr>
          <w:sz w:val="24"/>
        </w:rPr>
        <w:t>Расчетный показатель жилищной обеспеченности характеризует количество жилой застройки и определяется как размер общей площади жилого помещения, приходящегося на одного жителя.</w:t>
      </w:r>
    </w:p>
    <w:p w14:paraId="53750E5A" w14:textId="16DCEC5D" w:rsidR="00695BEB" w:rsidRPr="00695BEB" w:rsidRDefault="00902BD5" w:rsidP="00BD1961">
      <w:pPr>
        <w:spacing w:line="360" w:lineRule="auto"/>
        <w:ind w:firstLine="708"/>
        <w:rPr>
          <w:sz w:val="24"/>
        </w:rPr>
      </w:pPr>
      <w:r>
        <w:rPr>
          <w:sz w:val="24"/>
        </w:rPr>
        <w:t>31.13.</w:t>
      </w:r>
      <w:r w:rsidRPr="00695BEB">
        <w:rPr>
          <w:sz w:val="24"/>
        </w:rPr>
        <w:t xml:space="preserve"> </w:t>
      </w:r>
      <w:r w:rsidR="00695BEB" w:rsidRPr="00695BEB">
        <w:rPr>
          <w:sz w:val="24"/>
        </w:rPr>
        <w:t>Расчетный показатель жилищной обеспеченности:</w:t>
      </w:r>
    </w:p>
    <w:p w14:paraId="4CB46BDC" w14:textId="77777777" w:rsidR="00695BEB" w:rsidRPr="00695BEB" w:rsidRDefault="00BD1961" w:rsidP="00695BEB">
      <w:pPr>
        <w:spacing w:line="360" w:lineRule="auto"/>
        <w:rPr>
          <w:sz w:val="24"/>
        </w:rPr>
      </w:pPr>
      <w:r>
        <w:rPr>
          <w:sz w:val="24"/>
        </w:rPr>
        <w:t xml:space="preserve">- </w:t>
      </w:r>
      <w:r w:rsidR="00695BEB" w:rsidRPr="00695BEB">
        <w:rPr>
          <w:sz w:val="24"/>
        </w:rPr>
        <w:t xml:space="preserve">социального жилья 25 </w:t>
      </w:r>
      <w:proofErr w:type="spellStart"/>
      <w:proofErr w:type="gramStart"/>
      <w:r w:rsidR="00695BEB" w:rsidRPr="00695BEB">
        <w:rPr>
          <w:sz w:val="24"/>
        </w:rPr>
        <w:t>кв.м</w:t>
      </w:r>
      <w:proofErr w:type="spellEnd"/>
      <w:proofErr w:type="gramEnd"/>
      <w:r w:rsidR="00695BEB" w:rsidRPr="00695BEB">
        <w:rPr>
          <w:sz w:val="24"/>
        </w:rPr>
        <w:t>/чел.;</w:t>
      </w:r>
    </w:p>
    <w:p w14:paraId="409AB69B" w14:textId="77777777" w:rsidR="00695BEB" w:rsidRPr="00695BEB" w:rsidRDefault="00BD1961" w:rsidP="00695BEB">
      <w:pPr>
        <w:spacing w:line="360" w:lineRule="auto"/>
        <w:rPr>
          <w:sz w:val="24"/>
        </w:rPr>
      </w:pPr>
      <w:r>
        <w:rPr>
          <w:sz w:val="24"/>
        </w:rPr>
        <w:t xml:space="preserve">- </w:t>
      </w:r>
      <w:r w:rsidR="00695BEB" w:rsidRPr="00695BEB">
        <w:rPr>
          <w:sz w:val="24"/>
        </w:rPr>
        <w:t xml:space="preserve">стандартного жилья 30 </w:t>
      </w:r>
      <w:proofErr w:type="spellStart"/>
      <w:proofErr w:type="gramStart"/>
      <w:r w:rsidR="00695BEB" w:rsidRPr="00695BEB">
        <w:rPr>
          <w:sz w:val="24"/>
        </w:rPr>
        <w:t>кв.м</w:t>
      </w:r>
      <w:proofErr w:type="spellEnd"/>
      <w:proofErr w:type="gramEnd"/>
      <w:r w:rsidR="00695BEB" w:rsidRPr="00695BEB">
        <w:rPr>
          <w:sz w:val="24"/>
        </w:rPr>
        <w:t>/чел.;</w:t>
      </w:r>
    </w:p>
    <w:p w14:paraId="0A5C306E" w14:textId="77777777" w:rsidR="00BD1961" w:rsidRDefault="00BD1961" w:rsidP="00695BEB">
      <w:pPr>
        <w:spacing w:line="360" w:lineRule="auto"/>
        <w:rPr>
          <w:sz w:val="24"/>
        </w:rPr>
      </w:pPr>
      <w:r>
        <w:rPr>
          <w:sz w:val="24"/>
        </w:rPr>
        <w:t xml:space="preserve">- </w:t>
      </w:r>
      <w:r w:rsidR="00695BEB" w:rsidRPr="00695BEB">
        <w:rPr>
          <w:sz w:val="24"/>
        </w:rPr>
        <w:t>ж</w:t>
      </w:r>
      <w:r>
        <w:rPr>
          <w:sz w:val="24"/>
        </w:rPr>
        <w:t xml:space="preserve">илья бизнес-класса 40 </w:t>
      </w:r>
      <w:proofErr w:type="spellStart"/>
      <w:proofErr w:type="gramStart"/>
      <w:r>
        <w:rPr>
          <w:sz w:val="24"/>
        </w:rPr>
        <w:t>кв.м</w:t>
      </w:r>
      <w:proofErr w:type="spellEnd"/>
      <w:proofErr w:type="gramEnd"/>
      <w:r>
        <w:rPr>
          <w:sz w:val="24"/>
        </w:rPr>
        <w:t>/чел.</w:t>
      </w:r>
    </w:p>
    <w:p w14:paraId="0DBA9074" w14:textId="77777777" w:rsidR="00695BEB" w:rsidRPr="00695BEB" w:rsidRDefault="00902BD5" w:rsidP="00BD1961">
      <w:pPr>
        <w:spacing w:line="360" w:lineRule="auto"/>
        <w:ind w:firstLine="708"/>
        <w:rPr>
          <w:sz w:val="24"/>
        </w:rPr>
      </w:pPr>
      <w:r>
        <w:rPr>
          <w:sz w:val="24"/>
        </w:rPr>
        <w:t>31.14.</w:t>
      </w:r>
      <w:r w:rsidRPr="00695BEB">
        <w:rPr>
          <w:sz w:val="24"/>
        </w:rPr>
        <w:t xml:space="preserve">  </w:t>
      </w:r>
      <w:r w:rsidR="00695BEB" w:rsidRPr="00695BEB">
        <w:rPr>
          <w:sz w:val="24"/>
        </w:rPr>
        <w:t>Расчетные показатели жилищной обеспеченности для индивидуальной жилой застройки не нормируются.</w:t>
      </w:r>
    </w:p>
    <w:p w14:paraId="49447739" w14:textId="346472BE" w:rsidR="00695BEB" w:rsidRPr="00695BEB" w:rsidRDefault="00902BD5" w:rsidP="00BD1961">
      <w:pPr>
        <w:spacing w:line="360" w:lineRule="auto"/>
        <w:ind w:firstLine="708"/>
        <w:rPr>
          <w:sz w:val="24"/>
        </w:rPr>
      </w:pPr>
      <w:r>
        <w:rPr>
          <w:sz w:val="24"/>
        </w:rPr>
        <w:t>31.15.</w:t>
      </w:r>
      <w:r w:rsidRPr="00695BEB">
        <w:rPr>
          <w:sz w:val="24"/>
        </w:rPr>
        <w:t xml:space="preserve"> </w:t>
      </w:r>
      <w:r w:rsidR="00695BEB" w:rsidRPr="00695BEB">
        <w:rPr>
          <w:sz w:val="24"/>
        </w:rPr>
        <w:t xml:space="preserve">Для целей подготовки документов территориального планирования расчетный показатель жилищной обеспеченности для индивидуальных жилых домов и жилых домов блокированной застройки следует принимать 50 </w:t>
      </w:r>
      <w:proofErr w:type="spellStart"/>
      <w:proofErr w:type="gramStart"/>
      <w:r w:rsidR="00695BEB" w:rsidRPr="00695BEB">
        <w:rPr>
          <w:sz w:val="24"/>
        </w:rPr>
        <w:t>кв.м</w:t>
      </w:r>
      <w:proofErr w:type="spellEnd"/>
      <w:proofErr w:type="gramEnd"/>
      <w:r w:rsidR="00695BEB" w:rsidRPr="00695BEB">
        <w:rPr>
          <w:sz w:val="24"/>
        </w:rPr>
        <w:t>/чел.</w:t>
      </w:r>
    </w:p>
    <w:p w14:paraId="629EB1AD" w14:textId="74785B0D" w:rsidR="00695BEB" w:rsidRPr="00695BEB" w:rsidRDefault="00902BD5" w:rsidP="00BD1961">
      <w:pPr>
        <w:spacing w:line="360" w:lineRule="auto"/>
        <w:ind w:firstLine="708"/>
        <w:rPr>
          <w:sz w:val="24"/>
        </w:rPr>
      </w:pPr>
      <w:r>
        <w:rPr>
          <w:sz w:val="24"/>
        </w:rPr>
        <w:t>31.16.</w:t>
      </w:r>
      <w:r w:rsidR="00695BEB" w:rsidRPr="00695BEB">
        <w:rPr>
          <w:sz w:val="24"/>
        </w:rPr>
        <w:t xml:space="preserve"> Устанавливается следующая расчетная плотность населения:</w:t>
      </w:r>
      <w:r w:rsidR="00BD1961">
        <w:rPr>
          <w:sz w:val="24"/>
        </w:rPr>
        <w:t xml:space="preserve"> п</w:t>
      </w:r>
      <w:r w:rsidR="00695BEB" w:rsidRPr="00695BEB">
        <w:rPr>
          <w:sz w:val="24"/>
        </w:rPr>
        <w:t xml:space="preserve">ри расчетном показателе жилищной обеспеченности 25 </w:t>
      </w:r>
      <w:proofErr w:type="spellStart"/>
      <w:proofErr w:type="gramStart"/>
      <w:r w:rsidR="00695BEB" w:rsidRPr="00695BEB">
        <w:rPr>
          <w:sz w:val="24"/>
        </w:rPr>
        <w:t>кв.м</w:t>
      </w:r>
      <w:proofErr w:type="spellEnd"/>
      <w:proofErr w:type="gramEnd"/>
      <w:r w:rsidR="00695BEB" w:rsidRPr="00695BEB">
        <w:rPr>
          <w:sz w:val="24"/>
        </w:rPr>
        <w:t xml:space="preserve">/чел., плотность населения должна составлять не более 400 чел/га (10000 </w:t>
      </w:r>
      <w:proofErr w:type="spellStart"/>
      <w:r w:rsidR="00695BEB" w:rsidRPr="00695BEB">
        <w:rPr>
          <w:sz w:val="24"/>
        </w:rPr>
        <w:t>кв.м</w:t>
      </w:r>
      <w:proofErr w:type="spellEnd"/>
      <w:r w:rsidR="00695BEB" w:rsidRPr="00695BEB">
        <w:rPr>
          <w:sz w:val="24"/>
        </w:rPr>
        <w:t xml:space="preserve"> общей площади квартир/га</w:t>
      </w:r>
      <w:r w:rsidR="00BD1961" w:rsidRPr="00695BEB">
        <w:rPr>
          <w:sz w:val="24"/>
        </w:rPr>
        <w:t>). Для</w:t>
      </w:r>
      <w:r w:rsidR="00695BEB" w:rsidRPr="00695BEB">
        <w:rPr>
          <w:sz w:val="24"/>
        </w:rPr>
        <w:t xml:space="preserve"> иных значений расчетного показателя жилищной обеспеченности плотность населения определяется по формуле:</w:t>
      </w:r>
    </w:p>
    <w:p w14:paraId="7D13303B" w14:textId="77777777" w:rsidR="00695BEB" w:rsidRPr="00695BEB" w:rsidRDefault="00695BEB" w:rsidP="00695BEB">
      <w:pPr>
        <w:spacing w:line="360" w:lineRule="auto"/>
        <w:rPr>
          <w:sz w:val="24"/>
        </w:rPr>
      </w:pPr>
      <w:r w:rsidRPr="00695BEB">
        <w:rPr>
          <w:sz w:val="24"/>
        </w:rPr>
        <w:t>Р</w:t>
      </w:r>
      <w:r w:rsidR="00BD1961">
        <w:rPr>
          <w:sz w:val="24"/>
        </w:rPr>
        <w:t xml:space="preserve"> </w:t>
      </w:r>
      <w:r w:rsidRPr="00695BEB">
        <w:rPr>
          <w:sz w:val="24"/>
        </w:rPr>
        <w:t>населения = 400 х 25 / S</w:t>
      </w:r>
      <w:r w:rsidR="00BD1961">
        <w:rPr>
          <w:sz w:val="24"/>
        </w:rPr>
        <w:t xml:space="preserve"> </w:t>
      </w:r>
      <w:r w:rsidRPr="00695BEB">
        <w:rPr>
          <w:sz w:val="24"/>
        </w:rPr>
        <w:t>жилищной обеспеченности,</w:t>
      </w:r>
    </w:p>
    <w:p w14:paraId="642E4756" w14:textId="77777777" w:rsidR="00695BEB" w:rsidRPr="00695BEB" w:rsidRDefault="00695BEB" w:rsidP="00695BEB">
      <w:pPr>
        <w:spacing w:line="360" w:lineRule="auto"/>
        <w:rPr>
          <w:sz w:val="24"/>
        </w:rPr>
      </w:pPr>
      <w:r w:rsidRPr="00695BEB">
        <w:rPr>
          <w:sz w:val="24"/>
        </w:rPr>
        <w:t>где S</w:t>
      </w:r>
      <w:r w:rsidR="00BD1961">
        <w:rPr>
          <w:sz w:val="24"/>
        </w:rPr>
        <w:t xml:space="preserve"> </w:t>
      </w:r>
      <w:r w:rsidRPr="00695BEB">
        <w:rPr>
          <w:sz w:val="24"/>
        </w:rPr>
        <w:t>жилищной обеспеченности - значение расчетного показателя жилищной обеспеченности.</w:t>
      </w:r>
    </w:p>
    <w:p w14:paraId="5E738A7A" w14:textId="77777777" w:rsidR="00695BEB" w:rsidRPr="00695BEB" w:rsidRDefault="00695BEB" w:rsidP="00695BEB">
      <w:pPr>
        <w:spacing w:line="360" w:lineRule="auto"/>
        <w:rPr>
          <w:sz w:val="24"/>
        </w:rPr>
      </w:pPr>
      <w:r w:rsidRPr="00695BEB">
        <w:rPr>
          <w:sz w:val="24"/>
        </w:rPr>
        <w:t>Плотность населения должна составлять:</w:t>
      </w:r>
    </w:p>
    <w:p w14:paraId="11945B2A" w14:textId="77777777" w:rsidR="00695BEB" w:rsidRPr="00695BEB" w:rsidRDefault="00BD1961" w:rsidP="00695BEB">
      <w:pPr>
        <w:spacing w:line="360" w:lineRule="auto"/>
        <w:rPr>
          <w:sz w:val="24"/>
        </w:rPr>
      </w:pPr>
      <w:r>
        <w:rPr>
          <w:sz w:val="24"/>
        </w:rPr>
        <w:t xml:space="preserve">- </w:t>
      </w:r>
      <w:r w:rsidR="00695BEB" w:rsidRPr="00695BEB">
        <w:rPr>
          <w:sz w:val="24"/>
        </w:rPr>
        <w:t xml:space="preserve">не более 300 чел/га при жилищной обеспеченности 30 </w:t>
      </w:r>
      <w:proofErr w:type="spellStart"/>
      <w:proofErr w:type="gramStart"/>
      <w:r w:rsidR="00695BEB" w:rsidRPr="00695BEB">
        <w:rPr>
          <w:sz w:val="24"/>
        </w:rPr>
        <w:t>кв.м</w:t>
      </w:r>
      <w:proofErr w:type="spellEnd"/>
      <w:proofErr w:type="gramEnd"/>
      <w:r w:rsidR="00695BEB" w:rsidRPr="00695BEB">
        <w:rPr>
          <w:sz w:val="24"/>
        </w:rPr>
        <w:t>/чел.,</w:t>
      </w:r>
    </w:p>
    <w:p w14:paraId="037A22DE" w14:textId="77777777" w:rsidR="00695BEB" w:rsidRPr="00695BEB" w:rsidRDefault="00BD1961" w:rsidP="00695BEB">
      <w:pPr>
        <w:spacing w:line="360" w:lineRule="auto"/>
        <w:rPr>
          <w:sz w:val="24"/>
        </w:rPr>
      </w:pPr>
      <w:r>
        <w:rPr>
          <w:sz w:val="24"/>
        </w:rPr>
        <w:t xml:space="preserve">- </w:t>
      </w:r>
      <w:r w:rsidR="00695BEB" w:rsidRPr="00695BEB">
        <w:rPr>
          <w:sz w:val="24"/>
        </w:rPr>
        <w:t xml:space="preserve">не более 225 чел/га при жилищной обеспеченности 40 </w:t>
      </w:r>
      <w:proofErr w:type="spellStart"/>
      <w:proofErr w:type="gramStart"/>
      <w:r w:rsidR="00695BEB" w:rsidRPr="00695BEB">
        <w:rPr>
          <w:sz w:val="24"/>
        </w:rPr>
        <w:t>кв.м</w:t>
      </w:r>
      <w:proofErr w:type="spellEnd"/>
      <w:proofErr w:type="gramEnd"/>
      <w:r w:rsidR="00695BEB" w:rsidRPr="00695BEB">
        <w:rPr>
          <w:sz w:val="24"/>
        </w:rPr>
        <w:t>/чел.</w:t>
      </w:r>
    </w:p>
    <w:p w14:paraId="7F98527F" w14:textId="55D4C556" w:rsidR="00695BEB" w:rsidRPr="00695BEB" w:rsidRDefault="00902BD5" w:rsidP="00BD1961">
      <w:pPr>
        <w:spacing w:line="360" w:lineRule="auto"/>
        <w:ind w:firstLine="708"/>
        <w:rPr>
          <w:sz w:val="24"/>
        </w:rPr>
      </w:pPr>
      <w:r>
        <w:rPr>
          <w:sz w:val="24"/>
        </w:rPr>
        <w:t>31.17.</w:t>
      </w:r>
      <w:r w:rsidRPr="00695BEB">
        <w:rPr>
          <w:sz w:val="24"/>
        </w:rPr>
        <w:t xml:space="preserve"> </w:t>
      </w:r>
      <w:r w:rsidR="00695BEB" w:rsidRPr="00695BEB">
        <w:rPr>
          <w:sz w:val="24"/>
        </w:rPr>
        <w:t xml:space="preserve">В случае наличия в пределах территории проектирования жилья разных видов (социального, стандартного, бизнес-класса) следует предусматривать не более 9000 </w:t>
      </w:r>
      <w:proofErr w:type="spellStart"/>
      <w:r w:rsidR="00695BEB" w:rsidRPr="00695BEB">
        <w:rPr>
          <w:sz w:val="24"/>
        </w:rPr>
        <w:t>кв.м</w:t>
      </w:r>
      <w:proofErr w:type="spellEnd"/>
      <w:r w:rsidR="00695BEB" w:rsidRPr="00695BEB">
        <w:rPr>
          <w:sz w:val="24"/>
        </w:rPr>
        <w:t>. общей площади квартир на 1 га территории проектирования.</w:t>
      </w:r>
    </w:p>
    <w:p w14:paraId="11A1C6A7" w14:textId="3C0D4BFF" w:rsidR="00695BEB" w:rsidRDefault="00902BD5" w:rsidP="00FA21AE">
      <w:pPr>
        <w:spacing w:line="360" w:lineRule="auto"/>
        <w:ind w:firstLine="708"/>
        <w:rPr>
          <w:sz w:val="24"/>
        </w:rPr>
      </w:pPr>
      <w:r>
        <w:rPr>
          <w:sz w:val="24"/>
        </w:rPr>
        <w:t>31.18.</w:t>
      </w:r>
      <w:r w:rsidRPr="00695BEB">
        <w:rPr>
          <w:sz w:val="24"/>
        </w:rPr>
        <w:t xml:space="preserve"> </w:t>
      </w:r>
      <w:r w:rsidR="00695BEB" w:rsidRPr="00695BEB">
        <w:rPr>
          <w:sz w:val="24"/>
        </w:rPr>
        <w:t xml:space="preserve">При отсутствии точных данных о площади зданий коэффициент отношения суммарной поэтажной площади жилой застройки в габаритах наружных стен к общей площади квартир жилой застройки следует принимать 0,75, коэффициент отношения суммарной поэтажной площади иных объектов (кроме промышленных предприятий) в габаритах </w:t>
      </w:r>
      <w:r w:rsidR="00695BEB" w:rsidRPr="00695BEB">
        <w:rPr>
          <w:sz w:val="24"/>
        </w:rPr>
        <w:lastRenderedPageBreak/>
        <w:t>наружных стен к общей площади данных объектов следует принимать 0,7.</w:t>
      </w:r>
    </w:p>
    <w:p w14:paraId="064EB988" w14:textId="65295BE9" w:rsidR="000B6966" w:rsidRDefault="00902BD5" w:rsidP="00902BD5">
      <w:pPr>
        <w:spacing w:line="360" w:lineRule="auto"/>
        <w:ind w:firstLine="708"/>
        <w:rPr>
          <w:sz w:val="24"/>
        </w:rPr>
      </w:pPr>
      <w:r>
        <w:rPr>
          <w:sz w:val="24"/>
        </w:rPr>
        <w:t>31.19.</w:t>
      </w:r>
      <w:r w:rsidRPr="00695BEB">
        <w:rPr>
          <w:sz w:val="24"/>
        </w:rPr>
        <w:t xml:space="preserve"> </w:t>
      </w:r>
      <w:r w:rsidR="000B6966" w:rsidRPr="00695BEB">
        <w:rPr>
          <w:sz w:val="24"/>
        </w:rPr>
        <w:t xml:space="preserve">Максимальные значения коэффициента застройки и коэффициента плотности застройки принимаются в </w:t>
      </w:r>
      <w:r w:rsidR="000B6966" w:rsidRPr="001D0274">
        <w:rPr>
          <w:sz w:val="24"/>
        </w:rPr>
        <w:t>соответст</w:t>
      </w:r>
      <w:r w:rsidR="001D0274" w:rsidRPr="001D0274">
        <w:rPr>
          <w:sz w:val="24"/>
        </w:rPr>
        <w:t>вии с таблицей 2</w:t>
      </w:r>
      <w:r w:rsidR="00A63F31">
        <w:rPr>
          <w:sz w:val="24"/>
        </w:rPr>
        <w:t>8</w:t>
      </w:r>
      <w:r w:rsidR="000B6966" w:rsidRPr="001D0274">
        <w:rPr>
          <w:sz w:val="24"/>
        </w:rPr>
        <w:t xml:space="preserve"> главы </w:t>
      </w:r>
      <w:r w:rsidR="001D0274" w:rsidRPr="001D0274">
        <w:rPr>
          <w:sz w:val="24"/>
        </w:rPr>
        <w:t>3</w:t>
      </w:r>
      <w:r w:rsidR="00A63F31">
        <w:rPr>
          <w:sz w:val="24"/>
        </w:rPr>
        <w:t>3</w:t>
      </w:r>
      <w:r w:rsidR="000B6966" w:rsidRPr="001D0274">
        <w:rPr>
          <w:sz w:val="24"/>
        </w:rPr>
        <w:t>.</w:t>
      </w:r>
    </w:p>
    <w:p w14:paraId="1530471D" w14:textId="746CE982" w:rsidR="00975CD7" w:rsidRPr="00975CD7" w:rsidRDefault="00975CD7" w:rsidP="00975CD7">
      <w:pPr>
        <w:spacing w:line="360" w:lineRule="auto"/>
        <w:rPr>
          <w:sz w:val="24"/>
        </w:rPr>
      </w:pPr>
      <w:r w:rsidRPr="00975CD7">
        <w:rPr>
          <w:sz w:val="24"/>
        </w:rPr>
        <w:t xml:space="preserve">Размер земельного участка для размещения многоквартирного дома на территории </w:t>
      </w:r>
      <w:r w:rsidR="00C92F04">
        <w:rPr>
          <w:sz w:val="24"/>
        </w:rPr>
        <w:t>Шатковского</w:t>
      </w:r>
      <w:r w:rsidR="00A95250" w:rsidRPr="00A95250">
        <w:rPr>
          <w:sz w:val="24"/>
        </w:rPr>
        <w:t xml:space="preserve"> муниципального округа</w:t>
      </w:r>
      <w:r w:rsidRPr="00975CD7">
        <w:rPr>
          <w:sz w:val="24"/>
        </w:rPr>
        <w:t xml:space="preserve"> определяется по формуле:</w:t>
      </w:r>
    </w:p>
    <w:p w14:paraId="7824D98E" w14:textId="731D1AB7" w:rsidR="00975CD7" w:rsidRPr="00975CD7" w:rsidRDefault="00975CD7" w:rsidP="00975CD7">
      <w:pPr>
        <w:spacing w:line="360" w:lineRule="auto"/>
        <w:rPr>
          <w:sz w:val="24"/>
        </w:rPr>
      </w:pPr>
      <w:proofErr w:type="spellStart"/>
      <w:r w:rsidRPr="00975CD7">
        <w:rPr>
          <w:sz w:val="24"/>
        </w:rPr>
        <w:t>Sнорм.к</w:t>
      </w:r>
      <w:proofErr w:type="spellEnd"/>
      <w:r w:rsidRPr="00975CD7">
        <w:rPr>
          <w:sz w:val="24"/>
        </w:rPr>
        <w:t>.=</w:t>
      </w:r>
      <w:proofErr w:type="spellStart"/>
      <w:r w:rsidRPr="00975CD7">
        <w:rPr>
          <w:sz w:val="24"/>
        </w:rPr>
        <w:t>Sk×Yз.д</w:t>
      </w:r>
      <w:proofErr w:type="spellEnd"/>
      <w:r w:rsidR="00FA21AE">
        <w:rPr>
          <w:sz w:val="24"/>
        </w:rPr>
        <w:t>.</w:t>
      </w:r>
      <w:r w:rsidRPr="00975CD7">
        <w:rPr>
          <w:sz w:val="24"/>
        </w:rPr>
        <w:t>,</w:t>
      </w:r>
    </w:p>
    <w:p w14:paraId="38BB1B5E" w14:textId="77777777" w:rsidR="00975CD7" w:rsidRPr="00975CD7" w:rsidRDefault="00975CD7" w:rsidP="00975CD7">
      <w:pPr>
        <w:spacing w:line="360" w:lineRule="auto"/>
        <w:rPr>
          <w:sz w:val="24"/>
        </w:rPr>
      </w:pPr>
      <w:r w:rsidRPr="00975CD7">
        <w:rPr>
          <w:sz w:val="24"/>
        </w:rPr>
        <w:t>где:</w:t>
      </w:r>
    </w:p>
    <w:p w14:paraId="7D15A582" w14:textId="77777777" w:rsidR="00975CD7" w:rsidRPr="00975CD7" w:rsidRDefault="00975CD7" w:rsidP="00975CD7">
      <w:pPr>
        <w:spacing w:line="360" w:lineRule="auto"/>
        <w:rPr>
          <w:sz w:val="24"/>
        </w:rPr>
      </w:pPr>
      <w:proofErr w:type="spellStart"/>
      <w:r w:rsidRPr="00975CD7">
        <w:rPr>
          <w:sz w:val="24"/>
        </w:rPr>
        <w:t>Sнорм.к</w:t>
      </w:r>
      <w:proofErr w:type="spellEnd"/>
      <w:r w:rsidRPr="00975CD7">
        <w:rPr>
          <w:sz w:val="24"/>
        </w:rPr>
        <w:t xml:space="preserve"> - нормативный размер земельного участка в (</w:t>
      </w:r>
      <w:proofErr w:type="spellStart"/>
      <w:proofErr w:type="gramStart"/>
      <w:r w:rsidRPr="00975CD7">
        <w:rPr>
          <w:sz w:val="24"/>
        </w:rPr>
        <w:t>кв.м</w:t>
      </w:r>
      <w:proofErr w:type="spellEnd"/>
      <w:proofErr w:type="gramEnd"/>
      <w:r w:rsidRPr="00975CD7">
        <w:rPr>
          <w:sz w:val="24"/>
        </w:rPr>
        <w:t>);</w:t>
      </w:r>
    </w:p>
    <w:p w14:paraId="427B6D8E" w14:textId="77777777" w:rsidR="00975CD7" w:rsidRPr="00975CD7" w:rsidRDefault="00975CD7" w:rsidP="00975CD7">
      <w:pPr>
        <w:spacing w:line="360" w:lineRule="auto"/>
        <w:rPr>
          <w:sz w:val="24"/>
        </w:rPr>
      </w:pPr>
      <w:proofErr w:type="spellStart"/>
      <w:r w:rsidRPr="00975CD7">
        <w:rPr>
          <w:sz w:val="24"/>
        </w:rPr>
        <w:t>Sk</w:t>
      </w:r>
      <w:proofErr w:type="spellEnd"/>
      <w:r w:rsidRPr="00975CD7">
        <w:rPr>
          <w:sz w:val="24"/>
        </w:rPr>
        <w:t xml:space="preserve"> - общая площадь жилых помещений (</w:t>
      </w:r>
      <w:proofErr w:type="spellStart"/>
      <w:proofErr w:type="gramStart"/>
      <w:r w:rsidRPr="00975CD7">
        <w:rPr>
          <w:sz w:val="24"/>
        </w:rPr>
        <w:t>кв.м</w:t>
      </w:r>
      <w:proofErr w:type="spellEnd"/>
      <w:proofErr w:type="gramEnd"/>
      <w:r w:rsidRPr="00975CD7">
        <w:rPr>
          <w:sz w:val="24"/>
        </w:rPr>
        <w:t>);</w:t>
      </w:r>
    </w:p>
    <w:p w14:paraId="1426A7D9" w14:textId="77777777" w:rsidR="00975CD7" w:rsidRPr="00975CD7" w:rsidRDefault="00975CD7" w:rsidP="00975CD7">
      <w:pPr>
        <w:spacing w:line="360" w:lineRule="auto"/>
        <w:rPr>
          <w:sz w:val="24"/>
        </w:rPr>
      </w:pPr>
      <w:proofErr w:type="spellStart"/>
      <w:r w:rsidRPr="00975CD7">
        <w:rPr>
          <w:sz w:val="24"/>
        </w:rPr>
        <w:t>Yз.д</w:t>
      </w:r>
      <w:proofErr w:type="spellEnd"/>
      <w:r w:rsidRPr="00975CD7">
        <w:rPr>
          <w:sz w:val="24"/>
        </w:rPr>
        <w:t>. - удельный показатель земельной доли.</w:t>
      </w:r>
    </w:p>
    <w:p w14:paraId="2A01D958" w14:textId="77777777" w:rsidR="00975CD7" w:rsidRPr="00975CD7" w:rsidRDefault="00975CD7" w:rsidP="00975CD7">
      <w:pPr>
        <w:spacing w:line="360" w:lineRule="auto"/>
        <w:rPr>
          <w:sz w:val="24"/>
        </w:rPr>
      </w:pPr>
      <w:r w:rsidRPr="00975CD7">
        <w:rPr>
          <w:sz w:val="24"/>
        </w:rPr>
        <w:t xml:space="preserve">При жилищной обеспеченности 18 </w:t>
      </w:r>
      <w:proofErr w:type="spellStart"/>
      <w:proofErr w:type="gramStart"/>
      <w:r w:rsidRPr="00975CD7">
        <w:rPr>
          <w:sz w:val="24"/>
        </w:rPr>
        <w:t>кв.м</w:t>
      </w:r>
      <w:proofErr w:type="spellEnd"/>
      <w:proofErr w:type="gramEnd"/>
      <w:r w:rsidRPr="00975CD7">
        <w:rPr>
          <w:sz w:val="24"/>
        </w:rPr>
        <w:t>/чел удельный показатель земельной доли составляет 0,92.</w:t>
      </w:r>
    </w:p>
    <w:p w14:paraId="23FBD093" w14:textId="77777777" w:rsidR="00975CD7" w:rsidRPr="00975CD7" w:rsidRDefault="00975CD7" w:rsidP="00975CD7">
      <w:pPr>
        <w:spacing w:line="360" w:lineRule="auto"/>
        <w:rPr>
          <w:sz w:val="24"/>
        </w:rPr>
      </w:pPr>
      <w:r w:rsidRPr="00975CD7">
        <w:rPr>
          <w:sz w:val="24"/>
        </w:rPr>
        <w:t>При другой жилищной обеспеченности следует определять по формуле:</w:t>
      </w:r>
    </w:p>
    <w:p w14:paraId="0E7D5572" w14:textId="77777777" w:rsidR="00975CD7" w:rsidRPr="00975CD7" w:rsidRDefault="00975CD7" w:rsidP="00975CD7">
      <w:pPr>
        <w:spacing w:line="360" w:lineRule="auto"/>
        <w:rPr>
          <w:sz w:val="24"/>
        </w:rPr>
      </w:pPr>
      <w:proofErr w:type="spellStart"/>
      <w:r w:rsidRPr="00975CD7">
        <w:rPr>
          <w:sz w:val="24"/>
        </w:rPr>
        <w:t>Yз.д</w:t>
      </w:r>
      <w:proofErr w:type="spellEnd"/>
      <w:r w:rsidRPr="00975CD7">
        <w:rPr>
          <w:sz w:val="24"/>
        </w:rPr>
        <w:t>.= Yз.д.18×18/H</w:t>
      </w:r>
    </w:p>
    <w:p w14:paraId="7943B92C" w14:textId="77777777" w:rsidR="00975CD7" w:rsidRPr="00975CD7" w:rsidRDefault="00975CD7" w:rsidP="00975CD7">
      <w:pPr>
        <w:spacing w:line="360" w:lineRule="auto"/>
        <w:rPr>
          <w:sz w:val="24"/>
        </w:rPr>
      </w:pPr>
      <w:r w:rsidRPr="00975CD7">
        <w:rPr>
          <w:sz w:val="24"/>
        </w:rPr>
        <w:t>где:</w:t>
      </w:r>
    </w:p>
    <w:p w14:paraId="3623C71E" w14:textId="77777777" w:rsidR="00975CD7" w:rsidRPr="00975CD7" w:rsidRDefault="00975CD7" w:rsidP="00975CD7">
      <w:pPr>
        <w:spacing w:line="360" w:lineRule="auto"/>
        <w:rPr>
          <w:sz w:val="24"/>
        </w:rPr>
      </w:pPr>
      <w:r w:rsidRPr="00975CD7">
        <w:rPr>
          <w:sz w:val="24"/>
        </w:rPr>
        <w:t xml:space="preserve">Yз.д.18 - показатель земельной доли при 18 </w:t>
      </w:r>
      <w:proofErr w:type="spellStart"/>
      <w:proofErr w:type="gramStart"/>
      <w:r w:rsidRPr="00975CD7">
        <w:rPr>
          <w:sz w:val="24"/>
        </w:rPr>
        <w:t>кв.м</w:t>
      </w:r>
      <w:proofErr w:type="spellEnd"/>
      <w:proofErr w:type="gramEnd"/>
      <w:r w:rsidRPr="00975CD7">
        <w:rPr>
          <w:sz w:val="24"/>
        </w:rPr>
        <w:t>/чел.;</w:t>
      </w:r>
    </w:p>
    <w:p w14:paraId="159AA6BD" w14:textId="77777777" w:rsidR="00975CD7" w:rsidRPr="00975CD7" w:rsidRDefault="00975CD7" w:rsidP="00975CD7">
      <w:pPr>
        <w:spacing w:line="360" w:lineRule="auto"/>
        <w:rPr>
          <w:sz w:val="24"/>
        </w:rPr>
      </w:pPr>
      <w:r w:rsidRPr="00975CD7">
        <w:rPr>
          <w:sz w:val="24"/>
        </w:rPr>
        <w:t>H - расчетная жилищная обеспеченность (</w:t>
      </w:r>
      <w:proofErr w:type="spellStart"/>
      <w:proofErr w:type="gramStart"/>
      <w:r w:rsidRPr="00975CD7">
        <w:rPr>
          <w:sz w:val="24"/>
        </w:rPr>
        <w:t>кв.м</w:t>
      </w:r>
      <w:proofErr w:type="spellEnd"/>
      <w:proofErr w:type="gramEnd"/>
      <w:r w:rsidRPr="00975CD7">
        <w:rPr>
          <w:sz w:val="24"/>
        </w:rPr>
        <w:t>).</w:t>
      </w:r>
    </w:p>
    <w:p w14:paraId="68FB5628" w14:textId="77777777" w:rsidR="00975CD7" w:rsidRPr="00975CD7" w:rsidRDefault="00975CD7" w:rsidP="00975CD7">
      <w:pPr>
        <w:spacing w:line="360" w:lineRule="auto"/>
        <w:rPr>
          <w:sz w:val="24"/>
        </w:rPr>
      </w:pPr>
      <w:r w:rsidRPr="00975CD7">
        <w:rPr>
          <w:sz w:val="24"/>
        </w:rPr>
        <w:t>Показатели земельной доли при разных значениях жилищной обеспеченности составят:</w:t>
      </w:r>
    </w:p>
    <w:p w14:paraId="0D2530E6" w14:textId="77777777" w:rsidR="00975CD7" w:rsidRPr="00975CD7" w:rsidRDefault="00975CD7" w:rsidP="00975CD7">
      <w:pPr>
        <w:spacing w:line="360" w:lineRule="auto"/>
        <w:rPr>
          <w:sz w:val="24"/>
        </w:rPr>
      </w:pPr>
      <w:r w:rsidRPr="00975CD7">
        <w:rPr>
          <w:sz w:val="24"/>
        </w:rPr>
        <w:t xml:space="preserve">0,828 при Н = 20 </w:t>
      </w:r>
      <w:proofErr w:type="spellStart"/>
      <w:proofErr w:type="gramStart"/>
      <w:r w:rsidRPr="00975CD7">
        <w:rPr>
          <w:sz w:val="24"/>
        </w:rPr>
        <w:t>кв.м</w:t>
      </w:r>
      <w:proofErr w:type="spellEnd"/>
      <w:proofErr w:type="gramEnd"/>
      <w:r w:rsidRPr="00975CD7">
        <w:rPr>
          <w:sz w:val="24"/>
        </w:rPr>
        <w:t>/чел.;</w:t>
      </w:r>
    </w:p>
    <w:p w14:paraId="66D19E66" w14:textId="77777777" w:rsidR="00975CD7" w:rsidRPr="00975CD7" w:rsidRDefault="00975CD7" w:rsidP="00975CD7">
      <w:pPr>
        <w:spacing w:line="360" w:lineRule="auto"/>
        <w:rPr>
          <w:sz w:val="24"/>
        </w:rPr>
      </w:pPr>
      <w:r w:rsidRPr="00975CD7">
        <w:rPr>
          <w:sz w:val="24"/>
        </w:rPr>
        <w:t xml:space="preserve">0,552 при Н = 30 </w:t>
      </w:r>
      <w:proofErr w:type="spellStart"/>
      <w:proofErr w:type="gramStart"/>
      <w:r w:rsidRPr="00975CD7">
        <w:rPr>
          <w:sz w:val="24"/>
        </w:rPr>
        <w:t>кв.м</w:t>
      </w:r>
      <w:proofErr w:type="spellEnd"/>
      <w:proofErr w:type="gramEnd"/>
      <w:r w:rsidRPr="00975CD7">
        <w:rPr>
          <w:sz w:val="24"/>
        </w:rPr>
        <w:t>/чел.;</w:t>
      </w:r>
    </w:p>
    <w:p w14:paraId="12B6ADC3" w14:textId="77777777" w:rsidR="00975CD7" w:rsidRPr="00975CD7" w:rsidRDefault="00975CD7" w:rsidP="00975CD7">
      <w:pPr>
        <w:spacing w:line="360" w:lineRule="auto"/>
        <w:rPr>
          <w:sz w:val="24"/>
        </w:rPr>
      </w:pPr>
      <w:r w:rsidRPr="00975CD7">
        <w:rPr>
          <w:sz w:val="24"/>
        </w:rPr>
        <w:t xml:space="preserve">0,414 при Н = 40 </w:t>
      </w:r>
      <w:proofErr w:type="spellStart"/>
      <w:proofErr w:type="gramStart"/>
      <w:r w:rsidRPr="00975CD7">
        <w:rPr>
          <w:sz w:val="24"/>
        </w:rPr>
        <w:t>кв.м</w:t>
      </w:r>
      <w:proofErr w:type="spellEnd"/>
      <w:proofErr w:type="gramEnd"/>
      <w:r w:rsidRPr="00975CD7">
        <w:rPr>
          <w:sz w:val="24"/>
        </w:rPr>
        <w:t>/чел.</w:t>
      </w:r>
    </w:p>
    <w:p w14:paraId="0534CB3D" w14:textId="3A7CCD42" w:rsidR="00975CD7" w:rsidRPr="00975CD7" w:rsidRDefault="00902BD5" w:rsidP="00975CD7">
      <w:pPr>
        <w:spacing w:line="360" w:lineRule="auto"/>
        <w:ind w:firstLine="708"/>
        <w:rPr>
          <w:sz w:val="24"/>
        </w:rPr>
      </w:pPr>
      <w:r>
        <w:rPr>
          <w:sz w:val="24"/>
        </w:rPr>
        <w:t>31.20.</w:t>
      </w:r>
      <w:r w:rsidRPr="00695BEB">
        <w:rPr>
          <w:sz w:val="24"/>
        </w:rPr>
        <w:t xml:space="preserve"> </w:t>
      </w:r>
      <w:r w:rsidR="00975CD7" w:rsidRPr="00975CD7">
        <w:rPr>
          <w:sz w:val="24"/>
        </w:rPr>
        <w:t>На территории жилых зон в пределах квартала запрещается размещение отдельно стоящих нежилых объектов с участками, не связанных с обслуживанием населения данной территории.</w:t>
      </w:r>
    </w:p>
    <w:p w14:paraId="55659BE1" w14:textId="54DB0498" w:rsidR="00975CD7" w:rsidRDefault="00902BD5" w:rsidP="00FA21AE">
      <w:pPr>
        <w:spacing w:line="360" w:lineRule="auto"/>
        <w:ind w:firstLine="708"/>
        <w:rPr>
          <w:sz w:val="24"/>
        </w:rPr>
      </w:pPr>
      <w:r>
        <w:rPr>
          <w:sz w:val="24"/>
        </w:rPr>
        <w:t xml:space="preserve">31.21. </w:t>
      </w:r>
      <w:r w:rsidR="00975CD7" w:rsidRPr="00975CD7">
        <w:rPr>
          <w:sz w:val="24"/>
        </w:rPr>
        <w:t xml:space="preserve">На территории вновь строящейся жилой застройки следует предусматривать разворотные площадки и места установки пожарной техники для обеспечения беспрепятственной установки пожарных автомобилей на водоисточники и доступа пожарных подразделений с автолестниц или автоподъемников в любое помещение или квартиру. </w:t>
      </w:r>
      <w:r w:rsidR="00975CD7">
        <w:rPr>
          <w:sz w:val="24"/>
        </w:rPr>
        <w:t>Т</w:t>
      </w:r>
      <w:r w:rsidR="00975CD7" w:rsidRPr="00975CD7">
        <w:rPr>
          <w:sz w:val="24"/>
        </w:rPr>
        <w:t>упиковые проезды должны заканчиваться площадками для разворота пожарной техники размером не менее чем 15 x 15 м. Максимальная протяженность тупикового про</w:t>
      </w:r>
      <w:r w:rsidR="00975CD7">
        <w:rPr>
          <w:sz w:val="24"/>
        </w:rPr>
        <w:t>езда не должна превышать 150 м.</w:t>
      </w:r>
    </w:p>
    <w:p w14:paraId="3619F3D6" w14:textId="77777777" w:rsidR="00975CD7" w:rsidRPr="00975CD7" w:rsidRDefault="00902BD5" w:rsidP="00975CD7">
      <w:pPr>
        <w:spacing w:line="360" w:lineRule="auto"/>
        <w:ind w:firstLine="708"/>
        <w:rPr>
          <w:sz w:val="24"/>
        </w:rPr>
      </w:pPr>
      <w:r>
        <w:rPr>
          <w:sz w:val="24"/>
        </w:rPr>
        <w:t xml:space="preserve">31.22. </w:t>
      </w:r>
      <w:r w:rsidR="00975CD7" w:rsidRPr="00975CD7">
        <w:rPr>
          <w:sz w:val="24"/>
        </w:rPr>
        <w:t>Ширина проездов для пожарной техники в зависимости от высоты зданий или сооружений должна составлять не менее 3,5 м - при высоте здания или сооружения до 13 м включительно, 4,2 м - при высоте здания от 13 до 46 м включительно, 6 м - при вы</w:t>
      </w:r>
      <w:r w:rsidR="00975CD7" w:rsidRPr="00975CD7">
        <w:rPr>
          <w:sz w:val="24"/>
        </w:rPr>
        <w:lastRenderedPageBreak/>
        <w:t>соте з</w:t>
      </w:r>
      <w:r w:rsidR="00975CD7">
        <w:rPr>
          <w:sz w:val="24"/>
        </w:rPr>
        <w:t xml:space="preserve">дания более 46 м. </w:t>
      </w:r>
      <w:r w:rsidR="00975CD7" w:rsidRPr="00975CD7">
        <w:rPr>
          <w:sz w:val="24"/>
        </w:rPr>
        <w:t>В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14:paraId="1CAC1E34" w14:textId="714C18F4" w:rsidR="00975CD7" w:rsidRPr="00975CD7" w:rsidRDefault="00902BD5" w:rsidP="00975CD7">
      <w:pPr>
        <w:spacing w:line="360" w:lineRule="auto"/>
        <w:ind w:firstLine="708"/>
        <w:rPr>
          <w:sz w:val="24"/>
        </w:rPr>
      </w:pPr>
      <w:r>
        <w:rPr>
          <w:sz w:val="24"/>
        </w:rPr>
        <w:t>31.23.</w:t>
      </w:r>
      <w:r w:rsidR="00975CD7" w:rsidRPr="00975CD7">
        <w:rPr>
          <w:sz w:val="24"/>
        </w:rPr>
        <w:t xml:space="preserve"> Сквозные проезды (арки) в зданиях и сооружениях должны быть шириной не менее 3,5 м, высотой не менее 4,5 м и располагаться не более чем через каждые 300 м, а в реконструируемых районах при застройке по периметру - не более чем через 180 м.</w:t>
      </w:r>
    </w:p>
    <w:p w14:paraId="120F72FB" w14:textId="77777777" w:rsidR="00975CD7" w:rsidRPr="00975CD7" w:rsidRDefault="00902BD5" w:rsidP="00975CD7">
      <w:pPr>
        <w:spacing w:line="360" w:lineRule="auto"/>
        <w:ind w:firstLine="708"/>
        <w:rPr>
          <w:sz w:val="24"/>
        </w:rPr>
      </w:pPr>
      <w:r>
        <w:rPr>
          <w:sz w:val="24"/>
        </w:rPr>
        <w:t xml:space="preserve">31.24. </w:t>
      </w:r>
      <w:r w:rsidR="00975CD7" w:rsidRPr="00975CD7">
        <w:rPr>
          <w:sz w:val="24"/>
        </w:rPr>
        <w:t>Площадки для установки основной пожарной техники должны проектироваться в виде заасфальтированного участка улицы или пожарного проезда с размерами 10х4 м.</w:t>
      </w:r>
    </w:p>
    <w:p w14:paraId="75BAC299" w14:textId="77777777" w:rsidR="00975CD7" w:rsidRPr="00975CD7" w:rsidRDefault="00902BD5" w:rsidP="00902BD5">
      <w:pPr>
        <w:spacing w:line="360" w:lineRule="auto"/>
        <w:ind w:firstLine="708"/>
        <w:rPr>
          <w:sz w:val="24"/>
        </w:rPr>
      </w:pPr>
      <w:r>
        <w:rPr>
          <w:sz w:val="24"/>
        </w:rPr>
        <w:t xml:space="preserve">31.25. </w:t>
      </w:r>
      <w:r w:rsidR="00975CD7" w:rsidRPr="00975CD7">
        <w:rPr>
          <w:sz w:val="24"/>
        </w:rPr>
        <w:t>Размеры площадок для установки автолестниц и автоподъемников - 12х7 м.</w:t>
      </w:r>
    </w:p>
    <w:p w14:paraId="18C8695C" w14:textId="77777777" w:rsidR="00975CD7" w:rsidRPr="00975CD7" w:rsidRDefault="00975CD7" w:rsidP="00975CD7">
      <w:pPr>
        <w:spacing w:line="360" w:lineRule="auto"/>
        <w:rPr>
          <w:sz w:val="24"/>
        </w:rPr>
      </w:pPr>
      <w:r w:rsidRPr="00975CD7">
        <w:rPr>
          <w:sz w:val="24"/>
        </w:rPr>
        <w:t>Площадки для установки автолестниц и автоподъемников должны располагаться на расстоянии 5-8 м - для зданий высотой до 28 м и 8-10 м - для зданий высотой более 28 м.</w:t>
      </w:r>
    </w:p>
    <w:p w14:paraId="5B7EB8F9" w14:textId="0F662B66" w:rsidR="00975CD7" w:rsidRPr="00975CD7" w:rsidRDefault="00902BD5" w:rsidP="00975CD7">
      <w:pPr>
        <w:spacing w:line="360" w:lineRule="auto"/>
        <w:ind w:firstLine="708"/>
        <w:rPr>
          <w:sz w:val="24"/>
        </w:rPr>
      </w:pPr>
      <w:r>
        <w:rPr>
          <w:sz w:val="24"/>
        </w:rPr>
        <w:t xml:space="preserve">31.26. </w:t>
      </w:r>
      <w:r w:rsidR="00975CD7" w:rsidRPr="00975CD7">
        <w:rPr>
          <w:sz w:val="24"/>
        </w:rPr>
        <w:t>Запрещается размещение парковок и иных объектов, препятствующих проезду и установке пожарной и специальной техники в случае возникновения пожаров и чрезвычайных ситуаций.</w:t>
      </w:r>
    </w:p>
    <w:p w14:paraId="278B1E65" w14:textId="77777777" w:rsidR="00975CD7" w:rsidRPr="00975CD7" w:rsidRDefault="00902BD5" w:rsidP="00975CD7">
      <w:pPr>
        <w:spacing w:line="360" w:lineRule="auto"/>
        <w:ind w:firstLine="708"/>
        <w:rPr>
          <w:sz w:val="24"/>
        </w:rPr>
      </w:pPr>
      <w:r>
        <w:rPr>
          <w:sz w:val="24"/>
        </w:rPr>
        <w:t xml:space="preserve">31.27. </w:t>
      </w:r>
      <w:r w:rsidR="00975CD7" w:rsidRPr="00975CD7">
        <w:rPr>
          <w:sz w:val="24"/>
        </w:rPr>
        <w:t>Запрещается размещение стоянок автотранспорта на разворотных и специальных площадках, предназначенных для установки пожарно-спасательной техники, на крышках колодцев пожарных гидрантов.</w:t>
      </w:r>
    </w:p>
    <w:p w14:paraId="1F19DEC9" w14:textId="3800672E" w:rsidR="00975CD7" w:rsidRDefault="00902BD5" w:rsidP="00975CD7">
      <w:pPr>
        <w:spacing w:line="360" w:lineRule="auto"/>
        <w:ind w:firstLine="708"/>
        <w:rPr>
          <w:sz w:val="24"/>
        </w:rPr>
      </w:pPr>
      <w:r>
        <w:rPr>
          <w:sz w:val="24"/>
        </w:rPr>
        <w:t xml:space="preserve">31.28. </w:t>
      </w:r>
      <w:r w:rsidR="00975CD7" w:rsidRPr="00975CD7">
        <w:rPr>
          <w:sz w:val="24"/>
        </w:rPr>
        <w:t>Согласование комплекса необходимых и</w:t>
      </w:r>
      <w:r w:rsidR="00975CD7">
        <w:rPr>
          <w:sz w:val="24"/>
        </w:rPr>
        <w:t>нженерно-технических и организа</w:t>
      </w:r>
      <w:r w:rsidR="00975CD7" w:rsidRPr="00975CD7">
        <w:rPr>
          <w:sz w:val="24"/>
        </w:rPr>
        <w:t>ционных мероприятий по обеспечению пожарной безопасности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производится в порядке, установленном приказом МЧС России от 28.11.2011 № 710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p>
    <w:p w14:paraId="3E84938B" w14:textId="69129C1E" w:rsidR="00966DD5" w:rsidRPr="00966DD5" w:rsidRDefault="000A313F" w:rsidP="00966DD5">
      <w:pPr>
        <w:spacing w:line="360" w:lineRule="auto"/>
        <w:ind w:firstLine="708"/>
        <w:rPr>
          <w:sz w:val="24"/>
        </w:rPr>
      </w:pPr>
      <w:r>
        <w:rPr>
          <w:sz w:val="24"/>
        </w:rPr>
        <w:t>31.29</w:t>
      </w:r>
      <w:r w:rsidR="00966DD5" w:rsidRPr="00966DD5">
        <w:rPr>
          <w:sz w:val="24"/>
        </w:rPr>
        <w:t>. На территориях малоэтажной застройки допускается предусматривать на при</w:t>
      </w:r>
      <w:r w:rsidR="00FA21AE">
        <w:rPr>
          <w:sz w:val="24"/>
        </w:rPr>
        <w:t>домовых</w:t>
      </w:r>
      <w:r w:rsidR="00966DD5" w:rsidRPr="00966DD5">
        <w:rPr>
          <w:sz w:val="24"/>
        </w:rPr>
        <w:t xml:space="preserve"> земельных участках хозяйственные постройки для хранения инвентаря и других хозяйственных нужд, бани. Состав и площади хозяйственных построек и построек для </w:t>
      </w:r>
      <w:r w:rsidR="00966DD5" w:rsidRPr="00966DD5">
        <w:rPr>
          <w:sz w:val="24"/>
        </w:rPr>
        <w:lastRenderedPageBreak/>
        <w:t xml:space="preserve">индивидуальной трудовой деятельности определяются в соответствии с правилами землепользования и застройки </w:t>
      </w:r>
      <w:r w:rsidR="00C92F04">
        <w:rPr>
          <w:sz w:val="24"/>
        </w:rPr>
        <w:t>Шатковского</w:t>
      </w:r>
      <w:r w:rsidR="00966DD5" w:rsidRPr="00966DD5">
        <w:rPr>
          <w:sz w:val="24"/>
        </w:rPr>
        <w:t xml:space="preserve"> муниципального </w:t>
      </w:r>
      <w:r w:rsidR="00FA21AE">
        <w:rPr>
          <w:sz w:val="24"/>
        </w:rPr>
        <w:t>округа</w:t>
      </w:r>
      <w:r w:rsidR="00966DD5" w:rsidRPr="00966DD5">
        <w:rPr>
          <w:sz w:val="24"/>
        </w:rPr>
        <w:t>.</w:t>
      </w:r>
    </w:p>
    <w:p w14:paraId="7F1D231E" w14:textId="77777777" w:rsidR="00966DD5" w:rsidRPr="00966DD5" w:rsidRDefault="00966DD5" w:rsidP="00966DD5">
      <w:pPr>
        <w:spacing w:line="360" w:lineRule="auto"/>
        <w:ind w:firstLine="708"/>
        <w:rPr>
          <w:sz w:val="24"/>
        </w:rPr>
      </w:pPr>
      <w:r w:rsidRPr="00966DD5">
        <w:rPr>
          <w:sz w:val="24"/>
        </w:rPr>
        <w:t>На земельных участках содержание скота и птицы допускается лишь в районах усадебной застройки с участком не менее 0,1 га.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 Постройки для содержания скота и птицы допускается пристраивать к усадебным одноквартирным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w:t>
      </w:r>
    </w:p>
    <w:p w14:paraId="1BD93E1F" w14:textId="3DD7A68B" w:rsidR="00966DD5" w:rsidRPr="00966DD5" w:rsidRDefault="000A313F" w:rsidP="00966DD5">
      <w:pPr>
        <w:spacing w:line="360" w:lineRule="auto"/>
        <w:ind w:firstLine="708"/>
        <w:rPr>
          <w:sz w:val="24"/>
        </w:rPr>
      </w:pPr>
      <w:r>
        <w:rPr>
          <w:sz w:val="24"/>
        </w:rPr>
        <w:t>31.30</w:t>
      </w:r>
      <w:r w:rsidR="00966DD5" w:rsidRPr="00966DD5">
        <w:rPr>
          <w:sz w:val="24"/>
        </w:rPr>
        <w:t>. До границы соседнего при</w:t>
      </w:r>
      <w:r w:rsidR="00031D0A">
        <w:rPr>
          <w:sz w:val="24"/>
        </w:rPr>
        <w:t>домового</w:t>
      </w:r>
      <w:r w:rsidR="00966DD5" w:rsidRPr="00966DD5">
        <w:rPr>
          <w:sz w:val="24"/>
        </w:rPr>
        <w:t xml:space="preserve"> участка расстояния по санитарно-бытовым условиям при соблюдении противопожарных разрывов должны быть не менее:</w:t>
      </w:r>
    </w:p>
    <w:p w14:paraId="7830E76D" w14:textId="77777777" w:rsidR="00966DD5" w:rsidRPr="00966DD5" w:rsidRDefault="00966DD5" w:rsidP="00966DD5">
      <w:pPr>
        <w:spacing w:line="360" w:lineRule="auto"/>
        <w:ind w:firstLine="708"/>
        <w:rPr>
          <w:sz w:val="24"/>
        </w:rPr>
      </w:pPr>
      <w:r w:rsidRPr="00966DD5">
        <w:rPr>
          <w:sz w:val="24"/>
        </w:rPr>
        <w:t>1) от усадебного одно-, двухквартирного и блокированного дома - 3 м;</w:t>
      </w:r>
    </w:p>
    <w:p w14:paraId="072B3B56" w14:textId="77777777" w:rsidR="00966DD5" w:rsidRPr="00966DD5" w:rsidRDefault="00966DD5" w:rsidP="00966DD5">
      <w:pPr>
        <w:spacing w:line="360" w:lineRule="auto"/>
        <w:ind w:firstLine="708"/>
        <w:rPr>
          <w:sz w:val="24"/>
        </w:rPr>
      </w:pPr>
      <w:r w:rsidRPr="00966DD5">
        <w:rPr>
          <w:sz w:val="24"/>
        </w:rPr>
        <w:t>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208FF3BD" w14:textId="77777777" w:rsidR="00966DD5" w:rsidRPr="00966DD5" w:rsidRDefault="00966DD5" w:rsidP="00966DD5">
      <w:pPr>
        <w:spacing w:line="360" w:lineRule="auto"/>
        <w:ind w:firstLine="708"/>
        <w:rPr>
          <w:sz w:val="24"/>
        </w:rPr>
      </w:pPr>
      <w:r w:rsidRPr="00966DD5">
        <w:rPr>
          <w:sz w:val="24"/>
        </w:rPr>
        <w:t>3,0 м - для одноэтажного жилого дома;</w:t>
      </w:r>
    </w:p>
    <w:p w14:paraId="4D86548E" w14:textId="77777777" w:rsidR="00966DD5" w:rsidRPr="00966DD5" w:rsidRDefault="00966DD5" w:rsidP="00966DD5">
      <w:pPr>
        <w:spacing w:line="360" w:lineRule="auto"/>
        <w:ind w:firstLine="708"/>
        <w:rPr>
          <w:sz w:val="24"/>
        </w:rPr>
      </w:pPr>
      <w:r w:rsidRPr="00966DD5">
        <w:rPr>
          <w:sz w:val="24"/>
        </w:rPr>
        <w:t>5,0 м - для двухэтажного жилого дома;</w:t>
      </w:r>
    </w:p>
    <w:p w14:paraId="35669C96" w14:textId="77777777" w:rsidR="00966DD5" w:rsidRPr="00966DD5" w:rsidRDefault="00966DD5" w:rsidP="00966DD5">
      <w:pPr>
        <w:spacing w:line="360" w:lineRule="auto"/>
        <w:ind w:firstLine="708"/>
        <w:rPr>
          <w:sz w:val="24"/>
        </w:rPr>
      </w:pPr>
      <w:r w:rsidRPr="00966DD5">
        <w:rPr>
          <w:sz w:val="24"/>
        </w:rPr>
        <w:t>5,0 м - для трехэтажного жилого дома;</w:t>
      </w:r>
    </w:p>
    <w:p w14:paraId="3C91E788" w14:textId="77777777" w:rsidR="00966DD5" w:rsidRPr="00966DD5" w:rsidRDefault="00966DD5" w:rsidP="00966DD5">
      <w:pPr>
        <w:spacing w:line="360" w:lineRule="auto"/>
        <w:ind w:firstLine="708"/>
        <w:rPr>
          <w:sz w:val="24"/>
        </w:rPr>
      </w:pPr>
      <w:r w:rsidRPr="00966DD5">
        <w:rPr>
          <w:sz w:val="24"/>
        </w:rPr>
        <w:t>3) от постройки для содержания скота и птицы - 4 м;</w:t>
      </w:r>
    </w:p>
    <w:p w14:paraId="446C195C" w14:textId="77777777" w:rsidR="00966DD5" w:rsidRPr="00966DD5" w:rsidRDefault="00966DD5" w:rsidP="00966DD5">
      <w:pPr>
        <w:spacing w:line="360" w:lineRule="auto"/>
        <w:ind w:firstLine="708"/>
        <w:rPr>
          <w:sz w:val="24"/>
        </w:rPr>
      </w:pPr>
      <w:r w:rsidRPr="00966DD5">
        <w:rPr>
          <w:sz w:val="24"/>
        </w:rPr>
        <w:t>4) от других построек (баня, гараж и другие) - 1 м;</w:t>
      </w:r>
    </w:p>
    <w:p w14:paraId="0215A6CF" w14:textId="77777777" w:rsidR="00966DD5" w:rsidRPr="00966DD5" w:rsidRDefault="00966DD5" w:rsidP="00966DD5">
      <w:pPr>
        <w:spacing w:line="360" w:lineRule="auto"/>
        <w:ind w:firstLine="708"/>
        <w:rPr>
          <w:sz w:val="24"/>
        </w:rPr>
      </w:pPr>
      <w:r w:rsidRPr="00966DD5">
        <w:rPr>
          <w:sz w:val="24"/>
        </w:rPr>
        <w:t>5) от стволов высокорослых деревьев - 4 м;</w:t>
      </w:r>
    </w:p>
    <w:p w14:paraId="13ACF226" w14:textId="77777777" w:rsidR="00966DD5" w:rsidRPr="00966DD5" w:rsidRDefault="00966DD5" w:rsidP="00966DD5">
      <w:pPr>
        <w:spacing w:line="360" w:lineRule="auto"/>
        <w:ind w:firstLine="708"/>
        <w:rPr>
          <w:sz w:val="24"/>
        </w:rPr>
      </w:pPr>
      <w:r w:rsidRPr="00966DD5">
        <w:rPr>
          <w:sz w:val="24"/>
        </w:rPr>
        <w:t>6) от стволов среднерослых деревьев - 2 м;</w:t>
      </w:r>
    </w:p>
    <w:p w14:paraId="6CD24FF4" w14:textId="77777777" w:rsidR="00966DD5" w:rsidRPr="00966DD5" w:rsidRDefault="00966DD5" w:rsidP="00966DD5">
      <w:pPr>
        <w:spacing w:line="360" w:lineRule="auto"/>
        <w:ind w:firstLine="708"/>
        <w:rPr>
          <w:sz w:val="24"/>
        </w:rPr>
      </w:pPr>
      <w:r w:rsidRPr="00966DD5">
        <w:rPr>
          <w:sz w:val="24"/>
        </w:rPr>
        <w:t>7) от кустарника - 1 м.</w:t>
      </w:r>
    </w:p>
    <w:p w14:paraId="5B5244AA" w14:textId="77777777" w:rsidR="00966DD5" w:rsidRPr="00966DD5" w:rsidRDefault="00FA5B26" w:rsidP="00966DD5">
      <w:pPr>
        <w:spacing w:line="360" w:lineRule="auto"/>
        <w:ind w:firstLine="708"/>
        <w:rPr>
          <w:sz w:val="24"/>
        </w:rPr>
      </w:pPr>
      <w:r>
        <w:rPr>
          <w:sz w:val="24"/>
        </w:rPr>
        <w:t>31.31</w:t>
      </w:r>
      <w:r w:rsidR="00966DD5" w:rsidRPr="00966DD5">
        <w:rPr>
          <w:sz w:val="24"/>
        </w:rPr>
        <w:t>.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установленных 123 ФЗ "Технический регламент о требованиях пожарной безопасности".</w:t>
      </w:r>
    </w:p>
    <w:p w14:paraId="7E2125DD" w14:textId="7D023C61" w:rsidR="00966DD5" w:rsidRPr="00966DD5" w:rsidRDefault="00FA5B26" w:rsidP="00966DD5">
      <w:pPr>
        <w:spacing w:line="360" w:lineRule="auto"/>
        <w:ind w:firstLine="708"/>
        <w:rPr>
          <w:sz w:val="24"/>
        </w:rPr>
      </w:pPr>
      <w:r>
        <w:rPr>
          <w:sz w:val="24"/>
        </w:rPr>
        <w:t>31.32</w:t>
      </w:r>
      <w:r w:rsidR="00966DD5" w:rsidRPr="00966DD5">
        <w:rPr>
          <w:sz w:val="24"/>
        </w:rPr>
        <w:t xml:space="preserve">. Вспомогательные строения, хозяйственные постройки,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с учетом противопожарных требований. Для вспомогательных строений, хозяйственных построек высота от уровня земли до верха скатной кровли должна быть не более 4,5 метра, допускается увеличивать высоту </w:t>
      </w:r>
      <w:r w:rsidR="00966DD5" w:rsidRPr="00966DD5">
        <w:rPr>
          <w:sz w:val="24"/>
        </w:rPr>
        <w:lastRenderedPageBreak/>
        <w:t xml:space="preserve">хозяйственных построек, предназначенных для содержания скота, птицы и т.п., до 7 метров (до верха конька). Высота гаражей от уровня земли до кровли должна быть не более 4,5 метра, при этом кровля должна быть плоской и иметь скат на свой приусадебный участок. Не допускается слив дождевых и талых вод, а также лавинообразное падение снега на соседний земельный участок. В случае если хозяйственная постройка или объект капитального строительства расположен от границ соседнего участка на расстоянии 1 метр и менее, владельцу данной постройки или объекта капитального строительства необходимо установить лоток ливневой канализации и </w:t>
      </w:r>
      <w:proofErr w:type="spellStart"/>
      <w:r w:rsidR="00966DD5" w:rsidRPr="00966DD5">
        <w:rPr>
          <w:sz w:val="24"/>
        </w:rPr>
        <w:t>снегозадержатели</w:t>
      </w:r>
      <w:proofErr w:type="spellEnd"/>
      <w:r w:rsidR="00966DD5" w:rsidRPr="00966DD5">
        <w:rPr>
          <w:sz w:val="24"/>
        </w:rPr>
        <w:t xml:space="preserve">. При этом слив дождевых и талых вод должен быть организован на свой земельный участок. Для вспомогательных строений, хозяйственных построек, бань, гаражей устройство второго этажа не допускается. Со стороны главных улиц гараж не должен быть выдвинут за линию застройки, внешний вид гаража должен иметь приглядный вид (облицован материалом по согласованию с </w:t>
      </w:r>
      <w:r w:rsidR="00031D0A" w:rsidRPr="00031D0A">
        <w:rPr>
          <w:sz w:val="24"/>
        </w:rPr>
        <w:t>Управление</w:t>
      </w:r>
      <w:r w:rsidR="00031D0A">
        <w:rPr>
          <w:sz w:val="24"/>
        </w:rPr>
        <w:t>м</w:t>
      </w:r>
      <w:r w:rsidR="00031D0A" w:rsidRPr="00031D0A">
        <w:rPr>
          <w:sz w:val="24"/>
        </w:rPr>
        <w:t xml:space="preserve"> архитектуры, строительства и </w:t>
      </w:r>
      <w:r w:rsidR="00031D0A">
        <w:rPr>
          <w:sz w:val="24"/>
        </w:rPr>
        <w:t>жилищно-коммунального хозяйства</w:t>
      </w:r>
      <w:r w:rsidR="00031D0A" w:rsidRPr="00031D0A">
        <w:rPr>
          <w:sz w:val="24"/>
        </w:rPr>
        <w:t xml:space="preserve"> администрации Шатковского муниципального </w:t>
      </w:r>
      <w:r w:rsidR="00031D0A">
        <w:rPr>
          <w:sz w:val="24"/>
        </w:rPr>
        <w:t>округа</w:t>
      </w:r>
      <w:r w:rsidR="00031D0A" w:rsidRPr="00031D0A">
        <w:rPr>
          <w:sz w:val="24"/>
        </w:rPr>
        <w:t xml:space="preserve"> Нижегородской области</w:t>
      </w:r>
      <w:r w:rsidR="00966DD5" w:rsidRPr="00966DD5">
        <w:rPr>
          <w:sz w:val="24"/>
        </w:rPr>
        <w:t>).</w:t>
      </w:r>
    </w:p>
    <w:p w14:paraId="58B69601" w14:textId="77777777" w:rsidR="00966DD5" w:rsidRDefault="00FA5B26" w:rsidP="00966DD5">
      <w:pPr>
        <w:spacing w:line="360" w:lineRule="auto"/>
        <w:ind w:firstLine="708"/>
        <w:rPr>
          <w:sz w:val="24"/>
        </w:rPr>
      </w:pPr>
      <w:r>
        <w:rPr>
          <w:sz w:val="24"/>
        </w:rPr>
        <w:t>31.33</w:t>
      </w:r>
      <w:r w:rsidR="00966DD5" w:rsidRPr="00966DD5">
        <w:rPr>
          <w:sz w:val="24"/>
        </w:rPr>
        <w:t xml:space="preserve">. Расстояние от помещений и выгулов (вольеров, навесов, загонов) для содержания и разведения животных до окон жилых помещений и кухонь должно быть не менее указанных в таблице </w:t>
      </w:r>
      <w:r w:rsidR="003A73CA">
        <w:rPr>
          <w:sz w:val="24"/>
        </w:rPr>
        <w:t>27</w:t>
      </w:r>
      <w:r w:rsidR="00966DD5" w:rsidRPr="00966DD5">
        <w:rPr>
          <w:sz w:val="24"/>
        </w:rPr>
        <w:t>.</w:t>
      </w:r>
    </w:p>
    <w:p w14:paraId="6FA594FA" w14:textId="77777777" w:rsidR="003A73CA" w:rsidRPr="00966DD5" w:rsidRDefault="003A73CA" w:rsidP="003A73CA">
      <w:pPr>
        <w:spacing w:line="360" w:lineRule="auto"/>
        <w:ind w:firstLine="708"/>
        <w:jc w:val="right"/>
        <w:rPr>
          <w:sz w:val="24"/>
        </w:rPr>
      </w:pPr>
      <w:r>
        <w:rPr>
          <w:sz w:val="24"/>
        </w:rPr>
        <w:t>Т</w:t>
      </w:r>
      <w:r w:rsidRPr="00966DD5">
        <w:rPr>
          <w:sz w:val="24"/>
        </w:rPr>
        <w:t>аблиц</w:t>
      </w:r>
      <w:r>
        <w:rPr>
          <w:sz w:val="24"/>
        </w:rPr>
        <w:t>а</w:t>
      </w:r>
      <w:r w:rsidRPr="00966DD5">
        <w:rPr>
          <w:sz w:val="24"/>
        </w:rPr>
        <w:t xml:space="preserve"> </w:t>
      </w:r>
      <w:r>
        <w:rPr>
          <w:sz w:val="24"/>
        </w:rPr>
        <w:t>27</w:t>
      </w:r>
      <w:r w:rsidRPr="00966DD5">
        <w:rPr>
          <w:sz w:val="24"/>
        </w:rPr>
        <w:t>.</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1483"/>
        <w:gridCol w:w="1140"/>
        <w:gridCol w:w="1140"/>
        <w:gridCol w:w="1140"/>
        <w:gridCol w:w="1140"/>
        <w:gridCol w:w="1140"/>
        <w:gridCol w:w="1026"/>
        <w:gridCol w:w="1136"/>
      </w:tblGrid>
      <w:tr w:rsidR="00966DD5" w:rsidRPr="00966DD5" w14:paraId="5843D71B" w14:textId="77777777" w:rsidTr="00031D0A">
        <w:trPr>
          <w:trHeight w:val="20"/>
          <w:tblCellSpacing w:w="5" w:type="nil"/>
        </w:trPr>
        <w:tc>
          <w:tcPr>
            <w:tcW w:w="793" w:type="pct"/>
            <w:vMerge w:val="restart"/>
          </w:tcPr>
          <w:p w14:paraId="4D5AC69D" w14:textId="399D8500" w:rsidR="00966DD5" w:rsidRPr="00966DD5" w:rsidRDefault="00966DD5" w:rsidP="00031D0A">
            <w:pPr>
              <w:jc w:val="center"/>
              <w:rPr>
                <w:sz w:val="24"/>
                <w:szCs w:val="24"/>
              </w:rPr>
            </w:pPr>
            <w:r w:rsidRPr="00966DD5">
              <w:rPr>
                <w:sz w:val="24"/>
                <w:szCs w:val="24"/>
              </w:rPr>
              <w:t>Нормативный</w:t>
            </w:r>
            <w:r w:rsidR="00031D0A">
              <w:rPr>
                <w:sz w:val="24"/>
                <w:szCs w:val="24"/>
              </w:rPr>
              <w:t xml:space="preserve"> </w:t>
            </w:r>
            <w:r w:rsidRPr="00966DD5">
              <w:rPr>
                <w:sz w:val="24"/>
                <w:szCs w:val="24"/>
              </w:rPr>
              <w:t>разрыв</w:t>
            </w:r>
          </w:p>
        </w:tc>
        <w:tc>
          <w:tcPr>
            <w:tcW w:w="4207" w:type="pct"/>
            <w:gridSpan w:val="7"/>
          </w:tcPr>
          <w:p w14:paraId="2E825000" w14:textId="15D5463F" w:rsidR="00966DD5" w:rsidRPr="00966DD5" w:rsidRDefault="00966DD5" w:rsidP="00031D0A">
            <w:pPr>
              <w:jc w:val="center"/>
              <w:rPr>
                <w:sz w:val="24"/>
                <w:szCs w:val="24"/>
              </w:rPr>
            </w:pPr>
            <w:r w:rsidRPr="00966DD5">
              <w:rPr>
                <w:sz w:val="24"/>
                <w:szCs w:val="24"/>
              </w:rPr>
              <w:t>Поголовье (шт.), не более</w:t>
            </w:r>
          </w:p>
        </w:tc>
      </w:tr>
      <w:tr w:rsidR="00966DD5" w:rsidRPr="00966DD5" w14:paraId="1E12CE68" w14:textId="77777777" w:rsidTr="00031D0A">
        <w:trPr>
          <w:trHeight w:val="20"/>
          <w:tblCellSpacing w:w="5" w:type="nil"/>
        </w:trPr>
        <w:tc>
          <w:tcPr>
            <w:tcW w:w="793" w:type="pct"/>
            <w:vMerge/>
          </w:tcPr>
          <w:p w14:paraId="3DA00F1C" w14:textId="77777777" w:rsidR="00966DD5" w:rsidRPr="00966DD5" w:rsidRDefault="00966DD5" w:rsidP="008E4A9B">
            <w:pPr>
              <w:jc w:val="both"/>
              <w:rPr>
                <w:sz w:val="24"/>
                <w:szCs w:val="24"/>
              </w:rPr>
            </w:pPr>
          </w:p>
        </w:tc>
        <w:tc>
          <w:tcPr>
            <w:tcW w:w="610" w:type="pct"/>
          </w:tcPr>
          <w:p w14:paraId="40707904" w14:textId="53733C23" w:rsidR="00966DD5" w:rsidRPr="00966DD5" w:rsidRDefault="00966DD5" w:rsidP="00031D0A">
            <w:pPr>
              <w:jc w:val="center"/>
              <w:rPr>
                <w:sz w:val="24"/>
                <w:szCs w:val="24"/>
              </w:rPr>
            </w:pPr>
            <w:r w:rsidRPr="00966DD5">
              <w:rPr>
                <w:sz w:val="24"/>
                <w:szCs w:val="24"/>
              </w:rPr>
              <w:t>свиньи</w:t>
            </w:r>
          </w:p>
        </w:tc>
        <w:tc>
          <w:tcPr>
            <w:tcW w:w="610" w:type="pct"/>
          </w:tcPr>
          <w:p w14:paraId="35DF721C" w14:textId="06D6E588" w:rsidR="00966DD5" w:rsidRPr="00966DD5" w:rsidRDefault="00966DD5" w:rsidP="00031D0A">
            <w:pPr>
              <w:jc w:val="center"/>
              <w:rPr>
                <w:sz w:val="24"/>
                <w:szCs w:val="24"/>
              </w:rPr>
            </w:pPr>
            <w:r w:rsidRPr="00966DD5">
              <w:rPr>
                <w:sz w:val="24"/>
                <w:szCs w:val="24"/>
              </w:rPr>
              <w:t>коровы,</w:t>
            </w:r>
          </w:p>
          <w:p w14:paraId="582965FA" w14:textId="40D036F2" w:rsidR="00966DD5" w:rsidRPr="00966DD5" w:rsidRDefault="00966DD5" w:rsidP="00031D0A">
            <w:pPr>
              <w:jc w:val="center"/>
              <w:rPr>
                <w:sz w:val="24"/>
                <w:szCs w:val="24"/>
              </w:rPr>
            </w:pPr>
            <w:r w:rsidRPr="00966DD5">
              <w:rPr>
                <w:sz w:val="24"/>
                <w:szCs w:val="24"/>
              </w:rPr>
              <w:t>бычки</w:t>
            </w:r>
          </w:p>
        </w:tc>
        <w:tc>
          <w:tcPr>
            <w:tcW w:w="610" w:type="pct"/>
          </w:tcPr>
          <w:p w14:paraId="4739FE70" w14:textId="2AAAB82B" w:rsidR="00966DD5" w:rsidRPr="00966DD5" w:rsidRDefault="00966DD5" w:rsidP="00031D0A">
            <w:pPr>
              <w:jc w:val="center"/>
              <w:rPr>
                <w:sz w:val="24"/>
                <w:szCs w:val="24"/>
              </w:rPr>
            </w:pPr>
            <w:r w:rsidRPr="00966DD5">
              <w:rPr>
                <w:sz w:val="24"/>
                <w:szCs w:val="24"/>
              </w:rPr>
              <w:t>овцы,</w:t>
            </w:r>
          </w:p>
          <w:p w14:paraId="16E2E7A1" w14:textId="1CEF1C87" w:rsidR="00966DD5" w:rsidRPr="00966DD5" w:rsidRDefault="00966DD5" w:rsidP="00031D0A">
            <w:pPr>
              <w:jc w:val="center"/>
              <w:rPr>
                <w:sz w:val="24"/>
                <w:szCs w:val="24"/>
              </w:rPr>
            </w:pPr>
            <w:r w:rsidRPr="00966DD5">
              <w:rPr>
                <w:sz w:val="24"/>
                <w:szCs w:val="24"/>
              </w:rPr>
              <w:t>козы</w:t>
            </w:r>
          </w:p>
        </w:tc>
        <w:tc>
          <w:tcPr>
            <w:tcW w:w="610" w:type="pct"/>
          </w:tcPr>
          <w:p w14:paraId="19DCD645" w14:textId="77777777" w:rsidR="00966DD5" w:rsidRPr="00966DD5" w:rsidRDefault="00966DD5" w:rsidP="00031D0A">
            <w:pPr>
              <w:jc w:val="center"/>
              <w:rPr>
                <w:sz w:val="24"/>
                <w:szCs w:val="24"/>
              </w:rPr>
            </w:pPr>
            <w:r w:rsidRPr="00966DD5">
              <w:rPr>
                <w:sz w:val="24"/>
                <w:szCs w:val="24"/>
              </w:rPr>
              <w:t>кролики-</w:t>
            </w:r>
          </w:p>
          <w:p w14:paraId="4814D32F" w14:textId="00EA82EB" w:rsidR="00966DD5" w:rsidRPr="00966DD5" w:rsidRDefault="00966DD5" w:rsidP="00031D0A">
            <w:pPr>
              <w:jc w:val="center"/>
              <w:rPr>
                <w:sz w:val="24"/>
                <w:szCs w:val="24"/>
              </w:rPr>
            </w:pPr>
            <w:r w:rsidRPr="00966DD5">
              <w:rPr>
                <w:sz w:val="24"/>
                <w:szCs w:val="24"/>
              </w:rPr>
              <w:t>матки</w:t>
            </w:r>
          </w:p>
        </w:tc>
        <w:tc>
          <w:tcPr>
            <w:tcW w:w="610" w:type="pct"/>
          </w:tcPr>
          <w:p w14:paraId="61F67BCD" w14:textId="6FC4B201" w:rsidR="00966DD5" w:rsidRPr="00966DD5" w:rsidRDefault="00966DD5" w:rsidP="00031D0A">
            <w:pPr>
              <w:jc w:val="center"/>
              <w:rPr>
                <w:sz w:val="24"/>
                <w:szCs w:val="24"/>
              </w:rPr>
            </w:pPr>
            <w:r w:rsidRPr="00966DD5">
              <w:rPr>
                <w:sz w:val="24"/>
                <w:szCs w:val="24"/>
              </w:rPr>
              <w:t>птица</w:t>
            </w:r>
          </w:p>
        </w:tc>
        <w:tc>
          <w:tcPr>
            <w:tcW w:w="549" w:type="pct"/>
          </w:tcPr>
          <w:p w14:paraId="47F85D7C" w14:textId="67EDBE0E" w:rsidR="00966DD5" w:rsidRPr="00966DD5" w:rsidRDefault="00966DD5" w:rsidP="00031D0A">
            <w:pPr>
              <w:jc w:val="center"/>
              <w:rPr>
                <w:sz w:val="24"/>
                <w:szCs w:val="24"/>
              </w:rPr>
            </w:pPr>
            <w:r w:rsidRPr="00966DD5">
              <w:rPr>
                <w:sz w:val="24"/>
                <w:szCs w:val="24"/>
              </w:rPr>
              <w:t>лошади</w:t>
            </w:r>
          </w:p>
        </w:tc>
        <w:tc>
          <w:tcPr>
            <w:tcW w:w="610" w:type="pct"/>
          </w:tcPr>
          <w:p w14:paraId="1E273B1C" w14:textId="26A11C4B" w:rsidR="00966DD5" w:rsidRPr="00966DD5" w:rsidRDefault="00966DD5" w:rsidP="00031D0A">
            <w:pPr>
              <w:jc w:val="center"/>
              <w:rPr>
                <w:sz w:val="24"/>
                <w:szCs w:val="24"/>
              </w:rPr>
            </w:pPr>
            <w:r w:rsidRPr="00966DD5">
              <w:rPr>
                <w:sz w:val="24"/>
                <w:szCs w:val="24"/>
              </w:rPr>
              <w:t>нутрии,</w:t>
            </w:r>
          </w:p>
          <w:p w14:paraId="62136B93" w14:textId="2DA5345A" w:rsidR="00966DD5" w:rsidRPr="00966DD5" w:rsidRDefault="00966DD5" w:rsidP="00031D0A">
            <w:pPr>
              <w:jc w:val="center"/>
              <w:rPr>
                <w:sz w:val="24"/>
                <w:szCs w:val="24"/>
              </w:rPr>
            </w:pPr>
            <w:r w:rsidRPr="00966DD5">
              <w:rPr>
                <w:sz w:val="24"/>
                <w:szCs w:val="24"/>
              </w:rPr>
              <w:t>песцы</w:t>
            </w:r>
          </w:p>
        </w:tc>
      </w:tr>
      <w:tr w:rsidR="00966DD5" w:rsidRPr="00966DD5" w14:paraId="37DDD8AC" w14:textId="77777777" w:rsidTr="00031D0A">
        <w:trPr>
          <w:trHeight w:val="20"/>
          <w:tblCellSpacing w:w="5" w:type="nil"/>
        </w:trPr>
        <w:tc>
          <w:tcPr>
            <w:tcW w:w="793" w:type="pct"/>
          </w:tcPr>
          <w:p w14:paraId="528523C0" w14:textId="18CCD8B6" w:rsidR="00966DD5" w:rsidRPr="00966DD5" w:rsidRDefault="00966DD5" w:rsidP="00031D0A">
            <w:pPr>
              <w:jc w:val="center"/>
              <w:rPr>
                <w:sz w:val="24"/>
                <w:szCs w:val="24"/>
              </w:rPr>
            </w:pPr>
            <w:r w:rsidRPr="00966DD5">
              <w:rPr>
                <w:sz w:val="24"/>
                <w:szCs w:val="24"/>
              </w:rPr>
              <w:t>10 м</w:t>
            </w:r>
          </w:p>
        </w:tc>
        <w:tc>
          <w:tcPr>
            <w:tcW w:w="610" w:type="pct"/>
          </w:tcPr>
          <w:p w14:paraId="58B970E3" w14:textId="48257544" w:rsidR="00966DD5" w:rsidRPr="00966DD5" w:rsidRDefault="00966DD5" w:rsidP="00031D0A">
            <w:pPr>
              <w:jc w:val="center"/>
              <w:rPr>
                <w:sz w:val="24"/>
                <w:szCs w:val="24"/>
              </w:rPr>
            </w:pPr>
            <w:r w:rsidRPr="00966DD5">
              <w:rPr>
                <w:sz w:val="24"/>
                <w:szCs w:val="24"/>
              </w:rPr>
              <w:t>5</w:t>
            </w:r>
          </w:p>
        </w:tc>
        <w:tc>
          <w:tcPr>
            <w:tcW w:w="610" w:type="pct"/>
          </w:tcPr>
          <w:p w14:paraId="5D2CA322" w14:textId="7375FFCE" w:rsidR="00966DD5" w:rsidRPr="00966DD5" w:rsidRDefault="00966DD5" w:rsidP="00031D0A">
            <w:pPr>
              <w:jc w:val="center"/>
              <w:rPr>
                <w:sz w:val="24"/>
                <w:szCs w:val="24"/>
              </w:rPr>
            </w:pPr>
            <w:r w:rsidRPr="00966DD5">
              <w:rPr>
                <w:sz w:val="24"/>
                <w:szCs w:val="24"/>
              </w:rPr>
              <w:t>5</w:t>
            </w:r>
          </w:p>
        </w:tc>
        <w:tc>
          <w:tcPr>
            <w:tcW w:w="610" w:type="pct"/>
          </w:tcPr>
          <w:p w14:paraId="147B340F" w14:textId="03AD03A0" w:rsidR="00966DD5" w:rsidRPr="00966DD5" w:rsidRDefault="00966DD5" w:rsidP="00031D0A">
            <w:pPr>
              <w:jc w:val="center"/>
              <w:rPr>
                <w:sz w:val="24"/>
                <w:szCs w:val="24"/>
              </w:rPr>
            </w:pPr>
            <w:r w:rsidRPr="00966DD5">
              <w:rPr>
                <w:sz w:val="24"/>
                <w:szCs w:val="24"/>
              </w:rPr>
              <w:t>10</w:t>
            </w:r>
          </w:p>
        </w:tc>
        <w:tc>
          <w:tcPr>
            <w:tcW w:w="610" w:type="pct"/>
          </w:tcPr>
          <w:p w14:paraId="5588DBB8" w14:textId="429DCBDA" w:rsidR="00966DD5" w:rsidRPr="00966DD5" w:rsidRDefault="00966DD5" w:rsidP="00031D0A">
            <w:pPr>
              <w:jc w:val="center"/>
              <w:rPr>
                <w:sz w:val="24"/>
                <w:szCs w:val="24"/>
              </w:rPr>
            </w:pPr>
            <w:r w:rsidRPr="00966DD5">
              <w:rPr>
                <w:sz w:val="24"/>
                <w:szCs w:val="24"/>
              </w:rPr>
              <w:t>10</w:t>
            </w:r>
          </w:p>
        </w:tc>
        <w:tc>
          <w:tcPr>
            <w:tcW w:w="610" w:type="pct"/>
          </w:tcPr>
          <w:p w14:paraId="7E620B7D" w14:textId="7EDF3604" w:rsidR="00966DD5" w:rsidRPr="00966DD5" w:rsidRDefault="00966DD5" w:rsidP="00031D0A">
            <w:pPr>
              <w:jc w:val="center"/>
              <w:rPr>
                <w:sz w:val="24"/>
                <w:szCs w:val="24"/>
              </w:rPr>
            </w:pPr>
            <w:r w:rsidRPr="00966DD5">
              <w:rPr>
                <w:sz w:val="24"/>
                <w:szCs w:val="24"/>
              </w:rPr>
              <w:t>30</w:t>
            </w:r>
          </w:p>
        </w:tc>
        <w:tc>
          <w:tcPr>
            <w:tcW w:w="549" w:type="pct"/>
          </w:tcPr>
          <w:p w14:paraId="125FBEF6" w14:textId="237C35EB" w:rsidR="00966DD5" w:rsidRPr="00966DD5" w:rsidRDefault="00966DD5" w:rsidP="00031D0A">
            <w:pPr>
              <w:jc w:val="center"/>
              <w:rPr>
                <w:sz w:val="24"/>
                <w:szCs w:val="24"/>
              </w:rPr>
            </w:pPr>
            <w:r w:rsidRPr="00966DD5">
              <w:rPr>
                <w:sz w:val="24"/>
                <w:szCs w:val="24"/>
              </w:rPr>
              <w:t>5</w:t>
            </w:r>
          </w:p>
        </w:tc>
        <w:tc>
          <w:tcPr>
            <w:tcW w:w="610" w:type="pct"/>
          </w:tcPr>
          <w:p w14:paraId="7E2DA347" w14:textId="36C669AA" w:rsidR="00966DD5" w:rsidRPr="00966DD5" w:rsidRDefault="00966DD5" w:rsidP="00031D0A">
            <w:pPr>
              <w:jc w:val="center"/>
              <w:rPr>
                <w:sz w:val="24"/>
                <w:szCs w:val="24"/>
              </w:rPr>
            </w:pPr>
            <w:r w:rsidRPr="00966DD5">
              <w:rPr>
                <w:sz w:val="24"/>
                <w:szCs w:val="24"/>
              </w:rPr>
              <w:t>5</w:t>
            </w:r>
          </w:p>
        </w:tc>
      </w:tr>
      <w:tr w:rsidR="00966DD5" w:rsidRPr="00966DD5" w14:paraId="40918EE1" w14:textId="77777777" w:rsidTr="00031D0A">
        <w:trPr>
          <w:trHeight w:val="20"/>
          <w:tblCellSpacing w:w="5" w:type="nil"/>
        </w:trPr>
        <w:tc>
          <w:tcPr>
            <w:tcW w:w="793" w:type="pct"/>
          </w:tcPr>
          <w:p w14:paraId="54CE1E51" w14:textId="7A3CB372" w:rsidR="00966DD5" w:rsidRPr="00966DD5" w:rsidRDefault="00966DD5" w:rsidP="00031D0A">
            <w:pPr>
              <w:jc w:val="center"/>
              <w:rPr>
                <w:sz w:val="24"/>
                <w:szCs w:val="24"/>
              </w:rPr>
            </w:pPr>
            <w:r w:rsidRPr="00966DD5">
              <w:rPr>
                <w:sz w:val="24"/>
                <w:szCs w:val="24"/>
              </w:rPr>
              <w:t>20 м</w:t>
            </w:r>
          </w:p>
        </w:tc>
        <w:tc>
          <w:tcPr>
            <w:tcW w:w="610" w:type="pct"/>
          </w:tcPr>
          <w:p w14:paraId="026DEF7B" w14:textId="3F95D276" w:rsidR="00966DD5" w:rsidRPr="00966DD5" w:rsidRDefault="00966DD5" w:rsidP="00031D0A">
            <w:pPr>
              <w:jc w:val="center"/>
              <w:rPr>
                <w:sz w:val="24"/>
                <w:szCs w:val="24"/>
              </w:rPr>
            </w:pPr>
            <w:r w:rsidRPr="00966DD5">
              <w:rPr>
                <w:sz w:val="24"/>
                <w:szCs w:val="24"/>
              </w:rPr>
              <w:t>8</w:t>
            </w:r>
          </w:p>
        </w:tc>
        <w:tc>
          <w:tcPr>
            <w:tcW w:w="610" w:type="pct"/>
          </w:tcPr>
          <w:p w14:paraId="4E89044B" w14:textId="331B66F0" w:rsidR="00966DD5" w:rsidRPr="00966DD5" w:rsidRDefault="00966DD5" w:rsidP="00031D0A">
            <w:pPr>
              <w:jc w:val="center"/>
              <w:rPr>
                <w:sz w:val="24"/>
                <w:szCs w:val="24"/>
              </w:rPr>
            </w:pPr>
            <w:r w:rsidRPr="00966DD5">
              <w:rPr>
                <w:sz w:val="24"/>
                <w:szCs w:val="24"/>
              </w:rPr>
              <w:t>8</w:t>
            </w:r>
          </w:p>
        </w:tc>
        <w:tc>
          <w:tcPr>
            <w:tcW w:w="610" w:type="pct"/>
          </w:tcPr>
          <w:p w14:paraId="79769D71" w14:textId="2D0BBEF6" w:rsidR="00966DD5" w:rsidRPr="00966DD5" w:rsidRDefault="00966DD5" w:rsidP="00031D0A">
            <w:pPr>
              <w:jc w:val="center"/>
              <w:rPr>
                <w:sz w:val="24"/>
                <w:szCs w:val="24"/>
              </w:rPr>
            </w:pPr>
            <w:r w:rsidRPr="00966DD5">
              <w:rPr>
                <w:sz w:val="24"/>
                <w:szCs w:val="24"/>
              </w:rPr>
              <w:t>15</w:t>
            </w:r>
          </w:p>
        </w:tc>
        <w:tc>
          <w:tcPr>
            <w:tcW w:w="610" w:type="pct"/>
          </w:tcPr>
          <w:p w14:paraId="5682F3FB" w14:textId="270C001A" w:rsidR="00966DD5" w:rsidRPr="00966DD5" w:rsidRDefault="00966DD5" w:rsidP="00031D0A">
            <w:pPr>
              <w:jc w:val="center"/>
              <w:rPr>
                <w:sz w:val="24"/>
                <w:szCs w:val="24"/>
              </w:rPr>
            </w:pPr>
            <w:r w:rsidRPr="00966DD5">
              <w:rPr>
                <w:sz w:val="24"/>
                <w:szCs w:val="24"/>
              </w:rPr>
              <w:t>20</w:t>
            </w:r>
          </w:p>
        </w:tc>
        <w:tc>
          <w:tcPr>
            <w:tcW w:w="610" w:type="pct"/>
          </w:tcPr>
          <w:p w14:paraId="78D6CECE" w14:textId="6F7D7600" w:rsidR="00966DD5" w:rsidRPr="00966DD5" w:rsidRDefault="00966DD5" w:rsidP="00031D0A">
            <w:pPr>
              <w:jc w:val="center"/>
              <w:rPr>
                <w:sz w:val="24"/>
                <w:szCs w:val="24"/>
              </w:rPr>
            </w:pPr>
            <w:r w:rsidRPr="00966DD5">
              <w:rPr>
                <w:sz w:val="24"/>
                <w:szCs w:val="24"/>
              </w:rPr>
              <w:t>45</w:t>
            </w:r>
          </w:p>
        </w:tc>
        <w:tc>
          <w:tcPr>
            <w:tcW w:w="549" w:type="pct"/>
          </w:tcPr>
          <w:p w14:paraId="63C8A0E1" w14:textId="102845BF" w:rsidR="00966DD5" w:rsidRPr="00966DD5" w:rsidRDefault="00966DD5" w:rsidP="00031D0A">
            <w:pPr>
              <w:jc w:val="center"/>
              <w:rPr>
                <w:sz w:val="24"/>
                <w:szCs w:val="24"/>
              </w:rPr>
            </w:pPr>
            <w:r w:rsidRPr="00966DD5">
              <w:rPr>
                <w:sz w:val="24"/>
                <w:szCs w:val="24"/>
              </w:rPr>
              <w:t>8</w:t>
            </w:r>
          </w:p>
        </w:tc>
        <w:tc>
          <w:tcPr>
            <w:tcW w:w="610" w:type="pct"/>
          </w:tcPr>
          <w:p w14:paraId="22D0D53F" w14:textId="7F7917A3" w:rsidR="00966DD5" w:rsidRPr="00966DD5" w:rsidRDefault="00966DD5" w:rsidP="00031D0A">
            <w:pPr>
              <w:jc w:val="center"/>
              <w:rPr>
                <w:sz w:val="24"/>
                <w:szCs w:val="24"/>
              </w:rPr>
            </w:pPr>
            <w:r w:rsidRPr="00966DD5">
              <w:rPr>
                <w:sz w:val="24"/>
                <w:szCs w:val="24"/>
              </w:rPr>
              <w:t>8</w:t>
            </w:r>
          </w:p>
        </w:tc>
      </w:tr>
      <w:tr w:rsidR="00966DD5" w:rsidRPr="00966DD5" w14:paraId="248B5E5F" w14:textId="77777777" w:rsidTr="00031D0A">
        <w:trPr>
          <w:trHeight w:val="20"/>
          <w:tblCellSpacing w:w="5" w:type="nil"/>
        </w:trPr>
        <w:tc>
          <w:tcPr>
            <w:tcW w:w="793" w:type="pct"/>
          </w:tcPr>
          <w:p w14:paraId="2B232209" w14:textId="2A114CB5" w:rsidR="00966DD5" w:rsidRPr="00966DD5" w:rsidRDefault="00966DD5" w:rsidP="00031D0A">
            <w:pPr>
              <w:jc w:val="center"/>
              <w:rPr>
                <w:sz w:val="24"/>
                <w:szCs w:val="24"/>
              </w:rPr>
            </w:pPr>
            <w:r w:rsidRPr="00966DD5">
              <w:rPr>
                <w:sz w:val="24"/>
                <w:szCs w:val="24"/>
              </w:rPr>
              <w:t>30 м</w:t>
            </w:r>
          </w:p>
        </w:tc>
        <w:tc>
          <w:tcPr>
            <w:tcW w:w="610" w:type="pct"/>
          </w:tcPr>
          <w:p w14:paraId="7DDD7401" w14:textId="65B7B7C3" w:rsidR="00966DD5" w:rsidRPr="00966DD5" w:rsidRDefault="00966DD5" w:rsidP="00031D0A">
            <w:pPr>
              <w:jc w:val="center"/>
              <w:rPr>
                <w:sz w:val="24"/>
                <w:szCs w:val="24"/>
              </w:rPr>
            </w:pPr>
            <w:r w:rsidRPr="00966DD5">
              <w:rPr>
                <w:sz w:val="24"/>
                <w:szCs w:val="24"/>
              </w:rPr>
              <w:t>10</w:t>
            </w:r>
          </w:p>
        </w:tc>
        <w:tc>
          <w:tcPr>
            <w:tcW w:w="610" w:type="pct"/>
          </w:tcPr>
          <w:p w14:paraId="33B8482B" w14:textId="4515689A" w:rsidR="00966DD5" w:rsidRPr="00966DD5" w:rsidRDefault="00966DD5" w:rsidP="00031D0A">
            <w:pPr>
              <w:jc w:val="center"/>
              <w:rPr>
                <w:sz w:val="24"/>
                <w:szCs w:val="24"/>
              </w:rPr>
            </w:pPr>
            <w:r w:rsidRPr="00966DD5">
              <w:rPr>
                <w:sz w:val="24"/>
                <w:szCs w:val="24"/>
              </w:rPr>
              <w:t>10</w:t>
            </w:r>
          </w:p>
        </w:tc>
        <w:tc>
          <w:tcPr>
            <w:tcW w:w="610" w:type="pct"/>
          </w:tcPr>
          <w:p w14:paraId="3FB57290" w14:textId="6E700389" w:rsidR="00966DD5" w:rsidRPr="00966DD5" w:rsidRDefault="00966DD5" w:rsidP="00031D0A">
            <w:pPr>
              <w:jc w:val="center"/>
              <w:rPr>
                <w:sz w:val="24"/>
                <w:szCs w:val="24"/>
              </w:rPr>
            </w:pPr>
            <w:r w:rsidRPr="00966DD5">
              <w:rPr>
                <w:sz w:val="24"/>
                <w:szCs w:val="24"/>
              </w:rPr>
              <w:t>20</w:t>
            </w:r>
          </w:p>
        </w:tc>
        <w:tc>
          <w:tcPr>
            <w:tcW w:w="610" w:type="pct"/>
          </w:tcPr>
          <w:p w14:paraId="2EF8C918" w14:textId="147F949F" w:rsidR="00966DD5" w:rsidRPr="00966DD5" w:rsidRDefault="00966DD5" w:rsidP="00031D0A">
            <w:pPr>
              <w:jc w:val="center"/>
              <w:rPr>
                <w:sz w:val="24"/>
                <w:szCs w:val="24"/>
              </w:rPr>
            </w:pPr>
            <w:r w:rsidRPr="00966DD5">
              <w:rPr>
                <w:sz w:val="24"/>
                <w:szCs w:val="24"/>
              </w:rPr>
              <w:t>30</w:t>
            </w:r>
          </w:p>
        </w:tc>
        <w:tc>
          <w:tcPr>
            <w:tcW w:w="610" w:type="pct"/>
          </w:tcPr>
          <w:p w14:paraId="19475BD6" w14:textId="1A9A34E4" w:rsidR="00966DD5" w:rsidRPr="00966DD5" w:rsidRDefault="00966DD5" w:rsidP="00031D0A">
            <w:pPr>
              <w:jc w:val="center"/>
              <w:rPr>
                <w:sz w:val="24"/>
                <w:szCs w:val="24"/>
              </w:rPr>
            </w:pPr>
            <w:r w:rsidRPr="00966DD5">
              <w:rPr>
                <w:sz w:val="24"/>
                <w:szCs w:val="24"/>
              </w:rPr>
              <w:t>60</w:t>
            </w:r>
          </w:p>
        </w:tc>
        <w:tc>
          <w:tcPr>
            <w:tcW w:w="549" w:type="pct"/>
          </w:tcPr>
          <w:p w14:paraId="619AEA78" w14:textId="7A2A9DBE" w:rsidR="00966DD5" w:rsidRPr="00966DD5" w:rsidRDefault="00966DD5" w:rsidP="00031D0A">
            <w:pPr>
              <w:jc w:val="center"/>
              <w:rPr>
                <w:sz w:val="24"/>
                <w:szCs w:val="24"/>
              </w:rPr>
            </w:pPr>
            <w:r w:rsidRPr="00966DD5">
              <w:rPr>
                <w:sz w:val="24"/>
                <w:szCs w:val="24"/>
              </w:rPr>
              <w:t>10</w:t>
            </w:r>
          </w:p>
        </w:tc>
        <w:tc>
          <w:tcPr>
            <w:tcW w:w="610" w:type="pct"/>
          </w:tcPr>
          <w:p w14:paraId="0F21F39C" w14:textId="24A046A6" w:rsidR="00966DD5" w:rsidRPr="00966DD5" w:rsidRDefault="00966DD5" w:rsidP="00031D0A">
            <w:pPr>
              <w:jc w:val="center"/>
              <w:rPr>
                <w:sz w:val="24"/>
                <w:szCs w:val="24"/>
              </w:rPr>
            </w:pPr>
            <w:r w:rsidRPr="00966DD5">
              <w:rPr>
                <w:sz w:val="24"/>
                <w:szCs w:val="24"/>
              </w:rPr>
              <w:t>10</w:t>
            </w:r>
          </w:p>
        </w:tc>
      </w:tr>
      <w:tr w:rsidR="00966DD5" w:rsidRPr="00966DD5" w14:paraId="0755BEAD" w14:textId="77777777" w:rsidTr="00031D0A">
        <w:trPr>
          <w:trHeight w:val="20"/>
          <w:tblCellSpacing w:w="5" w:type="nil"/>
        </w:trPr>
        <w:tc>
          <w:tcPr>
            <w:tcW w:w="793" w:type="pct"/>
          </w:tcPr>
          <w:p w14:paraId="11B02CEB" w14:textId="5D13B136" w:rsidR="00966DD5" w:rsidRPr="00966DD5" w:rsidRDefault="00966DD5" w:rsidP="00031D0A">
            <w:pPr>
              <w:jc w:val="center"/>
              <w:rPr>
                <w:sz w:val="24"/>
                <w:szCs w:val="24"/>
              </w:rPr>
            </w:pPr>
            <w:r w:rsidRPr="00966DD5">
              <w:rPr>
                <w:sz w:val="24"/>
                <w:szCs w:val="24"/>
              </w:rPr>
              <w:t>40 м</w:t>
            </w:r>
          </w:p>
        </w:tc>
        <w:tc>
          <w:tcPr>
            <w:tcW w:w="610" w:type="pct"/>
          </w:tcPr>
          <w:p w14:paraId="2EB7F502" w14:textId="3E32172E" w:rsidR="00966DD5" w:rsidRPr="00966DD5" w:rsidRDefault="00966DD5" w:rsidP="00031D0A">
            <w:pPr>
              <w:jc w:val="center"/>
              <w:rPr>
                <w:sz w:val="24"/>
                <w:szCs w:val="24"/>
              </w:rPr>
            </w:pPr>
            <w:r w:rsidRPr="00966DD5">
              <w:rPr>
                <w:sz w:val="24"/>
                <w:szCs w:val="24"/>
              </w:rPr>
              <w:t>15</w:t>
            </w:r>
          </w:p>
        </w:tc>
        <w:tc>
          <w:tcPr>
            <w:tcW w:w="610" w:type="pct"/>
          </w:tcPr>
          <w:p w14:paraId="623F2C0F" w14:textId="58722C29" w:rsidR="00966DD5" w:rsidRPr="00966DD5" w:rsidRDefault="00966DD5" w:rsidP="00031D0A">
            <w:pPr>
              <w:jc w:val="center"/>
              <w:rPr>
                <w:sz w:val="24"/>
                <w:szCs w:val="24"/>
              </w:rPr>
            </w:pPr>
            <w:r w:rsidRPr="00966DD5">
              <w:rPr>
                <w:sz w:val="24"/>
                <w:szCs w:val="24"/>
              </w:rPr>
              <w:t>15</w:t>
            </w:r>
          </w:p>
        </w:tc>
        <w:tc>
          <w:tcPr>
            <w:tcW w:w="610" w:type="pct"/>
          </w:tcPr>
          <w:p w14:paraId="2C8A2F97" w14:textId="55F48CA9" w:rsidR="00966DD5" w:rsidRPr="00966DD5" w:rsidRDefault="00966DD5" w:rsidP="00031D0A">
            <w:pPr>
              <w:jc w:val="center"/>
              <w:rPr>
                <w:sz w:val="24"/>
                <w:szCs w:val="24"/>
              </w:rPr>
            </w:pPr>
            <w:r w:rsidRPr="00966DD5">
              <w:rPr>
                <w:sz w:val="24"/>
                <w:szCs w:val="24"/>
              </w:rPr>
              <w:t>25</w:t>
            </w:r>
          </w:p>
        </w:tc>
        <w:tc>
          <w:tcPr>
            <w:tcW w:w="610" w:type="pct"/>
          </w:tcPr>
          <w:p w14:paraId="4C507C29" w14:textId="22CE88A1" w:rsidR="00966DD5" w:rsidRPr="00966DD5" w:rsidRDefault="00966DD5" w:rsidP="00031D0A">
            <w:pPr>
              <w:jc w:val="center"/>
              <w:rPr>
                <w:sz w:val="24"/>
                <w:szCs w:val="24"/>
              </w:rPr>
            </w:pPr>
            <w:r w:rsidRPr="00966DD5">
              <w:rPr>
                <w:sz w:val="24"/>
                <w:szCs w:val="24"/>
              </w:rPr>
              <w:t>40</w:t>
            </w:r>
          </w:p>
        </w:tc>
        <w:tc>
          <w:tcPr>
            <w:tcW w:w="610" w:type="pct"/>
          </w:tcPr>
          <w:p w14:paraId="46B81599" w14:textId="38BF7E83" w:rsidR="00966DD5" w:rsidRPr="00966DD5" w:rsidRDefault="00966DD5" w:rsidP="00031D0A">
            <w:pPr>
              <w:jc w:val="center"/>
              <w:rPr>
                <w:sz w:val="24"/>
                <w:szCs w:val="24"/>
              </w:rPr>
            </w:pPr>
            <w:r w:rsidRPr="00966DD5">
              <w:rPr>
                <w:sz w:val="24"/>
                <w:szCs w:val="24"/>
              </w:rPr>
              <w:t>75</w:t>
            </w:r>
          </w:p>
        </w:tc>
        <w:tc>
          <w:tcPr>
            <w:tcW w:w="549" w:type="pct"/>
          </w:tcPr>
          <w:p w14:paraId="1F216D38" w14:textId="35C02AD6" w:rsidR="00966DD5" w:rsidRPr="00966DD5" w:rsidRDefault="00966DD5" w:rsidP="00031D0A">
            <w:pPr>
              <w:jc w:val="center"/>
              <w:rPr>
                <w:sz w:val="24"/>
                <w:szCs w:val="24"/>
              </w:rPr>
            </w:pPr>
            <w:r w:rsidRPr="00966DD5">
              <w:rPr>
                <w:sz w:val="24"/>
                <w:szCs w:val="24"/>
              </w:rPr>
              <w:t>15</w:t>
            </w:r>
          </w:p>
        </w:tc>
        <w:tc>
          <w:tcPr>
            <w:tcW w:w="610" w:type="pct"/>
          </w:tcPr>
          <w:p w14:paraId="6067C0A1" w14:textId="0CB57043" w:rsidR="00966DD5" w:rsidRPr="00966DD5" w:rsidRDefault="00966DD5" w:rsidP="00031D0A">
            <w:pPr>
              <w:jc w:val="center"/>
              <w:rPr>
                <w:sz w:val="24"/>
                <w:szCs w:val="24"/>
              </w:rPr>
            </w:pPr>
            <w:r w:rsidRPr="00966DD5">
              <w:rPr>
                <w:sz w:val="24"/>
                <w:szCs w:val="24"/>
              </w:rPr>
              <w:t>15</w:t>
            </w:r>
          </w:p>
        </w:tc>
      </w:tr>
    </w:tbl>
    <w:p w14:paraId="7F80B2AF" w14:textId="77777777" w:rsidR="00966DD5" w:rsidRPr="00966DD5" w:rsidRDefault="00966DD5" w:rsidP="00966DD5">
      <w:pPr>
        <w:spacing w:line="360" w:lineRule="auto"/>
        <w:rPr>
          <w:sz w:val="24"/>
        </w:rPr>
      </w:pPr>
    </w:p>
    <w:p w14:paraId="0753DA7D" w14:textId="77777777" w:rsidR="00966DD5" w:rsidRPr="00966DD5" w:rsidRDefault="00FA5B26" w:rsidP="00966DD5">
      <w:pPr>
        <w:spacing w:line="360" w:lineRule="auto"/>
        <w:ind w:firstLine="708"/>
        <w:rPr>
          <w:sz w:val="24"/>
        </w:rPr>
      </w:pPr>
      <w:r>
        <w:rPr>
          <w:sz w:val="24"/>
        </w:rPr>
        <w:t>31.34</w:t>
      </w:r>
      <w:r w:rsidR="00966DD5" w:rsidRPr="00966DD5">
        <w:rPr>
          <w:sz w:val="24"/>
        </w:rPr>
        <w:t xml:space="preserve">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36F1AB14" w14:textId="77777777" w:rsidR="00966DD5" w:rsidRPr="00966DD5" w:rsidRDefault="00FA5B26" w:rsidP="00966DD5">
      <w:pPr>
        <w:spacing w:line="360" w:lineRule="auto"/>
        <w:ind w:firstLine="708"/>
        <w:rPr>
          <w:sz w:val="24"/>
        </w:rPr>
      </w:pPr>
      <w:r>
        <w:rPr>
          <w:sz w:val="24"/>
        </w:rPr>
        <w:t>31.35</w:t>
      </w:r>
      <w:r w:rsidR="00966DD5" w:rsidRPr="00966DD5">
        <w:rPr>
          <w:sz w:val="24"/>
        </w:rPr>
        <w:t xml:space="preserve">. Высоту и конструкции ограждения земельных участков индивидуальных жилых домов принимать с учетом соблюдения эстетических требований. Максимально допустимая высота ограждения между смежными участками не должна превышать 1,8м и быть </w:t>
      </w:r>
      <w:r w:rsidR="00966DD5" w:rsidRPr="00966DD5">
        <w:rPr>
          <w:sz w:val="24"/>
        </w:rPr>
        <w:lastRenderedPageBreak/>
        <w:t xml:space="preserve">прозрачная. По главному фасаду дома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При этом высота ограждения должна быть не более 1,5 м. Допускается устройство функционально оправданных участков сплошного ограждения (в местах интенсивного движения транспорта, размещения мусорных площадок, септиков и др.), а </w:t>
      </w:r>
      <w:r w:rsidRPr="00966DD5">
        <w:rPr>
          <w:sz w:val="24"/>
        </w:rPr>
        <w:t>также</w:t>
      </w:r>
      <w:r w:rsidR="00966DD5" w:rsidRPr="00966DD5">
        <w:rPr>
          <w:sz w:val="24"/>
        </w:rPr>
        <w:t xml:space="preserve"> между смежными участками по согласованию собственников.</w:t>
      </w:r>
    </w:p>
    <w:p w14:paraId="703CE48C" w14:textId="77777777" w:rsidR="00966DD5" w:rsidRPr="00966DD5" w:rsidRDefault="00FA5B26" w:rsidP="00966DD5">
      <w:pPr>
        <w:spacing w:line="360" w:lineRule="auto"/>
        <w:ind w:firstLine="708"/>
        <w:rPr>
          <w:sz w:val="24"/>
        </w:rPr>
      </w:pPr>
      <w:r>
        <w:rPr>
          <w:sz w:val="24"/>
        </w:rPr>
        <w:t>31.36</w:t>
      </w:r>
      <w:r w:rsidR="00966DD5" w:rsidRPr="00966DD5">
        <w:rPr>
          <w:sz w:val="24"/>
        </w:rPr>
        <w:t>. По границе с соседним земельным участком ограждения должны быть проветриваемые на высоту не менее 0,15 м от уровня земли и высотой не более 1,8 м. Ограждения должны быть сетчатыми либо решетчатыми. Высота ограждений и их тип должны быть такими, чтобы не нарушались нормы инсоляции для жилых помещений. По взаимному согласию (удостоверенному) смежных землепользователей допускается устройство сплошных ограждений, а также в виде живых изгородей из кустарника.</w:t>
      </w:r>
    </w:p>
    <w:p w14:paraId="6B18B73B" w14:textId="77777777" w:rsidR="00966DD5" w:rsidRPr="00966DD5" w:rsidRDefault="00966DD5" w:rsidP="00966DD5">
      <w:pPr>
        <w:spacing w:line="360" w:lineRule="auto"/>
        <w:ind w:firstLine="708"/>
        <w:rPr>
          <w:sz w:val="24"/>
        </w:rPr>
      </w:pPr>
      <w:r w:rsidRPr="00966DD5">
        <w:rPr>
          <w:sz w:val="24"/>
        </w:rPr>
        <w:t>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 В обязанности застройщика входит строительство и поддержание в надлежащем состоянии ограждений по всему периметру земельного участка.</w:t>
      </w:r>
    </w:p>
    <w:p w14:paraId="2E3A53B0" w14:textId="77777777" w:rsidR="00966DD5" w:rsidRPr="00966DD5" w:rsidRDefault="00FA5B26" w:rsidP="00966DD5">
      <w:pPr>
        <w:spacing w:line="360" w:lineRule="auto"/>
        <w:ind w:firstLine="708"/>
        <w:rPr>
          <w:sz w:val="24"/>
        </w:rPr>
      </w:pPr>
      <w:r>
        <w:rPr>
          <w:sz w:val="24"/>
        </w:rPr>
        <w:t>31.37</w:t>
      </w:r>
      <w:r w:rsidR="00966DD5" w:rsidRPr="00966DD5">
        <w:rPr>
          <w:sz w:val="24"/>
        </w:rPr>
        <w:t>. 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10 - 15 домов).</w:t>
      </w:r>
    </w:p>
    <w:p w14:paraId="0EA94728" w14:textId="77777777" w:rsidR="00966DD5" w:rsidRPr="00966DD5" w:rsidRDefault="00FA5B26" w:rsidP="00966DD5">
      <w:pPr>
        <w:spacing w:line="360" w:lineRule="auto"/>
        <w:ind w:firstLine="708"/>
        <w:rPr>
          <w:sz w:val="24"/>
        </w:rPr>
      </w:pPr>
      <w:r>
        <w:rPr>
          <w:sz w:val="24"/>
        </w:rPr>
        <w:t>31.38</w:t>
      </w:r>
      <w:r w:rsidR="00966DD5" w:rsidRPr="00966DD5">
        <w:rPr>
          <w:sz w:val="24"/>
        </w:rPr>
        <w:t>. Расстояние от площадок с контейнерами до границ участков жилых домов, детских учреждений должно быть не менее 25 и не более 100 м.</w:t>
      </w:r>
    </w:p>
    <w:p w14:paraId="0F1B7033" w14:textId="77777777" w:rsidR="00966DD5" w:rsidRPr="00966DD5" w:rsidRDefault="00FA5B26" w:rsidP="00966DD5">
      <w:pPr>
        <w:spacing w:line="360" w:lineRule="auto"/>
        <w:ind w:firstLine="708"/>
        <w:rPr>
          <w:sz w:val="24"/>
        </w:rPr>
      </w:pPr>
      <w:r>
        <w:rPr>
          <w:sz w:val="24"/>
        </w:rPr>
        <w:t>31.39</w:t>
      </w:r>
      <w:r w:rsidR="00966DD5" w:rsidRPr="00966DD5">
        <w:rPr>
          <w:sz w:val="24"/>
        </w:rPr>
        <w:t>. Для индивидуальных жилых домов допускается устройство выгребных ям в границах своего земельного участка. При этом выгребная яма должна быть водонепроницаемая, дно и стены ямы должны быть гидроизолированы. Расстояние от выгребной ямы до окон соседних домов регламентируется СанПиН 42-128-4690-88.</w:t>
      </w:r>
    </w:p>
    <w:p w14:paraId="2AABFD84" w14:textId="77777777" w:rsidR="00966DD5" w:rsidRPr="00966DD5" w:rsidRDefault="00966DD5" w:rsidP="00966DD5">
      <w:pPr>
        <w:spacing w:line="360" w:lineRule="auto"/>
        <w:ind w:firstLine="708"/>
        <w:rPr>
          <w:sz w:val="24"/>
        </w:rPr>
      </w:pPr>
      <w:r w:rsidRPr="00966DD5">
        <w:rPr>
          <w:sz w:val="24"/>
        </w:rPr>
        <w:t>Допускается устройство септиков:</w:t>
      </w:r>
    </w:p>
    <w:p w14:paraId="23297225" w14:textId="77777777" w:rsidR="00966DD5" w:rsidRPr="00966DD5" w:rsidRDefault="00966DD5" w:rsidP="00966DD5">
      <w:pPr>
        <w:spacing w:line="360" w:lineRule="auto"/>
        <w:ind w:firstLine="708"/>
        <w:rPr>
          <w:sz w:val="24"/>
        </w:rPr>
      </w:pPr>
      <w:r w:rsidRPr="00966DD5">
        <w:rPr>
          <w:sz w:val="24"/>
        </w:rPr>
        <w:t>а) на расстояние от дома до септика -5м;</w:t>
      </w:r>
    </w:p>
    <w:p w14:paraId="080CA9F8" w14:textId="77777777" w:rsidR="00966DD5" w:rsidRPr="00966DD5" w:rsidRDefault="00966DD5" w:rsidP="00966DD5">
      <w:pPr>
        <w:spacing w:line="360" w:lineRule="auto"/>
        <w:ind w:firstLine="708"/>
        <w:rPr>
          <w:sz w:val="24"/>
        </w:rPr>
      </w:pPr>
      <w:r w:rsidRPr="00966DD5">
        <w:rPr>
          <w:sz w:val="24"/>
        </w:rPr>
        <w:t>б) на расстояние от колодца или скважины (не артезианской)</w:t>
      </w:r>
      <w:r>
        <w:rPr>
          <w:sz w:val="24"/>
        </w:rPr>
        <w:t xml:space="preserve"> </w:t>
      </w:r>
      <w:r w:rsidRPr="00966DD5">
        <w:rPr>
          <w:sz w:val="24"/>
        </w:rPr>
        <w:t>до септика – 50м;</w:t>
      </w:r>
    </w:p>
    <w:p w14:paraId="68E14F3B" w14:textId="77777777" w:rsidR="00966DD5" w:rsidRPr="00966DD5" w:rsidRDefault="00966DD5" w:rsidP="00966DD5">
      <w:pPr>
        <w:spacing w:line="360" w:lineRule="auto"/>
        <w:ind w:firstLine="708"/>
        <w:rPr>
          <w:sz w:val="24"/>
        </w:rPr>
      </w:pPr>
      <w:r w:rsidRPr="00966DD5">
        <w:rPr>
          <w:sz w:val="24"/>
        </w:rPr>
        <w:t>в) на расстояние от соседнего участка до септика – не менее 4м;</w:t>
      </w:r>
    </w:p>
    <w:p w14:paraId="26A976DB" w14:textId="77777777" w:rsidR="00966DD5" w:rsidRPr="00966DD5" w:rsidRDefault="00966DD5" w:rsidP="00966DD5">
      <w:pPr>
        <w:spacing w:line="360" w:lineRule="auto"/>
        <w:ind w:firstLine="708"/>
        <w:rPr>
          <w:sz w:val="24"/>
        </w:rPr>
      </w:pPr>
      <w:r w:rsidRPr="00966DD5">
        <w:rPr>
          <w:sz w:val="24"/>
        </w:rPr>
        <w:t>г) на расстояние от красной линии до септика внутри участка – 1м;</w:t>
      </w:r>
    </w:p>
    <w:p w14:paraId="4E418307" w14:textId="77777777" w:rsidR="00966DD5" w:rsidRPr="00966DD5" w:rsidRDefault="00966DD5" w:rsidP="00966DD5">
      <w:pPr>
        <w:spacing w:line="360" w:lineRule="auto"/>
        <w:ind w:firstLine="708"/>
        <w:rPr>
          <w:sz w:val="24"/>
        </w:rPr>
      </w:pPr>
      <w:r w:rsidRPr="00966DD5">
        <w:rPr>
          <w:sz w:val="24"/>
        </w:rPr>
        <w:t>д) на расстояние от дороги до септика – 5м.</w:t>
      </w:r>
    </w:p>
    <w:p w14:paraId="424C8AB8" w14:textId="77777777" w:rsidR="00966DD5" w:rsidRPr="00966DD5" w:rsidRDefault="00FA5B26" w:rsidP="00966DD5">
      <w:pPr>
        <w:spacing w:line="360" w:lineRule="auto"/>
        <w:ind w:firstLine="708"/>
        <w:rPr>
          <w:sz w:val="24"/>
        </w:rPr>
      </w:pPr>
      <w:r>
        <w:rPr>
          <w:sz w:val="24"/>
        </w:rPr>
        <w:t>31.40</w:t>
      </w:r>
      <w:r w:rsidR="00966DD5" w:rsidRPr="00966DD5">
        <w:rPr>
          <w:sz w:val="24"/>
        </w:rPr>
        <w:t xml:space="preserve"> Водоотводные канавы для сбора и удаления сточных вод, воды от хозяй</w:t>
      </w:r>
      <w:r w:rsidR="00966DD5" w:rsidRPr="00966DD5">
        <w:rPr>
          <w:sz w:val="24"/>
        </w:rPr>
        <w:lastRenderedPageBreak/>
        <w:t>ственных построек, бань, душевых кабин и т.п. должны размещаться на расстоянии не менее 4 метров от границ соседнего земельного участка, при этом канава должна иметь песчано-гравийное покрытие.</w:t>
      </w:r>
    </w:p>
    <w:p w14:paraId="0D729342" w14:textId="77777777" w:rsidR="00966DD5" w:rsidRDefault="00FA5B26" w:rsidP="00966DD5">
      <w:pPr>
        <w:spacing w:line="360" w:lineRule="auto"/>
        <w:ind w:firstLine="708"/>
        <w:rPr>
          <w:sz w:val="24"/>
        </w:rPr>
      </w:pPr>
      <w:r>
        <w:rPr>
          <w:sz w:val="24"/>
        </w:rPr>
        <w:t>31.41</w:t>
      </w:r>
      <w:r w:rsidR="00966DD5" w:rsidRPr="00966DD5">
        <w:rPr>
          <w:sz w:val="24"/>
        </w:rPr>
        <w:t>. На придомовой территории многоквартирных жилых домов допускается устройство палисадников, при этом высота ограждения должна быть не более 1 метра, тип ограждения - сетчатый либо решетчатый. Не допускается устройство сплошного ограждения.</w:t>
      </w:r>
    </w:p>
    <w:p w14:paraId="7F87F95B" w14:textId="77777777" w:rsidR="003A73CA" w:rsidRPr="003A73CA" w:rsidRDefault="003A73CA" w:rsidP="003A73CA">
      <w:pPr>
        <w:pStyle w:val="2"/>
        <w:rPr>
          <w:lang w:val="ru-RU"/>
        </w:rPr>
      </w:pPr>
      <w:bookmarkStart w:id="132" w:name="_Toc165625334"/>
      <w:r>
        <w:rPr>
          <w:lang w:val="ru-RU"/>
        </w:rPr>
        <w:t xml:space="preserve">Глава 32 </w:t>
      </w:r>
      <w:r w:rsidRPr="003A73CA">
        <w:rPr>
          <w:lang w:val="ru-RU"/>
        </w:rPr>
        <w:t>Содержание фасадов зданий и сооружений</w:t>
      </w:r>
      <w:bookmarkEnd w:id="132"/>
    </w:p>
    <w:p w14:paraId="1E76029C" w14:textId="592F3071" w:rsidR="003A73CA" w:rsidRPr="003A73CA" w:rsidRDefault="003A73CA" w:rsidP="003A73CA">
      <w:pPr>
        <w:spacing w:line="360" w:lineRule="auto"/>
        <w:ind w:firstLine="708"/>
        <w:rPr>
          <w:sz w:val="24"/>
        </w:rPr>
      </w:pPr>
      <w:r>
        <w:rPr>
          <w:sz w:val="24"/>
        </w:rPr>
        <w:t>32</w:t>
      </w:r>
      <w:r w:rsidRPr="003A73CA">
        <w:rPr>
          <w:sz w:val="24"/>
        </w:rPr>
        <w:t xml:space="preserve">.1. Все виды внешнего оформления рабочего поселка, а также оформление фасадов зданий, подлежат обязательному согласованию с </w:t>
      </w:r>
      <w:r w:rsidR="00031D0A" w:rsidRPr="00031D0A">
        <w:rPr>
          <w:sz w:val="24"/>
        </w:rPr>
        <w:t>Управление</w:t>
      </w:r>
      <w:r w:rsidR="00031D0A">
        <w:rPr>
          <w:sz w:val="24"/>
        </w:rPr>
        <w:t>м</w:t>
      </w:r>
      <w:r w:rsidR="00031D0A" w:rsidRPr="00031D0A">
        <w:rPr>
          <w:sz w:val="24"/>
        </w:rPr>
        <w:t xml:space="preserve"> архитектуры, строительства и </w:t>
      </w:r>
      <w:r w:rsidR="00031D0A">
        <w:rPr>
          <w:sz w:val="24"/>
        </w:rPr>
        <w:t>жилищно-коммунального хозяйства</w:t>
      </w:r>
      <w:r w:rsidR="00031D0A" w:rsidRPr="00031D0A">
        <w:rPr>
          <w:sz w:val="24"/>
        </w:rPr>
        <w:t xml:space="preserve"> администрации Шатковского муниципального </w:t>
      </w:r>
      <w:r w:rsidR="00031D0A">
        <w:rPr>
          <w:sz w:val="24"/>
        </w:rPr>
        <w:t>округа</w:t>
      </w:r>
      <w:r w:rsidR="00031D0A" w:rsidRPr="00031D0A">
        <w:rPr>
          <w:sz w:val="24"/>
        </w:rPr>
        <w:t xml:space="preserve"> Нижегородской области</w:t>
      </w:r>
      <w:r w:rsidRPr="003A73CA">
        <w:rPr>
          <w:sz w:val="24"/>
        </w:rPr>
        <w:t>.</w:t>
      </w:r>
    </w:p>
    <w:p w14:paraId="304ED98A" w14:textId="77777777" w:rsidR="003A73CA" w:rsidRPr="003A73CA" w:rsidRDefault="003A73CA" w:rsidP="003A73CA">
      <w:pPr>
        <w:spacing w:line="360" w:lineRule="auto"/>
        <w:ind w:firstLine="708"/>
        <w:rPr>
          <w:sz w:val="24"/>
        </w:rPr>
      </w:pPr>
      <w:r>
        <w:rPr>
          <w:sz w:val="24"/>
        </w:rPr>
        <w:t>32</w:t>
      </w:r>
      <w:r w:rsidRPr="003A73CA">
        <w:rPr>
          <w:sz w:val="24"/>
        </w:rPr>
        <w:t>.2. Руководители организаций, в ведении которых находятся здания и сооружения, граждане, владеющие домами на праве частной собственности, обязаны эксплуатировать данные объекты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содержать в исправном состоянии здания, фасады; поддерживать в надлежащем виде (чистоте и исправном состоянии т.д.) домовые номерные знаки.</w:t>
      </w:r>
    </w:p>
    <w:p w14:paraId="5BFC45D1" w14:textId="1088CDD6" w:rsidR="003A73CA" w:rsidRPr="003A73CA" w:rsidRDefault="003A73CA" w:rsidP="003A73CA">
      <w:pPr>
        <w:spacing w:line="360" w:lineRule="auto"/>
        <w:ind w:firstLine="708"/>
        <w:rPr>
          <w:sz w:val="24"/>
        </w:rPr>
      </w:pPr>
      <w:r>
        <w:rPr>
          <w:sz w:val="24"/>
        </w:rPr>
        <w:t>32</w:t>
      </w:r>
      <w:r w:rsidRPr="003A73CA">
        <w:rPr>
          <w:sz w:val="24"/>
        </w:rPr>
        <w:t xml:space="preserve">.3. Ремонт фасадов производится на основании согласования внешнего вида фасада с </w:t>
      </w:r>
      <w:r w:rsidR="00031D0A" w:rsidRPr="00031D0A">
        <w:rPr>
          <w:sz w:val="24"/>
        </w:rPr>
        <w:t>Управление</w:t>
      </w:r>
      <w:r w:rsidR="00031D0A">
        <w:rPr>
          <w:sz w:val="24"/>
        </w:rPr>
        <w:t>м</w:t>
      </w:r>
      <w:r w:rsidR="00031D0A" w:rsidRPr="00031D0A">
        <w:rPr>
          <w:sz w:val="24"/>
        </w:rPr>
        <w:t xml:space="preserve"> архитектуры, строительства и </w:t>
      </w:r>
      <w:r w:rsidR="00031D0A">
        <w:rPr>
          <w:sz w:val="24"/>
        </w:rPr>
        <w:t>жилищно-коммунального хозяйства</w:t>
      </w:r>
      <w:r w:rsidR="00031D0A" w:rsidRPr="00031D0A">
        <w:rPr>
          <w:sz w:val="24"/>
        </w:rPr>
        <w:t xml:space="preserve"> администрации Шатковского муниципального </w:t>
      </w:r>
      <w:r w:rsidR="00031D0A">
        <w:rPr>
          <w:sz w:val="24"/>
        </w:rPr>
        <w:t>округа</w:t>
      </w:r>
      <w:r w:rsidR="00031D0A" w:rsidRPr="00031D0A">
        <w:rPr>
          <w:sz w:val="24"/>
        </w:rPr>
        <w:t xml:space="preserve"> Нижегородской области</w:t>
      </w:r>
      <w:r w:rsidRPr="003A73CA">
        <w:rPr>
          <w:sz w:val="24"/>
        </w:rPr>
        <w:t xml:space="preserve">.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входных козырьков), кровли, линейных открытых карнизов (поясов), </w:t>
      </w:r>
      <w:proofErr w:type="spellStart"/>
      <w:r w:rsidRPr="003A73CA">
        <w:rPr>
          <w:sz w:val="24"/>
        </w:rPr>
        <w:t>сандриков</w:t>
      </w:r>
      <w:proofErr w:type="spellEnd"/>
      <w:r w:rsidRPr="003A73CA">
        <w:rPr>
          <w:sz w:val="24"/>
        </w:rPr>
        <w:t>, подоконников и водосточных труб и т.д. Слабо держащаяся старая краска должна быть удалена. Не допускается покрытие фасада паронепроницаемыми материалами, за исключением деревянных конструкций. Окраску оконных переплетов и дверных полотен следует производить, как правило, не реже одного раза в 5 лет, в едином для дома цветовом колере.</w:t>
      </w:r>
    </w:p>
    <w:p w14:paraId="780F5616" w14:textId="77777777" w:rsidR="003A73CA" w:rsidRPr="003A73CA" w:rsidRDefault="003A73CA" w:rsidP="003A73CA">
      <w:pPr>
        <w:spacing w:line="360" w:lineRule="auto"/>
        <w:ind w:firstLine="708"/>
        <w:rPr>
          <w:sz w:val="24"/>
        </w:rPr>
      </w:pPr>
      <w:r>
        <w:rPr>
          <w:sz w:val="24"/>
        </w:rPr>
        <w:t>32</w:t>
      </w:r>
      <w:r w:rsidRPr="003A73CA">
        <w:rPr>
          <w:sz w:val="24"/>
        </w:rPr>
        <w:t>.4. Запрещается самовольное переоборудование фасадов зданий и их конструктивных элементов, крепление к стенам зданий различных растяжек, вывесок, рекламных конструкций, плакатов, указателей и других устройств без согласования.</w:t>
      </w:r>
    </w:p>
    <w:p w14:paraId="7F669129" w14:textId="066546BA" w:rsidR="003A73CA" w:rsidRPr="003A73CA" w:rsidRDefault="003A73CA" w:rsidP="003A73CA">
      <w:pPr>
        <w:spacing w:line="360" w:lineRule="auto"/>
        <w:ind w:firstLine="708"/>
        <w:rPr>
          <w:sz w:val="24"/>
        </w:rPr>
      </w:pPr>
      <w:r>
        <w:rPr>
          <w:sz w:val="24"/>
        </w:rPr>
        <w:t>32</w:t>
      </w:r>
      <w:r w:rsidRPr="003A73CA">
        <w:rPr>
          <w:sz w:val="24"/>
        </w:rPr>
        <w:t>.5. Установка дополнительных элементов и конструкций на фасадах зданий, ре</w:t>
      </w:r>
      <w:r w:rsidRPr="003A73CA">
        <w:rPr>
          <w:sz w:val="24"/>
        </w:rPr>
        <w:lastRenderedPageBreak/>
        <w:t xml:space="preserve">кламы, досок информации производится на основании разрешений </w:t>
      </w:r>
      <w:r w:rsidR="00031D0A" w:rsidRPr="00031D0A">
        <w:rPr>
          <w:sz w:val="24"/>
        </w:rPr>
        <w:t>Управлени</w:t>
      </w:r>
      <w:r w:rsidR="00031D0A">
        <w:rPr>
          <w:sz w:val="24"/>
        </w:rPr>
        <w:t>я</w:t>
      </w:r>
      <w:r w:rsidR="00031D0A" w:rsidRPr="00031D0A">
        <w:rPr>
          <w:sz w:val="24"/>
        </w:rPr>
        <w:t xml:space="preserve"> архитектуры, строительства и </w:t>
      </w:r>
      <w:r w:rsidR="00031D0A">
        <w:rPr>
          <w:sz w:val="24"/>
        </w:rPr>
        <w:t>жилищно-коммунального хозяйства</w:t>
      </w:r>
      <w:r w:rsidR="00031D0A" w:rsidRPr="00031D0A">
        <w:rPr>
          <w:sz w:val="24"/>
        </w:rPr>
        <w:t xml:space="preserve"> администрации Шатковского муниципального </w:t>
      </w:r>
      <w:r w:rsidR="00031D0A">
        <w:rPr>
          <w:sz w:val="24"/>
        </w:rPr>
        <w:t>округа</w:t>
      </w:r>
      <w:r w:rsidR="00031D0A" w:rsidRPr="00031D0A">
        <w:rPr>
          <w:sz w:val="24"/>
        </w:rPr>
        <w:t xml:space="preserve"> Нижегородской области</w:t>
      </w:r>
      <w:r w:rsidRPr="003A73CA">
        <w:rPr>
          <w:sz w:val="24"/>
        </w:rPr>
        <w:t xml:space="preserve"> установленном порядке по согласованию с балансодержателями или собственниками зданий.</w:t>
      </w:r>
    </w:p>
    <w:p w14:paraId="1CDBC5D0" w14:textId="05793C63" w:rsidR="003A73CA" w:rsidRPr="003A73CA" w:rsidRDefault="003A73CA" w:rsidP="003A73CA">
      <w:pPr>
        <w:spacing w:line="360" w:lineRule="auto"/>
        <w:ind w:firstLine="708"/>
        <w:rPr>
          <w:sz w:val="24"/>
        </w:rPr>
      </w:pPr>
      <w:r>
        <w:rPr>
          <w:sz w:val="24"/>
        </w:rPr>
        <w:t>32</w:t>
      </w:r>
      <w:r w:rsidRPr="003A73CA">
        <w:rPr>
          <w:sz w:val="24"/>
        </w:rPr>
        <w:t xml:space="preserve">.6.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строительство балконов и лоджий не допускается без согласования с </w:t>
      </w:r>
      <w:r w:rsidR="00031D0A" w:rsidRPr="00031D0A">
        <w:rPr>
          <w:sz w:val="24"/>
        </w:rPr>
        <w:t>Управление</w:t>
      </w:r>
      <w:r w:rsidR="00031D0A">
        <w:rPr>
          <w:sz w:val="24"/>
        </w:rPr>
        <w:t>м</w:t>
      </w:r>
      <w:r w:rsidR="00031D0A" w:rsidRPr="00031D0A">
        <w:rPr>
          <w:sz w:val="24"/>
        </w:rPr>
        <w:t xml:space="preserve"> архитектуры, строительства и </w:t>
      </w:r>
      <w:r w:rsidR="00031D0A">
        <w:rPr>
          <w:sz w:val="24"/>
        </w:rPr>
        <w:t>жилищно-коммунального хозяйства</w:t>
      </w:r>
      <w:r w:rsidR="00031D0A" w:rsidRPr="00031D0A">
        <w:rPr>
          <w:sz w:val="24"/>
        </w:rPr>
        <w:t xml:space="preserve"> администрации Шатковского муниципального </w:t>
      </w:r>
      <w:r w:rsidR="00031D0A">
        <w:rPr>
          <w:sz w:val="24"/>
        </w:rPr>
        <w:t>округа</w:t>
      </w:r>
      <w:r w:rsidR="00031D0A" w:rsidRPr="00031D0A">
        <w:rPr>
          <w:sz w:val="24"/>
        </w:rPr>
        <w:t xml:space="preserve"> Нижегородской области</w:t>
      </w:r>
    </w:p>
    <w:p w14:paraId="3640700A" w14:textId="77777777" w:rsidR="003A73CA" w:rsidRPr="003A73CA" w:rsidRDefault="003A73CA" w:rsidP="003A73CA">
      <w:pPr>
        <w:spacing w:line="360" w:lineRule="auto"/>
        <w:ind w:firstLine="708"/>
        <w:rPr>
          <w:sz w:val="24"/>
        </w:rPr>
      </w:pPr>
      <w:r>
        <w:rPr>
          <w:sz w:val="24"/>
        </w:rPr>
        <w:t>32</w:t>
      </w:r>
      <w:r w:rsidRPr="003A73CA">
        <w:rPr>
          <w:sz w:val="24"/>
        </w:rPr>
        <w:t>.7. На фасаде каждого дома собственник (владелец), балансодержатель дома устанавливает домовой номерной знак утвержденного образца. Ответственность за исправность номерного знака несет собственник (владелец), балансодержатель дома.</w:t>
      </w:r>
    </w:p>
    <w:p w14:paraId="6117014E" w14:textId="77777777" w:rsidR="003A73CA" w:rsidRPr="003A73CA" w:rsidRDefault="003A73CA" w:rsidP="003A73CA">
      <w:pPr>
        <w:spacing w:line="360" w:lineRule="auto"/>
        <w:ind w:firstLine="708"/>
        <w:rPr>
          <w:sz w:val="24"/>
        </w:rPr>
      </w:pPr>
      <w:r>
        <w:rPr>
          <w:sz w:val="24"/>
        </w:rPr>
        <w:t>32</w:t>
      </w:r>
      <w:r w:rsidRPr="003A73CA">
        <w:rPr>
          <w:sz w:val="24"/>
        </w:rPr>
        <w:t>.8. Внутри дворовые пешеходные переходы, указатели номеров домов, входы в подъезды и подвалы должны иметь ночное освещение.</w:t>
      </w:r>
    </w:p>
    <w:p w14:paraId="4A99E6BA" w14:textId="77777777" w:rsidR="003A73CA" w:rsidRPr="003A73CA" w:rsidRDefault="003A73CA" w:rsidP="003A73CA">
      <w:pPr>
        <w:spacing w:line="360" w:lineRule="auto"/>
        <w:ind w:firstLine="708"/>
        <w:rPr>
          <w:sz w:val="24"/>
        </w:rPr>
      </w:pPr>
      <w:r>
        <w:rPr>
          <w:sz w:val="24"/>
        </w:rPr>
        <w:t>32</w:t>
      </w:r>
      <w:r w:rsidRPr="003A73CA">
        <w:rPr>
          <w:sz w:val="24"/>
        </w:rPr>
        <w:t>.9. При обнаружении признаков повреждения несущих конструкций (балконов, лоджий, козырьков, эркеров) собственники (владельцы), балансодержатели зданий должны принять срочные меры по обеспечению безопасности людей и предупреждению дальнейшего развития деформаций.</w:t>
      </w:r>
    </w:p>
    <w:p w14:paraId="0D353BCD" w14:textId="363DD321" w:rsidR="003A73CA" w:rsidRPr="003A73CA" w:rsidRDefault="003A73CA" w:rsidP="003A73CA">
      <w:pPr>
        <w:spacing w:line="360" w:lineRule="auto"/>
        <w:ind w:firstLine="708"/>
        <w:rPr>
          <w:sz w:val="24"/>
        </w:rPr>
      </w:pPr>
      <w:r>
        <w:rPr>
          <w:sz w:val="24"/>
        </w:rPr>
        <w:t>32</w:t>
      </w:r>
      <w:r w:rsidRPr="003A73CA">
        <w:rPr>
          <w:sz w:val="24"/>
        </w:rPr>
        <w:t xml:space="preserve">.10. Фасады зданий и сооружений в эксплуатационный период не должны иметь видимых повреждений, не допускается разрушение отделочного слоя, водосточных труб, воронок и выпусков, изменение цветового тона и т.п., занимающих более 5% фасадной поверхности для объектов центральной части </w:t>
      </w:r>
      <w:proofErr w:type="spellStart"/>
      <w:r w:rsidRPr="003A73CA">
        <w:rPr>
          <w:sz w:val="24"/>
        </w:rPr>
        <w:t>р.п.</w:t>
      </w:r>
      <w:r w:rsidR="00F74873">
        <w:rPr>
          <w:sz w:val="24"/>
        </w:rPr>
        <w:t>Шатки</w:t>
      </w:r>
      <w:proofErr w:type="spellEnd"/>
      <w:r w:rsidRPr="003A73CA">
        <w:rPr>
          <w:sz w:val="24"/>
        </w:rPr>
        <w:t xml:space="preserve"> и 10% для остальных частей </w:t>
      </w:r>
      <w:proofErr w:type="spellStart"/>
      <w:r w:rsidRPr="003A73CA">
        <w:rPr>
          <w:sz w:val="24"/>
        </w:rPr>
        <w:t>р.п.</w:t>
      </w:r>
      <w:r w:rsidR="00F74873">
        <w:rPr>
          <w:sz w:val="24"/>
        </w:rPr>
        <w:t>Шатки</w:t>
      </w:r>
      <w:proofErr w:type="spellEnd"/>
      <w:r w:rsidRPr="003A73CA">
        <w:rPr>
          <w:sz w:val="24"/>
        </w:rPr>
        <w:t xml:space="preserve"> </w:t>
      </w:r>
      <w:proofErr w:type="spellStart"/>
      <w:r w:rsidR="00C92F04">
        <w:rPr>
          <w:sz w:val="24"/>
        </w:rPr>
        <w:t>Шатковского</w:t>
      </w:r>
      <w:proofErr w:type="spellEnd"/>
      <w:r w:rsidRPr="003A73CA">
        <w:rPr>
          <w:sz w:val="24"/>
        </w:rPr>
        <w:t xml:space="preserve"> муниципального района .</w:t>
      </w:r>
    </w:p>
    <w:p w14:paraId="4E43CCDD" w14:textId="77777777" w:rsidR="003A73CA" w:rsidRPr="003A73CA" w:rsidRDefault="003A73CA" w:rsidP="003A73CA">
      <w:pPr>
        <w:spacing w:line="360" w:lineRule="auto"/>
        <w:ind w:firstLine="708"/>
        <w:rPr>
          <w:sz w:val="24"/>
        </w:rPr>
      </w:pPr>
      <w:r>
        <w:rPr>
          <w:sz w:val="24"/>
        </w:rPr>
        <w:t>32</w:t>
      </w:r>
      <w:r w:rsidRPr="003A73CA">
        <w:rPr>
          <w:sz w:val="24"/>
        </w:rPr>
        <w:t>.11. Собственники индивидуальных домов должны содержать жилые и нежилые строения, ограждения, ворота, калитки в технически исправном состоянии, придать этим строениям приглядный вид, содержать как свою, так и прилегающую территорию в чистоте и обязаны строго соблюдать правила по организации санитарной уборки прилегающей территории. Запрещается складировать с внешней стороны забора (со стороны улицы) строительные материалы, утварь, мусор.</w:t>
      </w:r>
    </w:p>
    <w:p w14:paraId="1A170644" w14:textId="77777777" w:rsidR="003A73CA" w:rsidRPr="003A73CA" w:rsidRDefault="003A73CA" w:rsidP="003A73CA">
      <w:pPr>
        <w:spacing w:line="360" w:lineRule="auto"/>
        <w:ind w:firstLine="708"/>
        <w:rPr>
          <w:sz w:val="24"/>
        </w:rPr>
      </w:pPr>
      <w:r>
        <w:rPr>
          <w:sz w:val="24"/>
        </w:rPr>
        <w:t>32</w:t>
      </w:r>
      <w:r w:rsidRPr="003A73CA">
        <w:rPr>
          <w:sz w:val="24"/>
        </w:rPr>
        <w:t>.12. Собственники (арендаторы) зданий, сооружений, малых архитектурных форм и других объектов должны принимать меры по очистке фасадов от самовольно расклеенных объявлений.</w:t>
      </w:r>
    </w:p>
    <w:p w14:paraId="0058193A" w14:textId="77777777" w:rsidR="003A73CA" w:rsidRPr="003A73CA" w:rsidRDefault="003A73CA" w:rsidP="003A73CA">
      <w:pPr>
        <w:spacing w:line="360" w:lineRule="auto"/>
        <w:ind w:firstLine="708"/>
        <w:rPr>
          <w:sz w:val="24"/>
        </w:rPr>
      </w:pPr>
      <w:r>
        <w:rPr>
          <w:sz w:val="24"/>
        </w:rPr>
        <w:t>32</w:t>
      </w:r>
      <w:r w:rsidRPr="003A73CA">
        <w:rPr>
          <w:sz w:val="24"/>
        </w:rPr>
        <w:t>.13. Все субъекты градостроительной деятельности обязаны производить работы по надлежащему содержанию зданий, строений, сооружений и иных объектов недвижимо</w:t>
      </w:r>
      <w:r w:rsidRPr="003A73CA">
        <w:rPr>
          <w:sz w:val="24"/>
        </w:rPr>
        <w:lastRenderedPageBreak/>
        <w:t>сти на земельных участках в соответствии с градостроительной и проектной документацией, градостроительными нормами и правилами, экологическими, противопожарными и иными специальными нормативами.</w:t>
      </w:r>
    </w:p>
    <w:p w14:paraId="4ECC743A" w14:textId="44FD1329" w:rsidR="003A73CA" w:rsidRPr="003A73CA" w:rsidRDefault="003A73CA" w:rsidP="003A73CA">
      <w:pPr>
        <w:spacing w:line="360" w:lineRule="auto"/>
        <w:ind w:firstLine="708"/>
        <w:rPr>
          <w:sz w:val="24"/>
        </w:rPr>
      </w:pPr>
      <w:r>
        <w:rPr>
          <w:sz w:val="24"/>
        </w:rPr>
        <w:t>32</w:t>
      </w:r>
      <w:r w:rsidRPr="003A73CA">
        <w:rPr>
          <w:sz w:val="24"/>
        </w:rPr>
        <w:t xml:space="preserve">.14. Для оформления работ по ремонту, реставрации, реконструкции фасадов и благоустройства заказчик подает заявку в </w:t>
      </w:r>
      <w:r w:rsidR="00031D0A" w:rsidRPr="00031D0A">
        <w:rPr>
          <w:sz w:val="24"/>
        </w:rPr>
        <w:t xml:space="preserve">Управление архитектуры, строительства и </w:t>
      </w:r>
      <w:r w:rsidR="00031D0A">
        <w:rPr>
          <w:sz w:val="24"/>
        </w:rPr>
        <w:t>жилищно-коммунального хозяйства</w:t>
      </w:r>
      <w:r w:rsidR="00031D0A" w:rsidRPr="00031D0A">
        <w:rPr>
          <w:sz w:val="24"/>
        </w:rPr>
        <w:t xml:space="preserve"> администрации Шатковского муниципального </w:t>
      </w:r>
      <w:r w:rsidR="00031D0A">
        <w:rPr>
          <w:sz w:val="24"/>
        </w:rPr>
        <w:t>округа</w:t>
      </w:r>
      <w:r w:rsidR="00031D0A" w:rsidRPr="00031D0A">
        <w:rPr>
          <w:sz w:val="24"/>
        </w:rPr>
        <w:t xml:space="preserve"> Нижегородской области</w:t>
      </w:r>
      <w:r w:rsidRPr="003A73CA">
        <w:rPr>
          <w:sz w:val="24"/>
        </w:rPr>
        <w:t xml:space="preserve"> для получения исходной документации на эти работы. В течение 14 дней с момента подачи </w:t>
      </w:r>
      <w:proofErr w:type="gramStart"/>
      <w:r w:rsidRPr="003A73CA">
        <w:rPr>
          <w:sz w:val="24"/>
        </w:rPr>
        <w:t>заявки</w:t>
      </w:r>
      <w:r w:rsidR="00031D0A">
        <w:rPr>
          <w:sz w:val="24"/>
        </w:rPr>
        <w:t xml:space="preserve"> </w:t>
      </w:r>
      <w:r w:rsidRPr="003A73CA">
        <w:rPr>
          <w:sz w:val="24"/>
        </w:rPr>
        <w:t xml:space="preserve"> </w:t>
      </w:r>
      <w:r w:rsidR="00031D0A" w:rsidRPr="00031D0A">
        <w:rPr>
          <w:sz w:val="24"/>
        </w:rPr>
        <w:t>Управление</w:t>
      </w:r>
      <w:proofErr w:type="gramEnd"/>
      <w:r w:rsidR="00031D0A" w:rsidRPr="00031D0A">
        <w:rPr>
          <w:sz w:val="24"/>
        </w:rPr>
        <w:t xml:space="preserve"> архитектуры, строительства и </w:t>
      </w:r>
      <w:r w:rsidR="00031D0A">
        <w:rPr>
          <w:sz w:val="24"/>
        </w:rPr>
        <w:t>жилищно-коммунального хозяйства</w:t>
      </w:r>
      <w:r w:rsidR="00031D0A" w:rsidRPr="00031D0A">
        <w:rPr>
          <w:sz w:val="24"/>
        </w:rPr>
        <w:t xml:space="preserve"> администрации Шатковского муниципального </w:t>
      </w:r>
      <w:r w:rsidR="00031D0A">
        <w:rPr>
          <w:sz w:val="24"/>
        </w:rPr>
        <w:t>округа</w:t>
      </w:r>
      <w:r w:rsidR="00031D0A" w:rsidRPr="00031D0A">
        <w:rPr>
          <w:sz w:val="24"/>
        </w:rPr>
        <w:t xml:space="preserve"> Нижегородской области</w:t>
      </w:r>
      <w:r>
        <w:rPr>
          <w:sz w:val="24"/>
        </w:rPr>
        <w:t xml:space="preserve"> </w:t>
      </w:r>
      <w:r w:rsidRPr="003A73CA">
        <w:rPr>
          <w:sz w:val="24"/>
        </w:rPr>
        <w:t>обязан</w:t>
      </w:r>
      <w:r w:rsidR="00031D0A">
        <w:rPr>
          <w:sz w:val="24"/>
        </w:rPr>
        <w:t>ы</w:t>
      </w:r>
      <w:r w:rsidRPr="003A73CA">
        <w:rPr>
          <w:sz w:val="24"/>
        </w:rPr>
        <w:t xml:space="preserve"> выдать заказчику согласование схемы, чертежа и внешнего вида здания с утверждением цветового решения. Производство каких-либо работ без разрешения органов администрации категорически запрещается.</w:t>
      </w:r>
    </w:p>
    <w:p w14:paraId="1493AAB8" w14:textId="30C057CA" w:rsidR="003A73CA" w:rsidRPr="003A73CA" w:rsidRDefault="003A73CA" w:rsidP="003A73CA">
      <w:pPr>
        <w:spacing w:line="360" w:lineRule="auto"/>
        <w:ind w:firstLine="708"/>
        <w:rPr>
          <w:sz w:val="24"/>
        </w:rPr>
      </w:pPr>
      <w:r>
        <w:rPr>
          <w:sz w:val="24"/>
        </w:rPr>
        <w:t>32</w:t>
      </w:r>
      <w:r w:rsidRPr="003A73CA">
        <w:rPr>
          <w:sz w:val="24"/>
        </w:rPr>
        <w:t xml:space="preserve">.15. В необходимых случаях (изменение геометрии фасадов, применение новых архитектурных деталей и элементов, изменение ранее выполненного благоустройства, а также при желании заказчика) заказчиком выполняется проектная документация и представляется на согласование в </w:t>
      </w:r>
      <w:r w:rsidR="00031D0A" w:rsidRPr="00031D0A">
        <w:rPr>
          <w:sz w:val="24"/>
        </w:rPr>
        <w:t xml:space="preserve">Управление архитектуры, строительства и </w:t>
      </w:r>
      <w:r w:rsidR="00031D0A">
        <w:rPr>
          <w:sz w:val="24"/>
        </w:rPr>
        <w:t>жилищно-коммунального хозяйства</w:t>
      </w:r>
      <w:r w:rsidR="00031D0A" w:rsidRPr="00031D0A">
        <w:rPr>
          <w:sz w:val="24"/>
        </w:rPr>
        <w:t xml:space="preserve"> администрации Шатковского муниципального </w:t>
      </w:r>
      <w:r w:rsidR="00031D0A">
        <w:rPr>
          <w:sz w:val="24"/>
        </w:rPr>
        <w:t>округа</w:t>
      </w:r>
      <w:r w:rsidR="00031D0A" w:rsidRPr="00031D0A">
        <w:rPr>
          <w:sz w:val="24"/>
        </w:rPr>
        <w:t xml:space="preserve"> Нижегородской области</w:t>
      </w:r>
      <w:r w:rsidRPr="003A73CA">
        <w:rPr>
          <w:sz w:val="24"/>
        </w:rPr>
        <w:t>.</w:t>
      </w:r>
    </w:p>
    <w:p w14:paraId="000907F3" w14:textId="77777777" w:rsidR="003A73CA" w:rsidRPr="003A73CA" w:rsidRDefault="003A73CA" w:rsidP="003A73CA">
      <w:pPr>
        <w:spacing w:line="360" w:lineRule="auto"/>
        <w:ind w:firstLine="708"/>
        <w:rPr>
          <w:sz w:val="24"/>
        </w:rPr>
      </w:pPr>
      <w:r>
        <w:rPr>
          <w:sz w:val="24"/>
        </w:rPr>
        <w:t>32</w:t>
      </w:r>
      <w:r w:rsidRPr="003A73CA">
        <w:rPr>
          <w:sz w:val="24"/>
        </w:rPr>
        <w:t>.16. До начала процесса окраски здания или какого-либо сооружения должны быть произведены работы по капитальному ремонту всех его без исключения наружных частей, окраске, в том числе производится ремонт фасадов зданий, крыш, сливов водосточных труб, сливов на подоконниках, на карнизах балконов, дверей, оконных рам, ограждений, архитектурных и художественно-декоративных деталей. При производстве данных видов работ объект производства должен быть огражден типовым ограждением с указанием наименования организации, производящей работы, ее адрес, сроки выполнения работ, номера телефонов и фамилий лиц, ответственных за производство работ.</w:t>
      </w:r>
    </w:p>
    <w:p w14:paraId="7582A41B" w14:textId="0EE9C1C8" w:rsidR="003A73CA" w:rsidRPr="003A73CA" w:rsidRDefault="003A73CA" w:rsidP="003A73CA">
      <w:pPr>
        <w:spacing w:line="360" w:lineRule="auto"/>
        <w:ind w:firstLine="708"/>
        <w:rPr>
          <w:sz w:val="24"/>
        </w:rPr>
      </w:pPr>
      <w:r>
        <w:rPr>
          <w:sz w:val="24"/>
        </w:rPr>
        <w:t>32</w:t>
      </w:r>
      <w:r w:rsidRPr="003A73CA">
        <w:rPr>
          <w:sz w:val="24"/>
        </w:rPr>
        <w:t xml:space="preserve">.17. Исполнение цветового решения согласовывается с </w:t>
      </w:r>
      <w:r w:rsidR="00031D0A" w:rsidRPr="00031D0A">
        <w:rPr>
          <w:sz w:val="24"/>
        </w:rPr>
        <w:t>Управление</w:t>
      </w:r>
      <w:r w:rsidR="00031D0A">
        <w:rPr>
          <w:sz w:val="24"/>
        </w:rPr>
        <w:t>м</w:t>
      </w:r>
      <w:r w:rsidR="00031D0A" w:rsidRPr="00031D0A">
        <w:rPr>
          <w:sz w:val="24"/>
        </w:rPr>
        <w:t xml:space="preserve"> архитектуры, строительства и </w:t>
      </w:r>
      <w:r w:rsidR="00031D0A">
        <w:rPr>
          <w:sz w:val="24"/>
        </w:rPr>
        <w:t>жилищно-коммунального хозяйства</w:t>
      </w:r>
      <w:r w:rsidR="00031D0A" w:rsidRPr="00031D0A">
        <w:rPr>
          <w:sz w:val="24"/>
        </w:rPr>
        <w:t xml:space="preserve"> администрации Шатковского муниципального </w:t>
      </w:r>
      <w:r w:rsidR="00031D0A">
        <w:rPr>
          <w:sz w:val="24"/>
        </w:rPr>
        <w:t>округа</w:t>
      </w:r>
      <w:r w:rsidR="00031D0A" w:rsidRPr="00031D0A">
        <w:rPr>
          <w:sz w:val="24"/>
        </w:rPr>
        <w:t xml:space="preserve"> Нижегородской области</w:t>
      </w:r>
      <w:r w:rsidRPr="003A73CA">
        <w:rPr>
          <w:sz w:val="24"/>
        </w:rPr>
        <w:t xml:space="preserve"> путем предоставления колера в натуре 1 кв. м выкрашенной поверхности.</w:t>
      </w:r>
    </w:p>
    <w:p w14:paraId="2FDE8DCE" w14:textId="77777777" w:rsidR="003A73CA" w:rsidRPr="003A73CA" w:rsidRDefault="00684392" w:rsidP="003A73CA">
      <w:pPr>
        <w:spacing w:line="360" w:lineRule="auto"/>
        <w:ind w:firstLine="708"/>
        <w:rPr>
          <w:sz w:val="24"/>
        </w:rPr>
      </w:pPr>
      <w:r>
        <w:rPr>
          <w:sz w:val="24"/>
        </w:rPr>
        <w:t>32</w:t>
      </w:r>
      <w:r w:rsidR="003A73CA" w:rsidRPr="003A73CA">
        <w:rPr>
          <w:sz w:val="24"/>
        </w:rPr>
        <w:t>.18. Самовольное изменение цветового решения фасадов застройщиком, подрядчиком или заказчиком недопустимо.</w:t>
      </w:r>
    </w:p>
    <w:p w14:paraId="07F2F1FA" w14:textId="48C5FAD1" w:rsidR="00A414E4" w:rsidRDefault="00A24EB6" w:rsidP="00695BEB">
      <w:pPr>
        <w:pStyle w:val="2"/>
        <w:rPr>
          <w:lang w:val="ru-RU"/>
        </w:rPr>
      </w:pPr>
      <w:bookmarkStart w:id="133" w:name="_Toc165625335"/>
      <w:r>
        <w:rPr>
          <w:lang w:val="ru-RU"/>
        </w:rPr>
        <w:lastRenderedPageBreak/>
        <w:t xml:space="preserve">Глава </w:t>
      </w:r>
      <w:r w:rsidR="00787483">
        <w:rPr>
          <w:lang w:val="ru-RU"/>
        </w:rPr>
        <w:t>3</w:t>
      </w:r>
      <w:r w:rsidR="003A73CA">
        <w:rPr>
          <w:lang w:val="ru-RU"/>
        </w:rPr>
        <w:t>3</w:t>
      </w:r>
      <w:r>
        <w:rPr>
          <w:lang w:val="ru-RU"/>
        </w:rPr>
        <w:t xml:space="preserve"> </w:t>
      </w:r>
      <w:r w:rsidR="00E359B6">
        <w:rPr>
          <w:lang w:val="ru-RU"/>
        </w:rPr>
        <w:t>Плотность застройки и элементов планировочной структуры</w:t>
      </w:r>
      <w:bookmarkEnd w:id="133"/>
    </w:p>
    <w:p w14:paraId="070F26AF" w14:textId="28A10634" w:rsidR="00E359B6" w:rsidRPr="00E359B6" w:rsidRDefault="00E359B6" w:rsidP="00E359B6">
      <w:pPr>
        <w:spacing w:line="360" w:lineRule="auto"/>
        <w:ind w:firstLine="708"/>
        <w:rPr>
          <w:sz w:val="24"/>
        </w:rPr>
      </w:pPr>
      <w:r w:rsidRPr="00E359B6">
        <w:rPr>
          <w:sz w:val="24"/>
        </w:rPr>
        <w:t>33.1. В расчет плотности застройки включаются жилые и нежилые этажи многоквартирных домов, а также отдельно стоящие объекты нежилого назначения, размещаемые в границах элемента планировочной структуры, земельного участка либо территории комплексного развития.</w:t>
      </w:r>
    </w:p>
    <w:p w14:paraId="6B4BCE28" w14:textId="77777777" w:rsidR="00E359B6" w:rsidRPr="00E359B6" w:rsidRDefault="00E359B6" w:rsidP="00E359B6">
      <w:pPr>
        <w:spacing w:line="360" w:lineRule="auto"/>
        <w:ind w:firstLine="708"/>
        <w:rPr>
          <w:sz w:val="24"/>
        </w:rPr>
      </w:pPr>
      <w:r w:rsidRPr="00E359B6">
        <w:rPr>
          <w:sz w:val="24"/>
        </w:rPr>
        <w:t>Для расчета плотности застройки территории применяется суммарная поэтажная площадь здания.</w:t>
      </w:r>
    </w:p>
    <w:p w14:paraId="5630B26A" w14:textId="77777777" w:rsidR="00E359B6" w:rsidRPr="00E359B6" w:rsidRDefault="00E359B6" w:rsidP="00E359B6">
      <w:pPr>
        <w:spacing w:line="360" w:lineRule="auto"/>
        <w:ind w:firstLine="708"/>
        <w:rPr>
          <w:sz w:val="24"/>
        </w:rPr>
      </w:pPr>
      <w:r w:rsidRPr="00E359B6">
        <w:rPr>
          <w:sz w:val="24"/>
        </w:rPr>
        <w:t xml:space="preserve">Подземные этажи зданий и сооружений не учитываются для расчета плотности застройки. </w:t>
      </w:r>
    </w:p>
    <w:p w14:paraId="25397D47" w14:textId="2DB35C4D" w:rsidR="00E359B6" w:rsidRDefault="00E359B6" w:rsidP="00E359B6">
      <w:pPr>
        <w:spacing w:line="360" w:lineRule="auto"/>
        <w:ind w:firstLine="708"/>
        <w:rPr>
          <w:sz w:val="24"/>
        </w:rPr>
      </w:pPr>
      <w:r w:rsidRPr="00E359B6">
        <w:rPr>
          <w:sz w:val="24"/>
        </w:rPr>
        <w:t>Максимальные значения коэффициентов плотности застройки приведены в настоящих Нормативах и представляют собой отношение суммарной поэтажной площади всех зданий и сооружений к площади элемента планировочной структуры, земельного участка либо территории комплексного развития с учетом особенностей, предусмотренных настоящим разделом.</w:t>
      </w:r>
    </w:p>
    <w:p w14:paraId="1C0F8C96" w14:textId="27787FF5" w:rsidR="00E359B6" w:rsidRPr="00E359B6" w:rsidRDefault="00E359B6" w:rsidP="00E359B6">
      <w:pPr>
        <w:spacing w:line="360" w:lineRule="auto"/>
        <w:ind w:firstLine="708"/>
        <w:rPr>
          <w:sz w:val="24"/>
        </w:rPr>
      </w:pPr>
      <w:r>
        <w:rPr>
          <w:sz w:val="24"/>
        </w:rPr>
        <w:t>33.2.</w:t>
      </w:r>
      <w:r w:rsidRPr="00E359B6">
        <w:rPr>
          <w:sz w:val="24"/>
        </w:rPr>
        <w:t xml:space="preserve"> Максимальные значения коэффициентов плотности застройки приведены в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 и т.п. </w:t>
      </w:r>
    </w:p>
    <w:p w14:paraId="1B911788" w14:textId="77777777" w:rsidR="00E359B6" w:rsidRPr="00E359B6" w:rsidRDefault="00E359B6" w:rsidP="00E359B6">
      <w:pPr>
        <w:spacing w:line="360" w:lineRule="auto"/>
        <w:ind w:firstLine="708"/>
        <w:rPr>
          <w:sz w:val="24"/>
        </w:rPr>
      </w:pPr>
      <w:r w:rsidRPr="00E359B6">
        <w:rPr>
          <w:sz w:val="24"/>
        </w:rPr>
        <w:t>Достижение максимальных значений коэффициентов плотности застройки при проектировании осуществляется при условии выполнения требований настоящих Нормативов и местных нормативов градостроительного проектирования по обеспечению обязательным комплексом объектов повседневного и периодического, эпизодического обслуживания, в том числе социального назначения в целях формирования системы обслуживания и мест приложения труда, парковочными местами и стоянками, зелеными насаждениями, площадками и другими объектами благоустройства, УДС, а также обеспечения нормативной доступности объектов транспортной инфраструктуры (станций и остановочных пунктов городского пассажирского транспорта, стоянок автомобилей, коммуникаций для движения транспорта и пешеходов).</w:t>
      </w:r>
    </w:p>
    <w:p w14:paraId="1C444F2F" w14:textId="68B15088" w:rsidR="00E359B6" w:rsidRPr="00E359B6" w:rsidRDefault="00E359B6" w:rsidP="00E359B6">
      <w:pPr>
        <w:spacing w:line="360" w:lineRule="auto"/>
        <w:ind w:firstLine="708"/>
        <w:rPr>
          <w:sz w:val="24"/>
        </w:rPr>
      </w:pPr>
      <w:r w:rsidRPr="00E359B6">
        <w:rPr>
          <w:sz w:val="24"/>
        </w:rPr>
        <w:t>33.3. Максимальные значения коэффициентов плотности застройки приведены в таблице 28.</w:t>
      </w:r>
    </w:p>
    <w:p w14:paraId="0E39CB01" w14:textId="77777777" w:rsidR="00A414E4" w:rsidRPr="005C0A68" w:rsidRDefault="00A414E4" w:rsidP="005C0A68">
      <w:pPr>
        <w:spacing w:line="360" w:lineRule="auto"/>
        <w:jc w:val="right"/>
        <w:rPr>
          <w:sz w:val="24"/>
          <w:szCs w:val="24"/>
        </w:rPr>
      </w:pPr>
      <w:r w:rsidRPr="005C0A68">
        <w:rPr>
          <w:sz w:val="24"/>
          <w:szCs w:val="24"/>
        </w:rPr>
        <w:t xml:space="preserve">Таблица </w:t>
      </w:r>
      <w:r w:rsidR="00F6017B" w:rsidRPr="005C0A68">
        <w:rPr>
          <w:sz w:val="24"/>
          <w:szCs w:val="24"/>
        </w:rPr>
        <w:t>2</w:t>
      </w:r>
      <w:r w:rsidR="003A73CA">
        <w:rPr>
          <w:sz w:val="24"/>
          <w:szCs w:val="24"/>
        </w:rPr>
        <w:t>8</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4"/>
        <w:gridCol w:w="3204"/>
        <w:gridCol w:w="3206"/>
      </w:tblGrid>
      <w:tr w:rsidR="007825CE" w:rsidRPr="002270F5" w14:paraId="74EFC9CA" w14:textId="77777777" w:rsidTr="00F20CFC">
        <w:trPr>
          <w:trHeight w:val="385"/>
        </w:trPr>
        <w:tc>
          <w:tcPr>
            <w:tcW w:w="3204" w:type="dxa"/>
          </w:tcPr>
          <w:p w14:paraId="5A2DAE44" w14:textId="77777777" w:rsidR="007825CE" w:rsidRPr="002270F5" w:rsidRDefault="007825CE" w:rsidP="00F20CFC">
            <w:pPr>
              <w:pStyle w:val="Default"/>
            </w:pPr>
            <w:r w:rsidRPr="002270F5">
              <w:t xml:space="preserve">Наименование территориальной зоны </w:t>
            </w:r>
          </w:p>
        </w:tc>
        <w:tc>
          <w:tcPr>
            <w:tcW w:w="3204" w:type="dxa"/>
          </w:tcPr>
          <w:p w14:paraId="25835CCB" w14:textId="77777777" w:rsidR="007825CE" w:rsidRPr="002270F5" w:rsidRDefault="007825CE" w:rsidP="00F20CFC">
            <w:pPr>
              <w:pStyle w:val="Default"/>
            </w:pPr>
            <w:r w:rsidRPr="002270F5">
              <w:t xml:space="preserve">Коэффициент застройки </w:t>
            </w:r>
          </w:p>
        </w:tc>
        <w:tc>
          <w:tcPr>
            <w:tcW w:w="3206" w:type="dxa"/>
          </w:tcPr>
          <w:p w14:paraId="3B8B956A" w14:textId="77777777" w:rsidR="007825CE" w:rsidRPr="002270F5" w:rsidRDefault="007825CE" w:rsidP="00F20CFC">
            <w:pPr>
              <w:pStyle w:val="Default"/>
            </w:pPr>
            <w:r w:rsidRPr="002270F5">
              <w:t xml:space="preserve">Коэффициент плотности застройки </w:t>
            </w:r>
          </w:p>
        </w:tc>
      </w:tr>
      <w:tr w:rsidR="007825CE" w:rsidRPr="002270F5" w14:paraId="3131175E" w14:textId="77777777" w:rsidTr="00F20CFC">
        <w:trPr>
          <w:trHeight w:val="109"/>
        </w:trPr>
        <w:tc>
          <w:tcPr>
            <w:tcW w:w="9614" w:type="dxa"/>
            <w:gridSpan w:val="3"/>
          </w:tcPr>
          <w:p w14:paraId="2E1D32C2" w14:textId="77777777" w:rsidR="007825CE" w:rsidRPr="002270F5" w:rsidRDefault="007825CE" w:rsidP="00F20CFC">
            <w:pPr>
              <w:pStyle w:val="Default"/>
            </w:pPr>
            <w:r w:rsidRPr="002270F5">
              <w:t xml:space="preserve">жилые </w:t>
            </w:r>
          </w:p>
        </w:tc>
      </w:tr>
      <w:tr w:rsidR="007825CE" w:rsidRPr="002270F5" w14:paraId="70CDE524" w14:textId="77777777" w:rsidTr="00F20CFC">
        <w:trPr>
          <w:trHeight w:val="247"/>
        </w:trPr>
        <w:tc>
          <w:tcPr>
            <w:tcW w:w="3204" w:type="dxa"/>
          </w:tcPr>
          <w:p w14:paraId="435A314A" w14:textId="4BAB53AE" w:rsidR="007825CE" w:rsidRPr="002270F5" w:rsidRDefault="00FF7C81" w:rsidP="00F20CFC">
            <w:pPr>
              <w:pStyle w:val="Default"/>
            </w:pPr>
            <w:r>
              <w:t>Зона застройки индивидуальными жилыми домами</w:t>
            </w:r>
          </w:p>
        </w:tc>
        <w:tc>
          <w:tcPr>
            <w:tcW w:w="3204" w:type="dxa"/>
          </w:tcPr>
          <w:p w14:paraId="7621A9F0" w14:textId="77777777" w:rsidR="007825CE" w:rsidRPr="002270F5" w:rsidRDefault="007825CE" w:rsidP="00F20CFC">
            <w:pPr>
              <w:pStyle w:val="Default"/>
            </w:pPr>
            <w:r w:rsidRPr="002270F5">
              <w:t xml:space="preserve">0,3 </w:t>
            </w:r>
          </w:p>
        </w:tc>
        <w:tc>
          <w:tcPr>
            <w:tcW w:w="3206" w:type="dxa"/>
          </w:tcPr>
          <w:p w14:paraId="04815606" w14:textId="1E2D6749" w:rsidR="007825CE" w:rsidRPr="002270F5" w:rsidRDefault="007825CE" w:rsidP="00F20CFC">
            <w:pPr>
              <w:pStyle w:val="Default"/>
            </w:pPr>
            <w:r w:rsidRPr="002270F5">
              <w:t>0,</w:t>
            </w:r>
            <w:r w:rsidR="00FF7C81">
              <w:t>4</w:t>
            </w:r>
            <w:r w:rsidRPr="002270F5">
              <w:t xml:space="preserve"> </w:t>
            </w:r>
          </w:p>
        </w:tc>
      </w:tr>
      <w:tr w:rsidR="00FF7C81" w:rsidRPr="002270F5" w14:paraId="18CA390F" w14:textId="77777777" w:rsidTr="00F20CFC">
        <w:trPr>
          <w:trHeight w:val="247"/>
        </w:trPr>
        <w:tc>
          <w:tcPr>
            <w:tcW w:w="3204" w:type="dxa"/>
          </w:tcPr>
          <w:p w14:paraId="25DC826D" w14:textId="4A911DFB" w:rsidR="00FF7C81" w:rsidRPr="002270F5" w:rsidRDefault="00FF7C81" w:rsidP="00FF7C81">
            <w:pPr>
              <w:pStyle w:val="Default"/>
            </w:pPr>
            <w:r>
              <w:lastRenderedPageBreak/>
              <w:t xml:space="preserve">Зона блокированной жилой застройки </w:t>
            </w:r>
          </w:p>
        </w:tc>
        <w:tc>
          <w:tcPr>
            <w:tcW w:w="3204" w:type="dxa"/>
          </w:tcPr>
          <w:p w14:paraId="17845C41" w14:textId="77777777" w:rsidR="00FF7C81" w:rsidRPr="002270F5" w:rsidRDefault="00FF7C81" w:rsidP="00FF7C81">
            <w:pPr>
              <w:pStyle w:val="Default"/>
            </w:pPr>
            <w:r w:rsidRPr="002270F5">
              <w:t xml:space="preserve">0,7 </w:t>
            </w:r>
          </w:p>
        </w:tc>
        <w:tc>
          <w:tcPr>
            <w:tcW w:w="3206" w:type="dxa"/>
          </w:tcPr>
          <w:p w14:paraId="4BD3D61F" w14:textId="77777777" w:rsidR="00FF7C81" w:rsidRPr="002270F5" w:rsidRDefault="00FF7C81" w:rsidP="00FF7C81">
            <w:pPr>
              <w:pStyle w:val="Default"/>
            </w:pPr>
            <w:r w:rsidRPr="002270F5">
              <w:t xml:space="preserve">1,5 </w:t>
            </w:r>
          </w:p>
        </w:tc>
      </w:tr>
      <w:tr w:rsidR="00FF7C81" w:rsidRPr="002270F5" w14:paraId="76583925" w14:textId="77777777" w:rsidTr="00F20CFC">
        <w:trPr>
          <w:trHeight w:val="109"/>
        </w:trPr>
        <w:tc>
          <w:tcPr>
            <w:tcW w:w="3204" w:type="dxa"/>
          </w:tcPr>
          <w:p w14:paraId="20FBA71A" w14:textId="77777777" w:rsidR="00FF7C81" w:rsidRPr="002270F5" w:rsidRDefault="00FF7C81" w:rsidP="00FF7C81">
            <w:pPr>
              <w:pStyle w:val="Default"/>
            </w:pPr>
            <w:r w:rsidRPr="002270F5">
              <w:t xml:space="preserve">Зона застройки малоэтажными жилыми домами </w:t>
            </w:r>
          </w:p>
        </w:tc>
        <w:tc>
          <w:tcPr>
            <w:tcW w:w="3204" w:type="dxa"/>
          </w:tcPr>
          <w:p w14:paraId="71466230" w14:textId="77777777" w:rsidR="00FF7C81" w:rsidRPr="002270F5" w:rsidRDefault="00FF7C81" w:rsidP="00FF7C81">
            <w:pPr>
              <w:pStyle w:val="Default"/>
            </w:pPr>
            <w:r w:rsidRPr="002270F5">
              <w:t xml:space="preserve">0,4 </w:t>
            </w:r>
          </w:p>
        </w:tc>
        <w:tc>
          <w:tcPr>
            <w:tcW w:w="3206" w:type="dxa"/>
          </w:tcPr>
          <w:p w14:paraId="3431D229" w14:textId="77777777" w:rsidR="00FF7C81" w:rsidRPr="002270F5" w:rsidRDefault="00FF7C81" w:rsidP="00FF7C81">
            <w:pPr>
              <w:pStyle w:val="Default"/>
            </w:pPr>
            <w:r w:rsidRPr="002270F5">
              <w:t xml:space="preserve">0,8 </w:t>
            </w:r>
          </w:p>
        </w:tc>
      </w:tr>
      <w:tr w:rsidR="00FF7C81" w:rsidRPr="002270F5" w14:paraId="53092B36" w14:textId="77777777" w:rsidTr="00F20CFC">
        <w:trPr>
          <w:trHeight w:val="109"/>
        </w:trPr>
        <w:tc>
          <w:tcPr>
            <w:tcW w:w="3204" w:type="dxa"/>
          </w:tcPr>
          <w:p w14:paraId="319540DF" w14:textId="77777777" w:rsidR="00FF7C81" w:rsidRPr="002270F5" w:rsidRDefault="00FF7C81" w:rsidP="00FF7C81">
            <w:pPr>
              <w:pStyle w:val="Default"/>
            </w:pPr>
            <w:r w:rsidRPr="002270F5">
              <w:t xml:space="preserve">Зона застройки </w:t>
            </w:r>
            <w:proofErr w:type="spellStart"/>
            <w:r w:rsidRPr="002270F5">
              <w:t>среднеэтажными</w:t>
            </w:r>
            <w:proofErr w:type="spellEnd"/>
            <w:r w:rsidRPr="002270F5">
              <w:t xml:space="preserve"> жилыми домами </w:t>
            </w:r>
          </w:p>
        </w:tc>
        <w:tc>
          <w:tcPr>
            <w:tcW w:w="3204" w:type="dxa"/>
          </w:tcPr>
          <w:p w14:paraId="45E66B60" w14:textId="77777777" w:rsidR="00FF7C81" w:rsidRPr="002270F5" w:rsidRDefault="00FF7C81" w:rsidP="00FF7C81">
            <w:pPr>
              <w:pStyle w:val="Default"/>
            </w:pPr>
            <w:r w:rsidRPr="002270F5">
              <w:t xml:space="preserve">0,4 </w:t>
            </w:r>
          </w:p>
        </w:tc>
        <w:tc>
          <w:tcPr>
            <w:tcW w:w="3206" w:type="dxa"/>
          </w:tcPr>
          <w:p w14:paraId="33B21CD7" w14:textId="77777777" w:rsidR="00FF7C81" w:rsidRPr="002270F5" w:rsidRDefault="00FF7C81" w:rsidP="00FF7C81">
            <w:pPr>
              <w:pStyle w:val="Default"/>
            </w:pPr>
            <w:r w:rsidRPr="002270F5">
              <w:t xml:space="preserve">1,0 </w:t>
            </w:r>
          </w:p>
        </w:tc>
      </w:tr>
      <w:tr w:rsidR="00FF7C81" w:rsidRPr="002270F5" w14:paraId="10F9ED06" w14:textId="77777777" w:rsidTr="00F20CFC">
        <w:trPr>
          <w:trHeight w:val="109"/>
        </w:trPr>
        <w:tc>
          <w:tcPr>
            <w:tcW w:w="3204" w:type="dxa"/>
          </w:tcPr>
          <w:p w14:paraId="21CB9EEB" w14:textId="77777777" w:rsidR="00FF7C81" w:rsidRPr="002270F5" w:rsidRDefault="00FF7C81" w:rsidP="00FF7C81">
            <w:pPr>
              <w:pStyle w:val="Default"/>
            </w:pPr>
            <w:r w:rsidRPr="002270F5">
              <w:t xml:space="preserve">Зона застройки многоэтажными жилыми домами </w:t>
            </w:r>
          </w:p>
        </w:tc>
        <w:tc>
          <w:tcPr>
            <w:tcW w:w="3204" w:type="dxa"/>
          </w:tcPr>
          <w:p w14:paraId="1B9C7138" w14:textId="77777777" w:rsidR="00FF7C81" w:rsidRPr="002270F5" w:rsidRDefault="00FF7C81" w:rsidP="00FF7C81">
            <w:pPr>
              <w:pStyle w:val="Default"/>
            </w:pPr>
            <w:r w:rsidRPr="002270F5">
              <w:t xml:space="preserve">0,4 </w:t>
            </w:r>
          </w:p>
        </w:tc>
        <w:tc>
          <w:tcPr>
            <w:tcW w:w="3206" w:type="dxa"/>
          </w:tcPr>
          <w:p w14:paraId="5BB02EA2" w14:textId="77777777" w:rsidR="00FF7C81" w:rsidRPr="002270F5" w:rsidRDefault="00FF7C81" w:rsidP="00FF7C81">
            <w:pPr>
              <w:pStyle w:val="Default"/>
            </w:pPr>
            <w:r w:rsidRPr="002270F5">
              <w:t xml:space="preserve">1,6 </w:t>
            </w:r>
          </w:p>
        </w:tc>
      </w:tr>
      <w:tr w:rsidR="00FF7C81" w:rsidRPr="002270F5" w14:paraId="32A99510" w14:textId="77777777" w:rsidTr="00F20CFC">
        <w:trPr>
          <w:trHeight w:val="385"/>
        </w:trPr>
        <w:tc>
          <w:tcPr>
            <w:tcW w:w="3204" w:type="dxa"/>
          </w:tcPr>
          <w:p w14:paraId="5F06AF6F" w14:textId="77777777" w:rsidR="00FF7C81" w:rsidRPr="002270F5" w:rsidRDefault="00FF7C81" w:rsidP="00FF7C81">
            <w:pPr>
              <w:pStyle w:val="Default"/>
            </w:pPr>
            <w:r w:rsidRPr="002270F5">
              <w:t xml:space="preserve">В условиях реконструкции: </w:t>
            </w:r>
          </w:p>
          <w:p w14:paraId="1E850E44" w14:textId="77777777" w:rsidR="00FF7C81" w:rsidRPr="002270F5" w:rsidRDefault="00FF7C81" w:rsidP="00FF7C81">
            <w:pPr>
              <w:pStyle w:val="Default"/>
            </w:pPr>
            <w:r w:rsidRPr="002270F5">
              <w:t xml:space="preserve">для зоны застройки </w:t>
            </w:r>
            <w:proofErr w:type="spellStart"/>
            <w:r w:rsidRPr="002270F5">
              <w:t>среднеэтажными</w:t>
            </w:r>
            <w:proofErr w:type="spellEnd"/>
            <w:r w:rsidRPr="002270F5">
              <w:t xml:space="preserve"> и многоэтажными жилыми домами </w:t>
            </w:r>
          </w:p>
        </w:tc>
        <w:tc>
          <w:tcPr>
            <w:tcW w:w="3204" w:type="dxa"/>
          </w:tcPr>
          <w:p w14:paraId="7181117B" w14:textId="77777777" w:rsidR="00FF7C81" w:rsidRPr="002270F5" w:rsidRDefault="00FF7C81" w:rsidP="00FF7C81">
            <w:pPr>
              <w:pStyle w:val="Default"/>
            </w:pPr>
            <w:r w:rsidRPr="002270F5">
              <w:t xml:space="preserve">0,6 </w:t>
            </w:r>
          </w:p>
        </w:tc>
        <w:tc>
          <w:tcPr>
            <w:tcW w:w="3206" w:type="dxa"/>
          </w:tcPr>
          <w:p w14:paraId="7F888029" w14:textId="77777777" w:rsidR="00FF7C81" w:rsidRPr="002270F5" w:rsidRDefault="00FF7C81" w:rsidP="00FF7C81">
            <w:pPr>
              <w:pStyle w:val="Default"/>
            </w:pPr>
            <w:r w:rsidRPr="002270F5">
              <w:t xml:space="preserve">1,6 </w:t>
            </w:r>
          </w:p>
        </w:tc>
      </w:tr>
      <w:tr w:rsidR="00FF7C81" w:rsidRPr="002270F5" w14:paraId="70B62240" w14:textId="77777777" w:rsidTr="00F20CFC">
        <w:trPr>
          <w:trHeight w:val="330"/>
        </w:trPr>
        <w:tc>
          <w:tcPr>
            <w:tcW w:w="9614" w:type="dxa"/>
            <w:gridSpan w:val="3"/>
          </w:tcPr>
          <w:p w14:paraId="3F6DC1F1" w14:textId="77777777" w:rsidR="00FF7C81" w:rsidRPr="002270F5" w:rsidRDefault="00FF7C81" w:rsidP="00FF7C81">
            <w:pPr>
              <w:pStyle w:val="Default"/>
            </w:pPr>
            <w:r w:rsidRPr="002270F5">
              <w:t xml:space="preserve">общественные, деловые и коммерческие </w:t>
            </w:r>
          </w:p>
        </w:tc>
      </w:tr>
      <w:tr w:rsidR="00FF7C81" w:rsidRPr="002270F5" w14:paraId="3E313D7E" w14:textId="77777777" w:rsidTr="00F20CFC">
        <w:trPr>
          <w:trHeight w:val="523"/>
        </w:trPr>
        <w:tc>
          <w:tcPr>
            <w:tcW w:w="3204" w:type="dxa"/>
          </w:tcPr>
          <w:p w14:paraId="164CDA14" w14:textId="77777777" w:rsidR="00FF7C81" w:rsidRPr="002270F5" w:rsidRDefault="00FF7C81" w:rsidP="00FF7C81">
            <w:pPr>
              <w:pStyle w:val="Default"/>
            </w:pPr>
            <w:r w:rsidRPr="002270F5">
              <w:t xml:space="preserve">Многофункциональная застройка </w:t>
            </w:r>
          </w:p>
        </w:tc>
        <w:tc>
          <w:tcPr>
            <w:tcW w:w="3204" w:type="dxa"/>
          </w:tcPr>
          <w:p w14:paraId="1D56E93D" w14:textId="77777777" w:rsidR="00FF7C81" w:rsidRPr="002270F5" w:rsidRDefault="00FF7C81" w:rsidP="00FF7C81">
            <w:pPr>
              <w:pStyle w:val="Default"/>
            </w:pPr>
            <w:r w:rsidRPr="002270F5">
              <w:t xml:space="preserve">1,0 </w:t>
            </w:r>
          </w:p>
        </w:tc>
        <w:tc>
          <w:tcPr>
            <w:tcW w:w="3206" w:type="dxa"/>
          </w:tcPr>
          <w:p w14:paraId="2A3E96F0" w14:textId="77777777" w:rsidR="00FF7C81" w:rsidRPr="002270F5" w:rsidRDefault="00FF7C81" w:rsidP="00FF7C81">
            <w:pPr>
              <w:pStyle w:val="Default"/>
            </w:pPr>
            <w:r w:rsidRPr="002270F5">
              <w:t xml:space="preserve">3,0 </w:t>
            </w:r>
          </w:p>
        </w:tc>
      </w:tr>
      <w:tr w:rsidR="00FF7C81" w:rsidRPr="002270F5" w14:paraId="3ABCDF12" w14:textId="77777777" w:rsidTr="00F20CFC">
        <w:trPr>
          <w:trHeight w:val="523"/>
        </w:trPr>
        <w:tc>
          <w:tcPr>
            <w:tcW w:w="3204" w:type="dxa"/>
          </w:tcPr>
          <w:p w14:paraId="0210EF7B" w14:textId="77777777" w:rsidR="00FF7C81" w:rsidRPr="002270F5" w:rsidRDefault="00FF7C81" w:rsidP="00FF7C81">
            <w:pPr>
              <w:pStyle w:val="Default"/>
            </w:pPr>
            <w:r w:rsidRPr="002270F5">
              <w:t xml:space="preserve">Специализированная общественная застройка </w:t>
            </w:r>
          </w:p>
        </w:tc>
        <w:tc>
          <w:tcPr>
            <w:tcW w:w="3204" w:type="dxa"/>
          </w:tcPr>
          <w:p w14:paraId="5EBFF9F4" w14:textId="77777777" w:rsidR="00FF7C81" w:rsidRPr="002270F5" w:rsidRDefault="00FF7C81" w:rsidP="00FF7C81">
            <w:pPr>
              <w:pStyle w:val="Default"/>
            </w:pPr>
            <w:r w:rsidRPr="002270F5">
              <w:t xml:space="preserve">0,8 </w:t>
            </w:r>
          </w:p>
        </w:tc>
        <w:tc>
          <w:tcPr>
            <w:tcW w:w="3206" w:type="dxa"/>
          </w:tcPr>
          <w:p w14:paraId="05E4EF4C" w14:textId="77777777" w:rsidR="00FF7C81" w:rsidRPr="002270F5" w:rsidRDefault="00FF7C81" w:rsidP="00FF7C81">
            <w:pPr>
              <w:pStyle w:val="Default"/>
            </w:pPr>
            <w:r w:rsidRPr="002270F5">
              <w:t xml:space="preserve">2,4 </w:t>
            </w:r>
          </w:p>
        </w:tc>
      </w:tr>
      <w:tr w:rsidR="00FF7C81" w:rsidRPr="002270F5" w14:paraId="2EF5C839" w14:textId="77777777" w:rsidTr="00F20CFC">
        <w:trPr>
          <w:trHeight w:val="281"/>
        </w:trPr>
        <w:tc>
          <w:tcPr>
            <w:tcW w:w="9614" w:type="dxa"/>
            <w:gridSpan w:val="3"/>
          </w:tcPr>
          <w:p w14:paraId="7AC692AC" w14:textId="77777777" w:rsidR="00FF7C81" w:rsidRPr="002270F5" w:rsidRDefault="00FF7C81" w:rsidP="00FF7C81">
            <w:pPr>
              <w:pStyle w:val="Default"/>
            </w:pPr>
            <w:r w:rsidRPr="002270F5">
              <w:t xml:space="preserve">производственно-коммунальные </w:t>
            </w:r>
          </w:p>
        </w:tc>
      </w:tr>
      <w:tr w:rsidR="00FF7C81" w:rsidRPr="002270F5" w14:paraId="65940E18" w14:textId="77777777" w:rsidTr="00F20CFC">
        <w:trPr>
          <w:trHeight w:val="523"/>
        </w:trPr>
        <w:tc>
          <w:tcPr>
            <w:tcW w:w="3204" w:type="dxa"/>
          </w:tcPr>
          <w:p w14:paraId="260EF060" w14:textId="77777777" w:rsidR="00FF7C81" w:rsidRPr="002270F5" w:rsidRDefault="00FF7C81" w:rsidP="00FF7C81">
            <w:pPr>
              <w:pStyle w:val="Default"/>
            </w:pPr>
            <w:r w:rsidRPr="002270F5">
              <w:t xml:space="preserve">Промышленная </w:t>
            </w:r>
          </w:p>
        </w:tc>
        <w:tc>
          <w:tcPr>
            <w:tcW w:w="3204" w:type="dxa"/>
          </w:tcPr>
          <w:p w14:paraId="26285929" w14:textId="77777777" w:rsidR="00FF7C81" w:rsidRPr="002270F5" w:rsidRDefault="00FF7C81" w:rsidP="00FF7C81">
            <w:pPr>
              <w:pStyle w:val="Default"/>
            </w:pPr>
            <w:r w:rsidRPr="002270F5">
              <w:t xml:space="preserve">0,8 </w:t>
            </w:r>
          </w:p>
        </w:tc>
        <w:tc>
          <w:tcPr>
            <w:tcW w:w="3206" w:type="dxa"/>
          </w:tcPr>
          <w:p w14:paraId="74F13BE7" w14:textId="77777777" w:rsidR="00FF7C81" w:rsidRPr="002270F5" w:rsidRDefault="00FF7C81" w:rsidP="00FF7C81">
            <w:pPr>
              <w:pStyle w:val="Default"/>
            </w:pPr>
            <w:r w:rsidRPr="002270F5">
              <w:t xml:space="preserve">2,4 </w:t>
            </w:r>
          </w:p>
        </w:tc>
      </w:tr>
      <w:tr w:rsidR="00FF7C81" w:rsidRPr="002270F5" w14:paraId="110B2D8C" w14:textId="77777777" w:rsidTr="00F20CFC">
        <w:trPr>
          <w:trHeight w:val="523"/>
        </w:trPr>
        <w:tc>
          <w:tcPr>
            <w:tcW w:w="3204" w:type="dxa"/>
          </w:tcPr>
          <w:p w14:paraId="7BED8E40" w14:textId="77777777" w:rsidR="00FF7C81" w:rsidRPr="002270F5" w:rsidRDefault="00FF7C81" w:rsidP="00FF7C81">
            <w:pPr>
              <w:pStyle w:val="Default"/>
            </w:pPr>
            <w:r w:rsidRPr="002270F5">
              <w:t xml:space="preserve">Научно-производственная </w:t>
            </w:r>
          </w:p>
        </w:tc>
        <w:tc>
          <w:tcPr>
            <w:tcW w:w="3204" w:type="dxa"/>
          </w:tcPr>
          <w:p w14:paraId="63771DCA" w14:textId="77777777" w:rsidR="00FF7C81" w:rsidRPr="002270F5" w:rsidRDefault="00FF7C81" w:rsidP="00FF7C81">
            <w:pPr>
              <w:pStyle w:val="Default"/>
            </w:pPr>
            <w:r w:rsidRPr="002270F5">
              <w:t xml:space="preserve">0,6 </w:t>
            </w:r>
          </w:p>
        </w:tc>
        <w:tc>
          <w:tcPr>
            <w:tcW w:w="3206" w:type="dxa"/>
          </w:tcPr>
          <w:p w14:paraId="6BBEC7FD" w14:textId="77777777" w:rsidR="00FF7C81" w:rsidRPr="002270F5" w:rsidRDefault="00FF7C81" w:rsidP="00FF7C81">
            <w:pPr>
              <w:pStyle w:val="Default"/>
            </w:pPr>
            <w:r w:rsidRPr="002270F5">
              <w:t xml:space="preserve">1,0 </w:t>
            </w:r>
          </w:p>
        </w:tc>
      </w:tr>
      <w:tr w:rsidR="00FF7C81" w:rsidRPr="002270F5" w14:paraId="6022BE40" w14:textId="77777777" w:rsidTr="00F20CFC">
        <w:trPr>
          <w:trHeight w:val="256"/>
        </w:trPr>
        <w:tc>
          <w:tcPr>
            <w:tcW w:w="3204" w:type="dxa"/>
          </w:tcPr>
          <w:p w14:paraId="74DF186A" w14:textId="77777777" w:rsidR="00FF7C81" w:rsidRPr="002270F5" w:rsidRDefault="00FF7C81" w:rsidP="00FF7C81">
            <w:pPr>
              <w:pStyle w:val="Default"/>
            </w:pPr>
            <w:r w:rsidRPr="002270F5">
              <w:t xml:space="preserve">Коммунально-обслуживающая </w:t>
            </w:r>
          </w:p>
        </w:tc>
        <w:tc>
          <w:tcPr>
            <w:tcW w:w="3204" w:type="dxa"/>
          </w:tcPr>
          <w:p w14:paraId="2DB8A26E" w14:textId="77777777" w:rsidR="00FF7C81" w:rsidRPr="002270F5" w:rsidRDefault="00FF7C81" w:rsidP="00FF7C81">
            <w:pPr>
              <w:pStyle w:val="Default"/>
            </w:pPr>
            <w:r w:rsidRPr="002270F5">
              <w:t xml:space="preserve">0,6 </w:t>
            </w:r>
          </w:p>
        </w:tc>
        <w:tc>
          <w:tcPr>
            <w:tcW w:w="3206" w:type="dxa"/>
          </w:tcPr>
          <w:p w14:paraId="1F3C1C9F" w14:textId="77777777" w:rsidR="00FF7C81" w:rsidRPr="002270F5" w:rsidRDefault="00FF7C81" w:rsidP="00FF7C81">
            <w:pPr>
              <w:pStyle w:val="Default"/>
            </w:pPr>
            <w:r w:rsidRPr="002270F5">
              <w:t xml:space="preserve">1,8 </w:t>
            </w:r>
          </w:p>
        </w:tc>
      </w:tr>
      <w:tr w:rsidR="00FF7C81" w:rsidRPr="002270F5" w14:paraId="2D591EB3" w14:textId="77777777" w:rsidTr="00F20CFC">
        <w:trPr>
          <w:trHeight w:val="277"/>
        </w:trPr>
        <w:tc>
          <w:tcPr>
            <w:tcW w:w="9614" w:type="dxa"/>
            <w:gridSpan w:val="3"/>
          </w:tcPr>
          <w:p w14:paraId="2FE989D3" w14:textId="77777777" w:rsidR="00FF7C81" w:rsidRPr="002270F5" w:rsidRDefault="00FF7C81" w:rsidP="00FF7C81">
            <w:pPr>
              <w:pStyle w:val="Default"/>
            </w:pPr>
            <w:r w:rsidRPr="002270F5">
              <w:t xml:space="preserve">природно-рекреационные </w:t>
            </w:r>
          </w:p>
        </w:tc>
      </w:tr>
      <w:tr w:rsidR="00FF7C81" w:rsidRPr="002270F5" w14:paraId="28736FE9" w14:textId="77777777" w:rsidTr="00F20CFC">
        <w:trPr>
          <w:trHeight w:val="523"/>
        </w:trPr>
        <w:tc>
          <w:tcPr>
            <w:tcW w:w="3204" w:type="dxa"/>
          </w:tcPr>
          <w:p w14:paraId="4EFB7199" w14:textId="77777777" w:rsidR="00FF7C81" w:rsidRPr="002270F5" w:rsidRDefault="00FF7C81" w:rsidP="00FF7C81">
            <w:pPr>
              <w:pStyle w:val="Default"/>
            </w:pPr>
            <w:r w:rsidRPr="002270F5">
              <w:t xml:space="preserve">Природные, рекреационные, зоны охраняемых ландшафтов </w:t>
            </w:r>
          </w:p>
        </w:tc>
        <w:tc>
          <w:tcPr>
            <w:tcW w:w="3204" w:type="dxa"/>
          </w:tcPr>
          <w:p w14:paraId="1F41D9BE" w14:textId="77777777" w:rsidR="00FF7C81" w:rsidRPr="002270F5" w:rsidRDefault="00FF7C81" w:rsidP="00FF7C81">
            <w:pPr>
              <w:pStyle w:val="Default"/>
            </w:pPr>
            <w:r w:rsidRPr="002270F5">
              <w:t xml:space="preserve">0,3 </w:t>
            </w:r>
          </w:p>
        </w:tc>
        <w:tc>
          <w:tcPr>
            <w:tcW w:w="3206" w:type="dxa"/>
          </w:tcPr>
          <w:p w14:paraId="3C4B1BBA" w14:textId="77777777" w:rsidR="00FF7C81" w:rsidRPr="002270F5" w:rsidRDefault="00FF7C81" w:rsidP="00FF7C81">
            <w:pPr>
              <w:pStyle w:val="Default"/>
            </w:pPr>
            <w:r w:rsidRPr="002270F5">
              <w:t xml:space="preserve">0,6 </w:t>
            </w:r>
          </w:p>
        </w:tc>
      </w:tr>
      <w:tr w:rsidR="00FF7C81" w:rsidRPr="002270F5" w14:paraId="44BB9180" w14:textId="77777777" w:rsidTr="00F20CFC">
        <w:trPr>
          <w:trHeight w:val="523"/>
        </w:trPr>
        <w:tc>
          <w:tcPr>
            <w:tcW w:w="3204" w:type="dxa"/>
          </w:tcPr>
          <w:p w14:paraId="6F99001A" w14:textId="77777777" w:rsidR="00FF7C81" w:rsidRPr="002270F5" w:rsidRDefault="00FF7C81" w:rsidP="00FF7C81">
            <w:pPr>
              <w:pStyle w:val="Default"/>
            </w:pPr>
            <w:r w:rsidRPr="002270F5">
              <w:t xml:space="preserve">Зона коллективного садоводства </w:t>
            </w:r>
          </w:p>
        </w:tc>
        <w:tc>
          <w:tcPr>
            <w:tcW w:w="3204" w:type="dxa"/>
          </w:tcPr>
          <w:p w14:paraId="5BA5EA11" w14:textId="77777777" w:rsidR="00FF7C81" w:rsidRPr="002270F5" w:rsidRDefault="00FF7C81" w:rsidP="00FF7C81">
            <w:pPr>
              <w:pStyle w:val="Default"/>
            </w:pPr>
            <w:r w:rsidRPr="002270F5">
              <w:t xml:space="preserve">0,15 </w:t>
            </w:r>
          </w:p>
        </w:tc>
        <w:tc>
          <w:tcPr>
            <w:tcW w:w="3206" w:type="dxa"/>
          </w:tcPr>
          <w:p w14:paraId="07117B80" w14:textId="77777777" w:rsidR="00FF7C81" w:rsidRPr="002270F5" w:rsidRDefault="00FF7C81" w:rsidP="00FF7C81">
            <w:pPr>
              <w:pStyle w:val="Default"/>
            </w:pPr>
            <w:r w:rsidRPr="002270F5">
              <w:t xml:space="preserve">0,3 </w:t>
            </w:r>
          </w:p>
        </w:tc>
      </w:tr>
    </w:tbl>
    <w:p w14:paraId="6AC9B796" w14:textId="77777777" w:rsidR="00A414E4" w:rsidRPr="005C0A68" w:rsidRDefault="00A414E4" w:rsidP="005C0A68">
      <w:pPr>
        <w:pStyle w:val="ConsPlusNormal"/>
        <w:spacing w:line="276" w:lineRule="auto"/>
        <w:ind w:firstLine="539"/>
        <w:jc w:val="both"/>
        <w:rPr>
          <w:rFonts w:ascii="Times New Roman" w:hAnsi="Times New Roman" w:cs="Times New Roman"/>
        </w:rPr>
      </w:pPr>
      <w:r w:rsidRPr="005C0A68">
        <w:rPr>
          <w:rFonts w:ascii="Times New Roman" w:hAnsi="Times New Roman" w:cs="Times New Roman"/>
        </w:rPr>
        <w:t>Примечания:</w:t>
      </w:r>
    </w:p>
    <w:p w14:paraId="5794D865" w14:textId="77777777" w:rsidR="00A414E4" w:rsidRPr="005C0A68" w:rsidRDefault="00A414E4" w:rsidP="005C0A68">
      <w:pPr>
        <w:pStyle w:val="ConsPlusNormal"/>
        <w:spacing w:line="276" w:lineRule="auto"/>
        <w:ind w:firstLine="539"/>
        <w:jc w:val="both"/>
        <w:rPr>
          <w:rFonts w:ascii="Times New Roman" w:hAnsi="Times New Roman" w:cs="Times New Roman"/>
        </w:rPr>
      </w:pPr>
      <w:r w:rsidRPr="005C0A68">
        <w:rPr>
          <w:rFonts w:ascii="Times New Roman" w:hAnsi="Times New Roman" w:cs="Times New Roman"/>
        </w:rPr>
        <w:t>1. Границами кварталов являются красные линии.</w:t>
      </w:r>
    </w:p>
    <w:p w14:paraId="66697DA5" w14:textId="6862A078" w:rsidR="00FF7C81" w:rsidRDefault="00A414E4" w:rsidP="00FF7C81">
      <w:pPr>
        <w:spacing w:line="360" w:lineRule="auto"/>
        <w:ind w:firstLine="539"/>
      </w:pPr>
      <w:r w:rsidRPr="005C0A68">
        <w:t>2. Под реконструкцией понимается освоение территории за счет сноса существующих объектов в сложившихся планировочных элементах и их частей.</w:t>
      </w:r>
      <w:r w:rsidR="00FF7C81" w:rsidRPr="00FF7C81">
        <w:t xml:space="preserve"> </w:t>
      </w:r>
    </w:p>
    <w:p w14:paraId="2AB2FB0E" w14:textId="77777777" w:rsidR="00FF7C81" w:rsidRPr="00FF7C81" w:rsidRDefault="00FF7C81" w:rsidP="00FF7C81">
      <w:pPr>
        <w:spacing w:line="360" w:lineRule="auto"/>
        <w:ind w:firstLine="539"/>
      </w:pPr>
    </w:p>
    <w:p w14:paraId="495E5C88" w14:textId="612C5CFF" w:rsidR="00FF7C81" w:rsidRPr="00FF7C81" w:rsidRDefault="00FF7C81" w:rsidP="00FF7C81">
      <w:pPr>
        <w:spacing w:line="360" w:lineRule="auto"/>
        <w:ind w:firstLine="708"/>
        <w:rPr>
          <w:sz w:val="24"/>
        </w:rPr>
      </w:pPr>
      <w:r>
        <w:rPr>
          <w:sz w:val="24"/>
        </w:rPr>
        <w:t>33.4</w:t>
      </w:r>
      <w:r w:rsidRPr="00FF7C81">
        <w:rPr>
          <w:sz w:val="24"/>
        </w:rPr>
        <w:t xml:space="preserve">. Расчет коэффициента плотности застройки производится относительно границ жилого квартала за исключением случаев, предусмотренных пунктами </w:t>
      </w:r>
      <w:r>
        <w:rPr>
          <w:sz w:val="24"/>
        </w:rPr>
        <w:t>33.6</w:t>
      </w:r>
      <w:r w:rsidRPr="00FF7C81">
        <w:rPr>
          <w:sz w:val="24"/>
        </w:rPr>
        <w:t>-</w:t>
      </w:r>
      <w:r>
        <w:rPr>
          <w:sz w:val="24"/>
        </w:rPr>
        <w:t xml:space="preserve">33.7 </w:t>
      </w:r>
      <w:r w:rsidRPr="00FF7C81">
        <w:rPr>
          <w:sz w:val="24"/>
        </w:rPr>
        <w:t>настоящих Нормативов.</w:t>
      </w:r>
    </w:p>
    <w:p w14:paraId="4410B70E" w14:textId="3FFD844B" w:rsidR="00FF7C81" w:rsidRPr="00FF7C81" w:rsidRDefault="00FF7C81" w:rsidP="00FF7C81">
      <w:pPr>
        <w:spacing w:line="360" w:lineRule="auto"/>
        <w:ind w:firstLine="708"/>
        <w:rPr>
          <w:sz w:val="24"/>
        </w:rPr>
      </w:pPr>
      <w:r>
        <w:rPr>
          <w:sz w:val="24"/>
        </w:rPr>
        <w:t>33.5</w:t>
      </w:r>
      <w:r w:rsidRPr="00FF7C81">
        <w:rPr>
          <w:sz w:val="24"/>
        </w:rPr>
        <w:t>. В случае если территория жилого квартала состоит из нескольких видов функциональных зон, установленных правилами землепользования и застройки, то расчет коэффициентов плотности застройки производится относительно границ таких функциональных зон.</w:t>
      </w:r>
    </w:p>
    <w:p w14:paraId="504B7245" w14:textId="3D67D7A5" w:rsidR="00FF7C81" w:rsidRPr="00FF7C81" w:rsidRDefault="00FF7C81" w:rsidP="00FF7C81">
      <w:pPr>
        <w:spacing w:line="360" w:lineRule="auto"/>
        <w:ind w:firstLine="708"/>
        <w:rPr>
          <w:sz w:val="24"/>
        </w:rPr>
      </w:pPr>
      <w:r>
        <w:rPr>
          <w:sz w:val="24"/>
        </w:rPr>
        <w:t>33.6</w:t>
      </w:r>
      <w:r w:rsidRPr="00FF7C81">
        <w:rPr>
          <w:sz w:val="24"/>
        </w:rPr>
        <w:t>. В случае осуществления деятельности по комплексному развитию территории расчет коэффициента плотности застройки производится относительно границ территории комплексного развития.</w:t>
      </w:r>
    </w:p>
    <w:p w14:paraId="796BA744" w14:textId="77777777" w:rsidR="00FF7C81" w:rsidRPr="00FF7C81" w:rsidRDefault="00FF7C81" w:rsidP="00FF7C81">
      <w:pPr>
        <w:spacing w:line="360" w:lineRule="auto"/>
        <w:ind w:firstLine="708"/>
        <w:rPr>
          <w:sz w:val="24"/>
        </w:rPr>
      </w:pPr>
      <w:r w:rsidRPr="00FF7C81">
        <w:rPr>
          <w:sz w:val="24"/>
        </w:rPr>
        <w:lastRenderedPageBreak/>
        <w:t>При осуществлении деятельности по комплексному развитию территории и выполнении одного из следующих условий за счет внебюджетных средств (средств инвестора):</w:t>
      </w:r>
    </w:p>
    <w:p w14:paraId="31FCD29E" w14:textId="77777777" w:rsidR="00FF7C81" w:rsidRPr="00FF7C81" w:rsidRDefault="00FF7C81" w:rsidP="00FF7C81">
      <w:pPr>
        <w:spacing w:line="360" w:lineRule="auto"/>
        <w:ind w:firstLine="708"/>
        <w:rPr>
          <w:sz w:val="24"/>
        </w:rPr>
      </w:pPr>
      <w:r w:rsidRPr="00FF7C81">
        <w:rPr>
          <w:sz w:val="24"/>
        </w:rPr>
        <w:t xml:space="preserve">- расселение ветхого и аварийного жилья; </w:t>
      </w:r>
    </w:p>
    <w:p w14:paraId="4B28B510" w14:textId="77777777" w:rsidR="00FF7C81" w:rsidRPr="00FF7C81" w:rsidRDefault="00FF7C81" w:rsidP="00FF7C81">
      <w:pPr>
        <w:spacing w:line="360" w:lineRule="auto"/>
        <w:ind w:firstLine="708"/>
        <w:rPr>
          <w:sz w:val="24"/>
        </w:rPr>
      </w:pPr>
      <w:r w:rsidRPr="00FF7C81">
        <w:rPr>
          <w:sz w:val="24"/>
        </w:rPr>
        <w:t>- выполнение мероприятий в части ликвидации участков загрязнения (ликвидация экологического ущерба);</w:t>
      </w:r>
    </w:p>
    <w:p w14:paraId="73B71375" w14:textId="77777777" w:rsidR="00FF7C81" w:rsidRPr="00FF7C81" w:rsidRDefault="00FF7C81" w:rsidP="00FF7C81">
      <w:pPr>
        <w:spacing w:line="360" w:lineRule="auto"/>
        <w:ind w:firstLine="708"/>
        <w:rPr>
          <w:sz w:val="24"/>
        </w:rPr>
      </w:pPr>
      <w:r w:rsidRPr="00FF7C81">
        <w:rPr>
          <w:sz w:val="24"/>
        </w:rPr>
        <w:t xml:space="preserve">- выполнение мероприятий по созданию общественных пространств или благоустроенных территорий общего пользования (скверы, парки, бульвары и т.д.), сверх нормативной потребности, рассчитанной в соответствии с подразделом 2.3 настоящих Нормативов; </w:t>
      </w:r>
    </w:p>
    <w:p w14:paraId="517257E1" w14:textId="77777777" w:rsidR="00FF7C81" w:rsidRPr="00FF7C81" w:rsidRDefault="00FF7C81" w:rsidP="00FF7C81">
      <w:pPr>
        <w:spacing w:line="360" w:lineRule="auto"/>
        <w:ind w:firstLine="708"/>
        <w:rPr>
          <w:sz w:val="24"/>
        </w:rPr>
      </w:pPr>
      <w:r w:rsidRPr="00FF7C81">
        <w:rPr>
          <w:sz w:val="24"/>
        </w:rPr>
        <w:t>- создание объектов социальной инфраструктуры в соответствии с нормативной потребностью при подтверждении имеющегося дефицита (в части объектов образования и здравоохранения);</w:t>
      </w:r>
    </w:p>
    <w:p w14:paraId="2AA22DA1" w14:textId="77777777" w:rsidR="00FF7C81" w:rsidRPr="00FF7C81" w:rsidRDefault="00FF7C81" w:rsidP="00FF7C81">
      <w:pPr>
        <w:spacing w:line="360" w:lineRule="auto"/>
        <w:ind w:firstLine="708"/>
        <w:rPr>
          <w:sz w:val="24"/>
        </w:rPr>
      </w:pPr>
      <w:r w:rsidRPr="00FF7C81">
        <w:rPr>
          <w:sz w:val="24"/>
        </w:rPr>
        <w:t>- размещение 100% парковочных мест постоянного хранения в подземных стоянках</w:t>
      </w:r>
    </w:p>
    <w:p w14:paraId="2ABD39A1" w14:textId="77777777" w:rsidR="00FF7C81" w:rsidRPr="00FF7C81" w:rsidRDefault="00FF7C81" w:rsidP="00FF7C81">
      <w:pPr>
        <w:spacing w:line="360" w:lineRule="auto"/>
        <w:ind w:firstLine="708"/>
        <w:rPr>
          <w:sz w:val="24"/>
        </w:rPr>
      </w:pPr>
      <w:r w:rsidRPr="00FF7C81">
        <w:rPr>
          <w:sz w:val="24"/>
        </w:rPr>
        <w:t>максимальное значение коэффициента плотности застройки в границах комплексного развития территории за вычетом участков общеобразовательных организаций, дошкольных образовательных организаций и объектов здравоохранения может быть увеличено до 3,0.</w:t>
      </w:r>
    </w:p>
    <w:p w14:paraId="38589B8C" w14:textId="77777777" w:rsidR="00FF7C81" w:rsidRPr="00FF7C81" w:rsidRDefault="00FF7C81" w:rsidP="00FF7C81">
      <w:pPr>
        <w:spacing w:line="360" w:lineRule="auto"/>
        <w:ind w:firstLine="708"/>
        <w:rPr>
          <w:sz w:val="24"/>
        </w:rPr>
      </w:pPr>
      <w:r w:rsidRPr="00FF7C81">
        <w:rPr>
          <w:sz w:val="24"/>
        </w:rPr>
        <w:t>Отклонение от максимального значения коэффициента плотности застройки, указанного в таблице 2.4.14 до 3,0 должно быть обосновано мастер-планом территории, в отношении которой планируется деятельность по комплексному развитию.</w:t>
      </w:r>
    </w:p>
    <w:p w14:paraId="3A541D55" w14:textId="77777777" w:rsidR="00FF7C81" w:rsidRPr="00FF7C81" w:rsidRDefault="00FF7C81" w:rsidP="00FF7C81">
      <w:pPr>
        <w:spacing w:line="360" w:lineRule="auto"/>
        <w:ind w:firstLine="708"/>
        <w:rPr>
          <w:sz w:val="24"/>
        </w:rPr>
      </w:pPr>
      <w:r w:rsidRPr="00FF7C81">
        <w:rPr>
          <w:sz w:val="24"/>
        </w:rPr>
        <w:t>Подготовленный мастер-план рассматривается на Архитектурном совете при министерстве градостроительной деятельности и развития агломераций Нижегородской области и согласовывается протокольным решением регионального штаба по вопросам реализации градостроительной политики на территории Нижегородской области.</w:t>
      </w:r>
    </w:p>
    <w:p w14:paraId="6F702461" w14:textId="12FC39D4" w:rsidR="006A57F7" w:rsidRDefault="00FF7C81" w:rsidP="00FF7C81">
      <w:pPr>
        <w:spacing w:line="360" w:lineRule="auto"/>
        <w:ind w:firstLine="708"/>
        <w:rPr>
          <w:sz w:val="24"/>
        </w:rPr>
      </w:pPr>
      <w:r>
        <w:rPr>
          <w:sz w:val="24"/>
        </w:rPr>
        <w:t>33.7</w:t>
      </w:r>
      <w:r w:rsidRPr="00FF7C81">
        <w:rPr>
          <w:sz w:val="24"/>
        </w:rPr>
        <w:t>. При размещении объекта капитального строительства без разработки документации по планировке территории расчет коэффициента плотности застройки производится относительно границ земельного участка.</w:t>
      </w:r>
    </w:p>
    <w:p w14:paraId="5E2F7D25" w14:textId="38BBCD07" w:rsidR="00031D0A" w:rsidRDefault="00031D0A">
      <w:pPr>
        <w:widowControl/>
        <w:autoSpaceDE/>
        <w:autoSpaceDN/>
        <w:adjustRightInd/>
        <w:spacing w:after="160" w:line="259" w:lineRule="auto"/>
        <w:rPr>
          <w:sz w:val="24"/>
        </w:rPr>
      </w:pPr>
      <w:r>
        <w:rPr>
          <w:sz w:val="24"/>
        </w:rPr>
        <w:br w:type="page"/>
      </w:r>
    </w:p>
    <w:p w14:paraId="3C3098CC" w14:textId="77777777" w:rsidR="001D4B68" w:rsidRPr="005C0A68" w:rsidRDefault="006A57F7" w:rsidP="005C0A68">
      <w:pPr>
        <w:pStyle w:val="1"/>
      </w:pPr>
      <w:bookmarkStart w:id="134" w:name="_Toc165625336"/>
      <w:r w:rsidRPr="005C0A68">
        <w:lastRenderedPageBreak/>
        <w:t>Раздел Х</w:t>
      </w:r>
      <w:r w:rsidR="005C0A68">
        <w:rPr>
          <w:lang w:val="en-US"/>
        </w:rPr>
        <w:t>II</w:t>
      </w:r>
      <w:r w:rsidR="00AF00F4" w:rsidRPr="005C0A68">
        <w:t>I</w:t>
      </w:r>
      <w:r w:rsidRPr="005C0A68">
        <w:t>. Приложения</w:t>
      </w:r>
      <w:bookmarkEnd w:id="134"/>
    </w:p>
    <w:p w14:paraId="2F6291D1" w14:textId="77777777" w:rsidR="009656AC" w:rsidRDefault="009656AC" w:rsidP="005C0A68">
      <w:pPr>
        <w:pStyle w:val="2"/>
      </w:pPr>
      <w:bookmarkStart w:id="135" w:name="_Toc165625337"/>
      <w:r>
        <w:t>Приложение</w:t>
      </w:r>
      <w:r w:rsidR="00552D8E">
        <w:rPr>
          <w:lang w:val="ru-RU"/>
        </w:rPr>
        <w:t xml:space="preserve"> № </w:t>
      </w:r>
      <w:r>
        <w:t>1.</w:t>
      </w:r>
      <w:r w:rsidR="000C3E1D" w:rsidRPr="000C3E1D">
        <w:t xml:space="preserve"> Термины и определения</w:t>
      </w:r>
      <w:bookmarkEnd w:id="135"/>
    </w:p>
    <w:p w14:paraId="7380D23E" w14:textId="77777777" w:rsidR="009656AC" w:rsidRPr="007B55AB" w:rsidRDefault="009656AC" w:rsidP="005C0A68">
      <w:pPr>
        <w:spacing w:line="360" w:lineRule="auto"/>
        <w:ind w:right="-143" w:firstLine="567"/>
        <w:jc w:val="both"/>
        <w:rPr>
          <w:color w:val="000000"/>
          <w:sz w:val="24"/>
          <w:szCs w:val="24"/>
        </w:rPr>
      </w:pPr>
      <w:r w:rsidRPr="00E03CE4">
        <w:rPr>
          <w:sz w:val="24"/>
          <w:szCs w:val="24"/>
        </w:rPr>
        <w:t xml:space="preserve">Термины, </w:t>
      </w:r>
      <w:r w:rsidRPr="00E03CE4">
        <w:rPr>
          <w:color w:val="000000"/>
          <w:sz w:val="24"/>
          <w:szCs w:val="24"/>
        </w:rPr>
        <w:t xml:space="preserve">определения и сокращения применяются в нормативах в значениях, установленных Правилами применения показателей, а также нормативно-правовыми актами РФ, Субъекта РФ и муниципального образования в редакциях, действующих в день </w:t>
      </w:r>
      <w:r w:rsidRPr="007B55AB">
        <w:rPr>
          <w:color w:val="000000"/>
          <w:sz w:val="24"/>
          <w:szCs w:val="24"/>
        </w:rPr>
        <w:t>утверждения нормативов, в том числе, но не исключительно – следующими нормативно-правовыми актами:</w:t>
      </w:r>
    </w:p>
    <w:p w14:paraId="300E9421" w14:textId="77777777" w:rsidR="009656AC" w:rsidRPr="007B55AB" w:rsidRDefault="009656AC" w:rsidP="005C0A68">
      <w:pPr>
        <w:pStyle w:val="a8"/>
        <w:numPr>
          <w:ilvl w:val="0"/>
          <w:numId w:val="9"/>
        </w:numPr>
        <w:tabs>
          <w:tab w:val="left" w:pos="851"/>
        </w:tabs>
        <w:spacing w:line="360" w:lineRule="auto"/>
        <w:ind w:left="0" w:right="-143" w:firstLine="567"/>
        <w:rPr>
          <w:rFonts w:ascii="Times New Roman" w:hAnsi="Times New Roman"/>
          <w:color w:val="000000"/>
          <w:sz w:val="24"/>
          <w:szCs w:val="24"/>
        </w:rPr>
      </w:pPr>
      <w:r w:rsidRPr="007B55AB">
        <w:rPr>
          <w:rFonts w:ascii="Times New Roman" w:hAnsi="Times New Roman"/>
          <w:color w:val="000000"/>
          <w:sz w:val="24"/>
          <w:szCs w:val="24"/>
        </w:rPr>
        <w:t>Градостроительный Кодекс Российской Федерации;</w:t>
      </w:r>
    </w:p>
    <w:p w14:paraId="3A55765A" w14:textId="77777777" w:rsidR="009656AC" w:rsidRPr="007B55AB" w:rsidRDefault="009656AC" w:rsidP="005C0A68">
      <w:pPr>
        <w:pStyle w:val="a8"/>
        <w:numPr>
          <w:ilvl w:val="0"/>
          <w:numId w:val="9"/>
        </w:numPr>
        <w:tabs>
          <w:tab w:val="left" w:pos="851"/>
        </w:tabs>
        <w:spacing w:line="360" w:lineRule="auto"/>
        <w:ind w:left="0" w:right="-143" w:firstLine="567"/>
        <w:rPr>
          <w:rFonts w:ascii="Times New Roman" w:hAnsi="Times New Roman"/>
          <w:color w:val="000000"/>
          <w:sz w:val="24"/>
          <w:szCs w:val="24"/>
        </w:rPr>
      </w:pPr>
      <w:r w:rsidRPr="007B55AB">
        <w:rPr>
          <w:rFonts w:ascii="Times New Roman" w:hAnsi="Times New Roman"/>
          <w:color w:val="000000"/>
          <w:sz w:val="24"/>
          <w:szCs w:val="24"/>
        </w:rPr>
        <w:t>Земельный Кодекс Российской Федерации;</w:t>
      </w:r>
    </w:p>
    <w:p w14:paraId="7BAA35A8" w14:textId="77777777" w:rsidR="009656AC" w:rsidRPr="007B55AB" w:rsidRDefault="009656AC" w:rsidP="005C0A68">
      <w:pPr>
        <w:pStyle w:val="a8"/>
        <w:numPr>
          <w:ilvl w:val="0"/>
          <w:numId w:val="9"/>
        </w:numPr>
        <w:tabs>
          <w:tab w:val="left" w:pos="851"/>
        </w:tabs>
        <w:spacing w:line="360" w:lineRule="auto"/>
        <w:ind w:left="0" w:right="-143" w:firstLine="567"/>
        <w:rPr>
          <w:rFonts w:ascii="Times New Roman" w:hAnsi="Times New Roman"/>
          <w:color w:val="000000"/>
          <w:sz w:val="24"/>
          <w:szCs w:val="24"/>
        </w:rPr>
      </w:pPr>
      <w:r w:rsidRPr="007B55AB">
        <w:rPr>
          <w:rFonts w:ascii="Times New Roman" w:hAnsi="Times New Roman"/>
          <w:color w:val="000000"/>
          <w:sz w:val="24"/>
          <w:szCs w:val="24"/>
        </w:rPr>
        <w:t>Федеральный закон от 06.10.2003 № 131-ФЗ «Об общих принципах организации местного самоуправления в Российской Федерации»;</w:t>
      </w:r>
    </w:p>
    <w:p w14:paraId="4BD95B80" w14:textId="77777777" w:rsidR="009656AC" w:rsidRPr="007B55AB" w:rsidRDefault="009656AC" w:rsidP="005C0A68">
      <w:pPr>
        <w:pStyle w:val="a8"/>
        <w:numPr>
          <w:ilvl w:val="0"/>
          <w:numId w:val="9"/>
        </w:numPr>
        <w:tabs>
          <w:tab w:val="left" w:pos="851"/>
        </w:tabs>
        <w:spacing w:line="360" w:lineRule="auto"/>
        <w:ind w:left="0" w:right="-143" w:firstLine="567"/>
        <w:rPr>
          <w:rFonts w:ascii="Times New Roman" w:hAnsi="Times New Roman"/>
          <w:color w:val="000000"/>
          <w:sz w:val="24"/>
          <w:szCs w:val="24"/>
        </w:rPr>
      </w:pPr>
      <w:r w:rsidRPr="007B55AB">
        <w:rPr>
          <w:rFonts w:ascii="Times New Roman" w:hAnsi="Times New Roman"/>
          <w:color w:val="000000"/>
          <w:sz w:val="24"/>
          <w:szCs w:val="24"/>
        </w:rPr>
        <w:t>Свод правил СП 42.13330.201</w:t>
      </w:r>
      <w:r w:rsidRPr="007B55AB">
        <w:rPr>
          <w:rFonts w:ascii="Times New Roman" w:hAnsi="Times New Roman"/>
          <w:color w:val="000000"/>
          <w:sz w:val="24"/>
          <w:szCs w:val="24"/>
          <w:lang w:val="ru-RU"/>
        </w:rPr>
        <w:t>6</w:t>
      </w:r>
      <w:r w:rsidRPr="007B55AB">
        <w:rPr>
          <w:rFonts w:ascii="Times New Roman" w:hAnsi="Times New Roman"/>
          <w:color w:val="000000"/>
          <w:sz w:val="24"/>
          <w:szCs w:val="24"/>
        </w:rPr>
        <w:t xml:space="preserve"> «Градостроительство, планировка и застройка городских и сельских поселений»;</w:t>
      </w:r>
    </w:p>
    <w:p w14:paraId="6C9825DF" w14:textId="77777777" w:rsidR="009656AC" w:rsidRPr="007B55AB" w:rsidRDefault="009656AC" w:rsidP="005C0A68">
      <w:pPr>
        <w:pStyle w:val="a8"/>
        <w:numPr>
          <w:ilvl w:val="0"/>
          <w:numId w:val="9"/>
        </w:numPr>
        <w:tabs>
          <w:tab w:val="left" w:pos="851"/>
        </w:tabs>
        <w:spacing w:line="360" w:lineRule="auto"/>
        <w:ind w:left="0" w:right="-143" w:firstLine="567"/>
        <w:rPr>
          <w:rFonts w:ascii="Times New Roman" w:hAnsi="Times New Roman"/>
          <w:color w:val="000000"/>
          <w:sz w:val="24"/>
          <w:szCs w:val="24"/>
        </w:rPr>
      </w:pPr>
      <w:r w:rsidRPr="007B55AB">
        <w:rPr>
          <w:rFonts w:ascii="Times New Roman" w:hAnsi="Times New Roman"/>
          <w:color w:val="000000"/>
          <w:sz w:val="24"/>
          <w:szCs w:val="24"/>
        </w:rPr>
        <w:t>Региональные нормативы градостроительного проектирования Нижегородской области;</w:t>
      </w:r>
    </w:p>
    <w:p w14:paraId="23F1DD31"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sidRPr="009420D6">
        <w:rPr>
          <w:rFonts w:ascii="Times New Roman" w:hAnsi="Times New Roman"/>
          <w:b/>
          <w:color w:val="000000"/>
          <w:sz w:val="24"/>
          <w:szCs w:val="24"/>
        </w:rPr>
        <w:t xml:space="preserve">объекты местного значения </w:t>
      </w:r>
      <w:r w:rsidRPr="00F119CD">
        <w:rPr>
          <w:rFonts w:ascii="Times New Roman" w:hAnsi="Times New Roman"/>
          <w:color w:val="000000"/>
          <w:sz w:val="24"/>
          <w:szCs w:val="24"/>
        </w:rP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Нижегородской области,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r w:rsidR="008F1F6F">
        <w:rPr>
          <w:rFonts w:ascii="Times New Roman" w:hAnsi="Times New Roman"/>
          <w:color w:val="000000"/>
          <w:sz w:val="24"/>
          <w:szCs w:val="24"/>
          <w:lang w:val="ru-RU"/>
        </w:rPr>
        <w:t xml:space="preserve">, </w:t>
      </w:r>
      <w:r w:rsidR="008F1F6F" w:rsidRPr="008F1F6F">
        <w:rPr>
          <w:rFonts w:ascii="Times New Roman" w:hAnsi="Times New Roman"/>
          <w:color w:val="000000"/>
          <w:sz w:val="24"/>
          <w:szCs w:val="24"/>
          <w:lang w:val="ru-RU"/>
        </w:rPr>
        <w:t>муниципальн</w:t>
      </w:r>
      <w:r w:rsidR="008F1F6F">
        <w:rPr>
          <w:rFonts w:ascii="Times New Roman" w:hAnsi="Times New Roman"/>
          <w:color w:val="000000"/>
          <w:sz w:val="24"/>
          <w:szCs w:val="24"/>
          <w:lang w:val="ru-RU"/>
        </w:rPr>
        <w:t>ых округов</w:t>
      </w:r>
      <w:r w:rsidRPr="00F119CD">
        <w:rPr>
          <w:rFonts w:ascii="Times New Roman" w:hAnsi="Times New Roman"/>
          <w:color w:val="000000"/>
          <w:sz w:val="24"/>
          <w:szCs w:val="24"/>
        </w:rPr>
        <w:t>;</w:t>
      </w:r>
    </w:p>
    <w:p w14:paraId="10BF59F9" w14:textId="7DB52B04" w:rsidR="009656AC"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плотность населения</w:t>
      </w:r>
      <w:r w:rsidRPr="00F119CD">
        <w:rPr>
          <w:rFonts w:ascii="Times New Roman" w:hAnsi="Times New Roman"/>
          <w:color w:val="000000"/>
          <w:sz w:val="24"/>
          <w:szCs w:val="24"/>
        </w:rPr>
        <w:t xml:space="preserve"> - расчетная численность населения, постоянно проживающего на территории нормирования, приходящаяся на один гектар такой территории и выраженная в чел./га;</w:t>
      </w:r>
    </w:p>
    <w:p w14:paraId="456EB6E7" w14:textId="47DABFCF" w:rsidR="00C87E5A" w:rsidRPr="003D5AF5" w:rsidRDefault="009656AC" w:rsidP="003D5AF5">
      <w:pPr>
        <w:pStyle w:val="a8"/>
        <w:tabs>
          <w:tab w:val="left" w:pos="851"/>
        </w:tabs>
        <w:spacing w:line="360" w:lineRule="auto"/>
        <w:ind w:left="360" w:firstLine="0"/>
        <w:rPr>
          <w:rFonts w:ascii="Times New Roman" w:hAnsi="Times New Roman"/>
          <w:color w:val="000000"/>
          <w:sz w:val="24"/>
          <w:szCs w:val="24"/>
          <w:lang w:val="ru-RU"/>
        </w:rPr>
      </w:pPr>
      <w:r>
        <w:rPr>
          <w:rFonts w:ascii="Times New Roman" w:hAnsi="Times New Roman"/>
          <w:color w:val="000000"/>
          <w:sz w:val="24"/>
          <w:szCs w:val="24"/>
        </w:rPr>
        <w:tab/>
      </w:r>
      <w:r w:rsidR="00C87E5A" w:rsidRPr="003D5AF5">
        <w:rPr>
          <w:rFonts w:ascii="Times New Roman" w:hAnsi="Times New Roman"/>
          <w:b/>
          <w:color w:val="000000"/>
          <w:sz w:val="24"/>
          <w:szCs w:val="24"/>
        </w:rPr>
        <w:t>квартал</w:t>
      </w:r>
      <w:r w:rsidR="00C87E5A" w:rsidRPr="003D5AF5">
        <w:rPr>
          <w:rFonts w:ascii="Times New Roman" w:hAnsi="Times New Roman"/>
          <w:color w:val="000000"/>
          <w:sz w:val="24"/>
          <w:szCs w:val="24"/>
        </w:rPr>
        <w:t xml:space="preserve">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14:paraId="436BA006" w14:textId="44EE6279" w:rsidR="00C87E5A" w:rsidRPr="003D5AF5" w:rsidRDefault="00C87E5A" w:rsidP="003D5AF5">
      <w:pPr>
        <w:pStyle w:val="afffc"/>
        <w:spacing w:line="360" w:lineRule="auto"/>
        <w:ind w:firstLine="375"/>
        <w:jc w:val="both"/>
      </w:pPr>
      <w:r w:rsidRPr="003D5AF5">
        <w:tab/>
      </w:r>
      <w:r w:rsidRPr="003D5AF5">
        <w:rPr>
          <w:b/>
        </w:rPr>
        <w:t>коэффициент застройки</w:t>
      </w:r>
      <w:r w:rsidRPr="003D5AF5">
        <w:t xml:space="preserve"> - отношение площади, занятой под зданиями и сооружениями, к площади территории;</w:t>
      </w:r>
    </w:p>
    <w:p w14:paraId="12E6D36F" w14:textId="16241E40" w:rsidR="00C87E5A" w:rsidRPr="00F119CD" w:rsidRDefault="00C87E5A" w:rsidP="006D52B6">
      <w:pPr>
        <w:pStyle w:val="afffc"/>
        <w:spacing w:line="360" w:lineRule="auto"/>
        <w:ind w:firstLine="375"/>
        <w:jc w:val="both"/>
      </w:pPr>
      <w:r w:rsidRPr="006D52B6">
        <w:rPr>
          <w:b/>
          <w:bCs/>
        </w:rPr>
        <w:tab/>
        <w:t>коэффициент плотности застройки</w:t>
      </w:r>
      <w:r w:rsidRPr="003D5AF5">
        <w:t xml:space="preserve"> - отношение суммарной поэтажной площади зданий и сооружений к площади территории; </w:t>
      </w:r>
    </w:p>
    <w:p w14:paraId="4A00633F" w14:textId="3C4A0737" w:rsidR="007951E5" w:rsidRDefault="007951E5" w:rsidP="003D5AF5">
      <w:pPr>
        <w:pStyle w:val="afffc"/>
        <w:spacing w:line="360" w:lineRule="auto"/>
        <w:ind w:firstLine="375"/>
        <w:jc w:val="both"/>
      </w:pPr>
      <w:r>
        <w:t xml:space="preserve">   </w:t>
      </w:r>
    </w:p>
    <w:p w14:paraId="13909DB6" w14:textId="0BEC396A" w:rsidR="009656AC" w:rsidRPr="00F119CD" w:rsidRDefault="009656AC" w:rsidP="007951E5">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lastRenderedPageBreak/>
        <w:tab/>
      </w:r>
      <w:r w:rsidRPr="00946ABF">
        <w:rPr>
          <w:rFonts w:ascii="Times New Roman" w:hAnsi="Times New Roman"/>
          <w:b/>
          <w:color w:val="000000"/>
          <w:sz w:val="24"/>
          <w:szCs w:val="24"/>
        </w:rPr>
        <w:t>площадь жилых домов</w:t>
      </w:r>
      <w:r w:rsidRPr="00F119CD">
        <w:rPr>
          <w:rFonts w:ascii="Times New Roman" w:hAnsi="Times New Roman"/>
          <w:color w:val="000000"/>
          <w:sz w:val="24"/>
          <w:szCs w:val="24"/>
        </w:rPr>
        <w:t xml:space="preserve"> - площадь жилого здания следует определять как сумму площадей этажей здания, измеренных в пределах внутренних поверхностей наружных стен. В площадь этажа включаются площади балконов, лоджий, террас и веранд, а также лестничных площадок и ступеней с учетом их площади в уровне данного этажа. В площадь этажа не включается площадь проемов для лифтовых и других шахт, эта площадь учитывается на нижнем этаже. Площади подполья для проветривания здания, неэксплуатируемого чердака, технического подполья, технического чердака, </w:t>
      </w:r>
      <w:proofErr w:type="spellStart"/>
      <w:r w:rsidRPr="00F119CD">
        <w:rPr>
          <w:rFonts w:ascii="Times New Roman" w:hAnsi="Times New Roman"/>
          <w:color w:val="000000"/>
          <w:sz w:val="24"/>
          <w:szCs w:val="24"/>
        </w:rPr>
        <w:t>внеквартирных</w:t>
      </w:r>
      <w:proofErr w:type="spellEnd"/>
      <w:r w:rsidRPr="00F119CD">
        <w:rPr>
          <w:rFonts w:ascii="Times New Roman" w:hAnsi="Times New Roman"/>
          <w:color w:val="000000"/>
          <w:sz w:val="24"/>
          <w:szCs w:val="24"/>
        </w:rPr>
        <w:t xml:space="preserve"> инженерных коммуникаций с вертикальной (в каналах, шахтах) и горизонтальной (в межэтажном пространстве) разводкой, а также тамбуров, портиков, крылец, наружных открытых лестниц и пандусов в площадь здания не включаются. Эксплуатируемая кровля при подсчете общей площади здания приравнивается к площади террас;</w:t>
      </w:r>
    </w:p>
    <w:p w14:paraId="2DFEFBA0"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этажность</w:t>
      </w:r>
      <w:r w:rsidRPr="00F119CD">
        <w:rPr>
          <w:rFonts w:ascii="Times New Roman" w:hAnsi="Times New Roman"/>
          <w:color w:val="000000"/>
          <w:sz w:val="24"/>
          <w:szCs w:val="24"/>
        </w:rPr>
        <w:t xml:space="preserve"> - количество этажей в зданиях. При определении этажности жилого дома в число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 м. При определении этажности здания не учитываются отдельные технические помещения (машинные отделения лифтов, котельные и т.п.), а также 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 этажа;</w:t>
      </w:r>
    </w:p>
    <w:p w14:paraId="2A07FEEB" w14:textId="53FBE3A1"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 xml:space="preserve">жилой район </w:t>
      </w:r>
      <w:r w:rsidRPr="00F119CD">
        <w:rPr>
          <w:rFonts w:ascii="Times New Roman" w:hAnsi="Times New Roman"/>
          <w:color w:val="000000"/>
          <w:sz w:val="24"/>
          <w:szCs w:val="24"/>
        </w:rPr>
        <w:t xml:space="preserve">- жилая территория (часть жилой территории) </w:t>
      </w:r>
      <w:proofErr w:type="spellStart"/>
      <w:r w:rsidRPr="00F119CD">
        <w:rPr>
          <w:rFonts w:ascii="Times New Roman" w:hAnsi="Times New Roman"/>
          <w:color w:val="000000"/>
          <w:sz w:val="24"/>
          <w:szCs w:val="24"/>
        </w:rPr>
        <w:t>насел</w:t>
      </w:r>
      <w:r w:rsidR="007951E5">
        <w:rPr>
          <w:rFonts w:ascii="Times New Roman" w:hAnsi="Times New Roman"/>
          <w:color w:val="000000"/>
          <w:sz w:val="24"/>
          <w:szCs w:val="24"/>
          <w:lang w:val="ru-RU"/>
        </w:rPr>
        <w:t>ё</w:t>
      </w:r>
      <w:r w:rsidRPr="00F119CD">
        <w:rPr>
          <w:rFonts w:ascii="Times New Roman" w:hAnsi="Times New Roman"/>
          <w:color w:val="000000"/>
          <w:sz w:val="24"/>
          <w:szCs w:val="24"/>
        </w:rPr>
        <w:t>нного</w:t>
      </w:r>
      <w:proofErr w:type="spellEnd"/>
      <w:r w:rsidRPr="00F119CD">
        <w:rPr>
          <w:rFonts w:ascii="Times New Roman" w:hAnsi="Times New Roman"/>
          <w:color w:val="000000"/>
          <w:sz w:val="24"/>
          <w:szCs w:val="24"/>
        </w:rPr>
        <w:t xml:space="preserve"> пункта, состоящая из нескольких кварталов (микрорайонов), ограниченная магистральными улицами, естественными и искусственными рубежами;</w:t>
      </w:r>
    </w:p>
    <w:p w14:paraId="0FCB5664" w14:textId="2794D691"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sidRPr="003D5AF5">
        <w:rPr>
          <w:rFonts w:ascii="Times New Roman" w:hAnsi="Times New Roman"/>
          <w:b/>
          <w:color w:val="000000"/>
          <w:sz w:val="24"/>
          <w:szCs w:val="24"/>
        </w:rPr>
        <w:t>площадь застройки земельного участка (квартала, жилого района)</w:t>
      </w:r>
      <w:r w:rsidRPr="003D5AF5">
        <w:rPr>
          <w:rFonts w:ascii="Times New Roman" w:hAnsi="Times New Roman"/>
          <w:color w:val="000000"/>
          <w:sz w:val="24"/>
          <w:szCs w:val="24"/>
        </w:rPr>
        <w:t xml:space="preserve"> - выраженная в квадратных метрах суммарная площадь горизонтальных сечений возведенных на нем зданий на уровне цоколя, включая выступающие части;</w:t>
      </w:r>
    </w:p>
    <w:p w14:paraId="06BDE5B7"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автомобильная дорога</w:t>
      </w:r>
      <w:r w:rsidRPr="00F119CD">
        <w:rPr>
          <w:rFonts w:ascii="Times New Roman" w:hAnsi="Times New Roman"/>
          <w:color w:val="000000"/>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3E22577A"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защитные дорожные сооружения</w:t>
      </w:r>
      <w:r w:rsidRPr="00F119CD">
        <w:rPr>
          <w:rFonts w:ascii="Times New Roman" w:hAnsi="Times New Roman"/>
          <w:color w:val="000000"/>
          <w:sz w:val="24"/>
          <w:szCs w:val="24"/>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14:paraId="4682AD6D"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lastRenderedPageBreak/>
        <w:tab/>
      </w:r>
      <w:r w:rsidRPr="00F119CD">
        <w:rPr>
          <w:rFonts w:ascii="Times New Roman" w:hAnsi="Times New Roman"/>
          <w:color w:val="000000"/>
          <w:sz w:val="24"/>
          <w:szCs w:val="24"/>
        </w:rPr>
        <w:t>и</w:t>
      </w:r>
      <w:r w:rsidRPr="00946ABF">
        <w:rPr>
          <w:rFonts w:ascii="Times New Roman" w:hAnsi="Times New Roman"/>
          <w:b/>
          <w:color w:val="000000"/>
          <w:sz w:val="24"/>
          <w:szCs w:val="24"/>
        </w:rPr>
        <w:t>скусственные дорожные сооружения</w:t>
      </w:r>
      <w:r w:rsidRPr="00F119CD">
        <w:rPr>
          <w:rFonts w:ascii="Times New Roman" w:hAnsi="Times New Roman"/>
          <w:color w:val="000000"/>
          <w:sz w:val="24"/>
          <w:szCs w:val="24"/>
        </w:rPr>
        <w:t xml:space="preserve">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14:paraId="1E43FABA"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объекты улично-дорожной сети</w:t>
      </w:r>
      <w:r w:rsidRPr="00F119CD">
        <w:rPr>
          <w:rFonts w:ascii="Times New Roman" w:hAnsi="Times New Roman"/>
          <w:color w:val="000000"/>
          <w:sz w:val="24"/>
          <w:szCs w:val="24"/>
        </w:rPr>
        <w:t xml:space="preserve"> - аллеи, бульвары, магистрали, переулки, площади, проезды, проспекты, проулки, разъезды, спуски, тракты, тупики, улицы, шоссе;</w:t>
      </w:r>
    </w:p>
    <w:p w14:paraId="30F67A07" w14:textId="4075CC0A"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гидротехнические сооружения</w:t>
      </w:r>
      <w:r w:rsidRPr="00F119CD">
        <w:rPr>
          <w:rFonts w:ascii="Times New Roman" w:hAnsi="Times New Roman"/>
          <w:color w:val="000000"/>
          <w:sz w:val="24"/>
          <w:szCs w:val="24"/>
        </w:rPr>
        <w:t xml:space="preserve">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законом от 7 декабря 2011 г. </w:t>
      </w:r>
      <w:r w:rsidR="00F439C1" w:rsidRPr="00F439C1">
        <w:rPr>
          <w:rFonts w:ascii="Times New Roman" w:hAnsi="Times New Roman"/>
          <w:color w:val="000000"/>
          <w:sz w:val="24"/>
          <w:szCs w:val="24"/>
        </w:rPr>
        <w:t>№ 416-ФЗ "О водоснабжении и водоотведении";</w:t>
      </w:r>
    </w:p>
    <w:p w14:paraId="7AB42AD1" w14:textId="65848D2F"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sidRPr="00F119CD">
        <w:rPr>
          <w:rFonts w:ascii="Times New Roman" w:hAnsi="Times New Roman"/>
          <w:color w:val="000000"/>
          <w:sz w:val="24"/>
          <w:szCs w:val="24"/>
        </w:rPr>
        <w:t xml:space="preserve">(в ред. постановления Правительства Нижегородской области от 25.12.2018 </w:t>
      </w:r>
      <w:r w:rsidR="00B07F3F">
        <w:rPr>
          <w:rFonts w:ascii="Times New Roman" w:hAnsi="Times New Roman"/>
          <w:color w:val="000000"/>
          <w:sz w:val="24"/>
          <w:szCs w:val="24"/>
        </w:rPr>
        <w:t>№</w:t>
      </w:r>
      <w:r w:rsidRPr="00F119CD">
        <w:rPr>
          <w:rFonts w:ascii="Times New Roman" w:hAnsi="Times New Roman"/>
          <w:color w:val="000000"/>
          <w:sz w:val="24"/>
          <w:szCs w:val="24"/>
        </w:rPr>
        <w:t xml:space="preserve"> 900)</w:t>
      </w:r>
    </w:p>
    <w:p w14:paraId="6CDB90AE"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безопасность гидротехнических сооружений</w:t>
      </w:r>
      <w:r w:rsidRPr="00F119CD">
        <w:rPr>
          <w:rFonts w:ascii="Times New Roman" w:hAnsi="Times New Roman"/>
          <w:color w:val="000000"/>
          <w:sz w:val="24"/>
          <w:szCs w:val="24"/>
        </w:rPr>
        <w:t xml:space="preserve"> - свойство гидротехнических сооружений, позволяющее обеспечивать защиту жизни, здоровья и законных интересов людей, окружающей среды и хозяйственных объектов;</w:t>
      </w:r>
    </w:p>
    <w:p w14:paraId="3E4A4DAF" w14:textId="48DD5630"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озелененные территории</w:t>
      </w:r>
      <w:r w:rsidRPr="00F119CD">
        <w:rPr>
          <w:rFonts w:ascii="Times New Roman" w:hAnsi="Times New Roman"/>
          <w:color w:val="000000"/>
          <w:sz w:val="24"/>
          <w:szCs w:val="24"/>
        </w:rPr>
        <w:t xml:space="preserve"> - территории различного функционального назначения, покрытые древесно-кустарниковой и (или) травянистой растительностью естественного или искусственного происхождения, включая участки, не покрытые растительностью, но являющиеся неотъемлемой составной частью данных озелененных территорий земель </w:t>
      </w:r>
      <w:r w:rsidR="00375979">
        <w:rPr>
          <w:rFonts w:ascii="Times New Roman" w:hAnsi="Times New Roman"/>
          <w:color w:val="000000"/>
          <w:sz w:val="24"/>
          <w:szCs w:val="24"/>
        </w:rPr>
        <w:t>населённых</w:t>
      </w:r>
      <w:r w:rsidRPr="00F119CD">
        <w:rPr>
          <w:rFonts w:ascii="Times New Roman" w:hAnsi="Times New Roman"/>
          <w:color w:val="000000"/>
          <w:sz w:val="24"/>
          <w:szCs w:val="24"/>
        </w:rPr>
        <w:t xml:space="preserve"> пунктов;</w:t>
      </w:r>
    </w:p>
    <w:p w14:paraId="439310C2"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 xml:space="preserve">зеленые насаждения </w:t>
      </w:r>
      <w:r w:rsidRPr="00F119CD">
        <w:rPr>
          <w:rFonts w:ascii="Times New Roman" w:hAnsi="Times New Roman"/>
          <w:color w:val="000000"/>
          <w:sz w:val="24"/>
          <w:szCs w:val="24"/>
        </w:rPr>
        <w:t>- древесно-кустарниковая и травянистая растительность естественного и искусственного происхождения, включая растительность в парках, на бульварах, в скверах, садах, цветниках и на газонах, а также отдельно стоящие деревья и кустарники;</w:t>
      </w:r>
    </w:p>
    <w:p w14:paraId="7BF6C8AD"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велосипедист</w:t>
      </w:r>
      <w:r w:rsidRPr="00F119CD">
        <w:rPr>
          <w:rFonts w:ascii="Times New Roman" w:hAnsi="Times New Roman"/>
          <w:color w:val="000000"/>
          <w:sz w:val="24"/>
          <w:szCs w:val="24"/>
        </w:rPr>
        <w:t xml:space="preserve"> - лицо, управляющее велосипедом;</w:t>
      </w:r>
    </w:p>
    <w:p w14:paraId="457D8BC2" w14:textId="2B059951"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sidRPr="00F119CD">
        <w:rPr>
          <w:rFonts w:ascii="Times New Roman" w:hAnsi="Times New Roman"/>
          <w:color w:val="000000"/>
          <w:sz w:val="24"/>
          <w:szCs w:val="24"/>
        </w:rPr>
        <w:t xml:space="preserve">(абзац введен постановлением Правительства </w:t>
      </w:r>
      <w:r w:rsidRPr="003D5AF5">
        <w:rPr>
          <w:rFonts w:ascii="Times New Roman" w:hAnsi="Times New Roman"/>
          <w:color w:val="000000"/>
          <w:sz w:val="24"/>
          <w:szCs w:val="24"/>
        </w:rPr>
        <w:t>Нижегородской</w:t>
      </w:r>
      <w:r w:rsidRPr="00F119CD">
        <w:rPr>
          <w:rFonts w:ascii="Times New Roman" w:hAnsi="Times New Roman"/>
          <w:color w:val="000000"/>
          <w:sz w:val="24"/>
          <w:szCs w:val="24"/>
        </w:rPr>
        <w:t xml:space="preserve"> области от 02.12.2020 </w:t>
      </w:r>
      <w:r w:rsidR="00B07F3F">
        <w:rPr>
          <w:rFonts w:ascii="Times New Roman" w:hAnsi="Times New Roman"/>
          <w:color w:val="000000"/>
          <w:sz w:val="24"/>
          <w:szCs w:val="24"/>
        </w:rPr>
        <w:t>№</w:t>
      </w:r>
      <w:r w:rsidRPr="00F119CD">
        <w:rPr>
          <w:rFonts w:ascii="Times New Roman" w:hAnsi="Times New Roman"/>
          <w:color w:val="000000"/>
          <w:sz w:val="24"/>
          <w:szCs w:val="24"/>
        </w:rPr>
        <w:t xml:space="preserve"> 988)</w:t>
      </w:r>
    </w:p>
    <w:p w14:paraId="7C677581" w14:textId="378C1DF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lastRenderedPageBreak/>
        <w:tab/>
      </w:r>
      <w:r w:rsidRPr="00946ABF">
        <w:rPr>
          <w:rFonts w:ascii="Times New Roman" w:hAnsi="Times New Roman"/>
          <w:b/>
          <w:color w:val="000000"/>
          <w:sz w:val="24"/>
          <w:szCs w:val="24"/>
        </w:rPr>
        <w:t>велосипедная дорожка</w:t>
      </w:r>
      <w:r w:rsidRPr="00F119CD">
        <w:rPr>
          <w:rFonts w:ascii="Times New Roman" w:hAnsi="Times New Roman"/>
          <w:color w:val="000000"/>
          <w:sz w:val="24"/>
          <w:szCs w:val="24"/>
        </w:rPr>
        <w:t xml:space="preserve"> (далее также - велодорожки)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r>
        <w:rPr>
          <w:rFonts w:ascii="Times New Roman" w:hAnsi="Times New Roman"/>
          <w:color w:val="000000"/>
          <w:sz w:val="24"/>
          <w:szCs w:val="24"/>
          <w:lang w:val="ru-RU"/>
        </w:rPr>
        <w:t xml:space="preserve"> </w:t>
      </w:r>
      <w:r w:rsidRPr="00F119CD">
        <w:rPr>
          <w:rFonts w:ascii="Times New Roman" w:hAnsi="Times New Roman"/>
          <w:color w:val="000000"/>
          <w:sz w:val="24"/>
          <w:szCs w:val="24"/>
        </w:rPr>
        <w:t xml:space="preserve">(абзац введен постановлением Правительства </w:t>
      </w:r>
      <w:r w:rsidRPr="003D5AF5">
        <w:rPr>
          <w:rFonts w:ascii="Times New Roman" w:hAnsi="Times New Roman"/>
          <w:color w:val="000000"/>
          <w:sz w:val="24"/>
          <w:szCs w:val="24"/>
        </w:rPr>
        <w:t>Нижегородской</w:t>
      </w:r>
      <w:r w:rsidRPr="00F119CD">
        <w:rPr>
          <w:rFonts w:ascii="Times New Roman" w:hAnsi="Times New Roman"/>
          <w:color w:val="000000"/>
          <w:sz w:val="24"/>
          <w:szCs w:val="24"/>
        </w:rPr>
        <w:t xml:space="preserve"> области от 02.12.2020 </w:t>
      </w:r>
      <w:r w:rsidR="00B07F3F">
        <w:rPr>
          <w:rFonts w:ascii="Times New Roman" w:hAnsi="Times New Roman"/>
          <w:color w:val="000000"/>
          <w:sz w:val="24"/>
          <w:szCs w:val="24"/>
        </w:rPr>
        <w:t>№</w:t>
      </w:r>
      <w:r w:rsidRPr="00F119CD">
        <w:rPr>
          <w:rFonts w:ascii="Times New Roman" w:hAnsi="Times New Roman"/>
          <w:color w:val="000000"/>
          <w:sz w:val="24"/>
          <w:szCs w:val="24"/>
        </w:rPr>
        <w:t xml:space="preserve"> 988)</w:t>
      </w:r>
    </w:p>
    <w:p w14:paraId="2813C283" w14:textId="77777777"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proofErr w:type="spellStart"/>
      <w:r w:rsidRPr="00946ABF">
        <w:rPr>
          <w:rFonts w:ascii="Times New Roman" w:hAnsi="Times New Roman"/>
          <w:b/>
          <w:color w:val="000000"/>
          <w:sz w:val="24"/>
          <w:szCs w:val="24"/>
        </w:rPr>
        <w:t>велопешеходная</w:t>
      </w:r>
      <w:proofErr w:type="spellEnd"/>
      <w:r w:rsidRPr="00946ABF">
        <w:rPr>
          <w:rFonts w:ascii="Times New Roman" w:hAnsi="Times New Roman"/>
          <w:b/>
          <w:color w:val="000000"/>
          <w:sz w:val="24"/>
          <w:szCs w:val="24"/>
        </w:rPr>
        <w:t xml:space="preserve"> дорожка</w:t>
      </w:r>
      <w:r w:rsidRPr="00F119CD">
        <w:rPr>
          <w:rFonts w:ascii="Times New Roman" w:hAnsi="Times New Roman"/>
          <w:color w:val="000000"/>
          <w:sz w:val="24"/>
          <w:szCs w:val="24"/>
        </w:rPr>
        <w:t xml:space="preserve"> - велосипедная дорожка, предназначенная для раздельного или совместного с пешеходами движения велосипедистов и обозначенная дорожными знаками;</w:t>
      </w:r>
      <w:r>
        <w:rPr>
          <w:rFonts w:ascii="Times New Roman" w:hAnsi="Times New Roman"/>
          <w:color w:val="000000"/>
          <w:sz w:val="24"/>
          <w:szCs w:val="24"/>
          <w:lang w:val="ru-RU"/>
        </w:rPr>
        <w:t xml:space="preserve"> </w:t>
      </w:r>
    </w:p>
    <w:p w14:paraId="1919DDC1" w14:textId="12299B5B"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sidRPr="00F119CD">
        <w:rPr>
          <w:rFonts w:ascii="Times New Roman" w:hAnsi="Times New Roman"/>
          <w:color w:val="000000"/>
          <w:sz w:val="24"/>
          <w:szCs w:val="24"/>
        </w:rPr>
        <w:t xml:space="preserve">(абзац введен постановлением Правительства </w:t>
      </w:r>
      <w:r w:rsidRPr="003D5AF5">
        <w:rPr>
          <w:rFonts w:ascii="Times New Roman" w:hAnsi="Times New Roman"/>
          <w:color w:val="000000"/>
          <w:sz w:val="24"/>
          <w:szCs w:val="24"/>
        </w:rPr>
        <w:t>Нижегородской</w:t>
      </w:r>
      <w:r w:rsidRPr="00F119CD">
        <w:rPr>
          <w:rFonts w:ascii="Times New Roman" w:hAnsi="Times New Roman"/>
          <w:color w:val="000000"/>
          <w:sz w:val="24"/>
          <w:szCs w:val="24"/>
        </w:rPr>
        <w:t xml:space="preserve"> области от 02.12.2020 </w:t>
      </w:r>
      <w:r w:rsidR="00B07F3F">
        <w:rPr>
          <w:rFonts w:ascii="Times New Roman" w:hAnsi="Times New Roman"/>
          <w:color w:val="000000"/>
          <w:sz w:val="24"/>
          <w:szCs w:val="24"/>
        </w:rPr>
        <w:t>№</w:t>
      </w:r>
      <w:r w:rsidRPr="00F119CD">
        <w:rPr>
          <w:rFonts w:ascii="Times New Roman" w:hAnsi="Times New Roman"/>
          <w:color w:val="000000"/>
          <w:sz w:val="24"/>
          <w:szCs w:val="24"/>
        </w:rPr>
        <w:t xml:space="preserve"> 988)</w:t>
      </w:r>
    </w:p>
    <w:p w14:paraId="105CF781" w14:textId="111190E1"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полоса для велосипедистов</w:t>
      </w:r>
      <w:r w:rsidRPr="00F119CD">
        <w:rPr>
          <w:rFonts w:ascii="Times New Roman" w:hAnsi="Times New Roman"/>
          <w:color w:val="000000"/>
          <w:sz w:val="24"/>
          <w:szCs w:val="24"/>
        </w:rPr>
        <w:t xml:space="preserve"> (далее - </w:t>
      </w:r>
      <w:proofErr w:type="spellStart"/>
      <w:r w:rsidRPr="00F119CD">
        <w:rPr>
          <w:rFonts w:ascii="Times New Roman" w:hAnsi="Times New Roman"/>
          <w:color w:val="000000"/>
          <w:sz w:val="24"/>
          <w:szCs w:val="24"/>
        </w:rPr>
        <w:t>велополосы</w:t>
      </w:r>
      <w:proofErr w:type="spellEnd"/>
      <w:r w:rsidRPr="00F119CD">
        <w:rPr>
          <w:rFonts w:ascii="Times New Roman" w:hAnsi="Times New Roman"/>
          <w:color w:val="000000"/>
          <w:sz w:val="24"/>
          <w:szCs w:val="24"/>
        </w:rPr>
        <w:t>) -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табличкой, расположенными над полосой;</w:t>
      </w:r>
      <w:r>
        <w:rPr>
          <w:rFonts w:ascii="Times New Roman" w:hAnsi="Times New Roman"/>
          <w:color w:val="000000"/>
          <w:sz w:val="24"/>
          <w:szCs w:val="24"/>
          <w:lang w:val="ru-RU"/>
        </w:rPr>
        <w:t xml:space="preserve"> </w:t>
      </w:r>
      <w:r w:rsidRPr="00F119CD">
        <w:rPr>
          <w:rFonts w:ascii="Times New Roman" w:hAnsi="Times New Roman"/>
          <w:color w:val="000000"/>
          <w:sz w:val="24"/>
          <w:szCs w:val="24"/>
        </w:rPr>
        <w:t xml:space="preserve">(абзац введен постановлением Правительства Нижегородской области от 02.12.2020 </w:t>
      </w:r>
      <w:r w:rsidR="00B07F3F">
        <w:rPr>
          <w:rFonts w:ascii="Times New Roman" w:hAnsi="Times New Roman"/>
          <w:color w:val="000000"/>
          <w:sz w:val="24"/>
          <w:szCs w:val="24"/>
        </w:rPr>
        <w:t>№</w:t>
      </w:r>
      <w:r w:rsidRPr="00F119CD">
        <w:rPr>
          <w:rFonts w:ascii="Times New Roman" w:hAnsi="Times New Roman"/>
          <w:color w:val="000000"/>
          <w:sz w:val="24"/>
          <w:szCs w:val="24"/>
        </w:rPr>
        <w:t xml:space="preserve"> 988)</w:t>
      </w:r>
    </w:p>
    <w:p w14:paraId="598FC0CA" w14:textId="2D135CF9" w:rsidR="009656AC" w:rsidRPr="00F119CD" w:rsidRDefault="009656AC" w:rsidP="005C0A68">
      <w:pPr>
        <w:pStyle w:val="a8"/>
        <w:tabs>
          <w:tab w:val="left" w:pos="851"/>
        </w:tabs>
        <w:spacing w:line="360" w:lineRule="auto"/>
        <w:ind w:left="0" w:right="-143"/>
        <w:rPr>
          <w:rFonts w:ascii="Times New Roman" w:hAnsi="Times New Roman"/>
          <w:color w:val="000000"/>
          <w:sz w:val="24"/>
          <w:szCs w:val="24"/>
        </w:rPr>
      </w:pPr>
      <w:r>
        <w:rPr>
          <w:rFonts w:ascii="Times New Roman" w:hAnsi="Times New Roman"/>
          <w:color w:val="000000"/>
          <w:sz w:val="24"/>
          <w:szCs w:val="24"/>
        </w:rPr>
        <w:tab/>
      </w:r>
      <w:r w:rsidRPr="00946ABF">
        <w:rPr>
          <w:rFonts w:ascii="Times New Roman" w:hAnsi="Times New Roman"/>
          <w:b/>
          <w:color w:val="000000"/>
          <w:sz w:val="24"/>
          <w:szCs w:val="24"/>
        </w:rPr>
        <w:t xml:space="preserve">велосипедная парковка </w:t>
      </w:r>
      <w:r w:rsidRPr="00F119CD">
        <w:rPr>
          <w:rFonts w:ascii="Times New Roman" w:hAnsi="Times New Roman"/>
          <w:color w:val="000000"/>
          <w:sz w:val="24"/>
          <w:szCs w:val="24"/>
        </w:rPr>
        <w:t xml:space="preserve">(далее - </w:t>
      </w:r>
      <w:proofErr w:type="spellStart"/>
      <w:r w:rsidRPr="00F119CD">
        <w:rPr>
          <w:rFonts w:ascii="Times New Roman" w:hAnsi="Times New Roman"/>
          <w:color w:val="000000"/>
          <w:sz w:val="24"/>
          <w:szCs w:val="24"/>
        </w:rPr>
        <w:t>велопарковка</w:t>
      </w:r>
      <w:proofErr w:type="spellEnd"/>
      <w:r w:rsidRPr="00F119CD">
        <w:rPr>
          <w:rFonts w:ascii="Times New Roman" w:hAnsi="Times New Roman"/>
          <w:color w:val="000000"/>
          <w:sz w:val="24"/>
          <w:szCs w:val="24"/>
        </w:rPr>
        <w:t>) - место для длительной стоянки (более часа) или хранения велосипедов, оборудованное специальными конструкциями;</w:t>
      </w:r>
      <w:r>
        <w:rPr>
          <w:rFonts w:ascii="Times New Roman" w:hAnsi="Times New Roman"/>
          <w:color w:val="000000"/>
          <w:sz w:val="24"/>
          <w:szCs w:val="24"/>
          <w:lang w:val="ru-RU"/>
        </w:rPr>
        <w:t xml:space="preserve"> </w:t>
      </w:r>
      <w:r w:rsidRPr="00F119CD">
        <w:rPr>
          <w:rFonts w:ascii="Times New Roman" w:hAnsi="Times New Roman"/>
          <w:color w:val="000000"/>
          <w:sz w:val="24"/>
          <w:szCs w:val="24"/>
        </w:rPr>
        <w:t xml:space="preserve">(абзац введен постановлением Правительства Нижегородской области от 02.12.2020 </w:t>
      </w:r>
      <w:r w:rsidR="00B07F3F">
        <w:rPr>
          <w:rFonts w:ascii="Times New Roman" w:hAnsi="Times New Roman"/>
          <w:color w:val="000000"/>
          <w:sz w:val="24"/>
          <w:szCs w:val="24"/>
        </w:rPr>
        <w:t>№</w:t>
      </w:r>
      <w:r w:rsidRPr="00F119CD">
        <w:rPr>
          <w:rFonts w:ascii="Times New Roman" w:hAnsi="Times New Roman"/>
          <w:color w:val="000000"/>
          <w:sz w:val="24"/>
          <w:szCs w:val="24"/>
        </w:rPr>
        <w:t xml:space="preserve"> 988)</w:t>
      </w:r>
    </w:p>
    <w:p w14:paraId="7AE3F6AC" w14:textId="3F53EE50" w:rsidR="009656AC" w:rsidRDefault="009656AC" w:rsidP="005C0A68">
      <w:pPr>
        <w:pStyle w:val="a8"/>
        <w:tabs>
          <w:tab w:val="left" w:pos="851"/>
        </w:tabs>
        <w:spacing w:line="360" w:lineRule="auto"/>
        <w:ind w:left="0" w:right="-143"/>
        <w:rPr>
          <w:rFonts w:ascii="Times New Roman" w:hAnsi="Times New Roman"/>
          <w:color w:val="000000"/>
          <w:sz w:val="24"/>
          <w:szCs w:val="24"/>
          <w:lang w:val="ru-RU"/>
        </w:rPr>
      </w:pPr>
      <w:r>
        <w:rPr>
          <w:rFonts w:ascii="Times New Roman" w:hAnsi="Times New Roman"/>
          <w:color w:val="000000"/>
          <w:sz w:val="24"/>
          <w:szCs w:val="24"/>
        </w:rPr>
        <w:tab/>
      </w:r>
      <w:r w:rsidRPr="00946ABF">
        <w:rPr>
          <w:rFonts w:ascii="Times New Roman" w:hAnsi="Times New Roman"/>
          <w:b/>
          <w:color w:val="000000"/>
          <w:sz w:val="24"/>
          <w:szCs w:val="24"/>
        </w:rPr>
        <w:t>велосипедная стоянка</w:t>
      </w:r>
      <w:r w:rsidRPr="00F119CD">
        <w:rPr>
          <w:rFonts w:ascii="Times New Roman" w:hAnsi="Times New Roman"/>
          <w:color w:val="000000"/>
          <w:sz w:val="24"/>
          <w:szCs w:val="24"/>
        </w:rPr>
        <w:t xml:space="preserve">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r>
        <w:rPr>
          <w:rFonts w:ascii="Times New Roman" w:hAnsi="Times New Roman"/>
          <w:color w:val="000000"/>
          <w:sz w:val="24"/>
          <w:szCs w:val="24"/>
          <w:lang w:val="ru-RU"/>
        </w:rPr>
        <w:t xml:space="preserve"> </w:t>
      </w:r>
      <w:r w:rsidRPr="00F119CD">
        <w:rPr>
          <w:rFonts w:ascii="Times New Roman" w:hAnsi="Times New Roman"/>
          <w:color w:val="000000"/>
          <w:sz w:val="24"/>
          <w:szCs w:val="24"/>
        </w:rPr>
        <w:t xml:space="preserve">(абзац введен постановлением Правительства Нижегородской области от 02.12.2020 </w:t>
      </w:r>
      <w:r w:rsidR="00B07F3F">
        <w:rPr>
          <w:rFonts w:ascii="Times New Roman" w:hAnsi="Times New Roman"/>
          <w:color w:val="000000"/>
          <w:sz w:val="24"/>
          <w:szCs w:val="24"/>
        </w:rPr>
        <w:t>№</w:t>
      </w:r>
      <w:r w:rsidRPr="00F119CD">
        <w:rPr>
          <w:rFonts w:ascii="Times New Roman" w:hAnsi="Times New Roman"/>
          <w:color w:val="000000"/>
          <w:sz w:val="24"/>
          <w:szCs w:val="24"/>
        </w:rPr>
        <w:t xml:space="preserve"> 988)</w:t>
      </w:r>
      <w:r>
        <w:rPr>
          <w:rFonts w:ascii="Times New Roman" w:hAnsi="Times New Roman"/>
          <w:color w:val="000000"/>
          <w:sz w:val="24"/>
          <w:szCs w:val="24"/>
          <w:lang w:val="ru-RU"/>
        </w:rPr>
        <w:t>.</w:t>
      </w:r>
    </w:p>
    <w:p w14:paraId="167B16E7" w14:textId="77777777" w:rsidR="000C3E1D" w:rsidRPr="000C3E1D" w:rsidRDefault="000C3E1D" w:rsidP="005C0A68">
      <w:pPr>
        <w:pStyle w:val="a8"/>
        <w:tabs>
          <w:tab w:val="left" w:pos="851"/>
        </w:tabs>
        <w:spacing w:line="360" w:lineRule="auto"/>
        <w:ind w:left="0" w:right="-143"/>
        <w:rPr>
          <w:rFonts w:ascii="Times New Roman" w:hAnsi="Times New Roman"/>
          <w:color w:val="000000"/>
          <w:sz w:val="24"/>
          <w:szCs w:val="24"/>
          <w:lang w:val="ru-RU"/>
        </w:rPr>
      </w:pPr>
      <w:r w:rsidRPr="000C3E1D">
        <w:rPr>
          <w:rFonts w:ascii="Times New Roman" w:hAnsi="Times New Roman"/>
          <w:b/>
          <w:color w:val="000000"/>
          <w:sz w:val="24"/>
          <w:szCs w:val="24"/>
          <w:lang w:val="ru-RU"/>
        </w:rPr>
        <w:t>тротуар</w:t>
      </w:r>
      <w:r w:rsidRPr="000C3E1D">
        <w:rPr>
          <w:rFonts w:ascii="Times New Roman" w:hAnsi="Times New Roman"/>
          <w:color w:val="000000"/>
          <w:sz w:val="24"/>
          <w:szCs w:val="24"/>
          <w:lang w:val="ru-RU"/>
        </w:rPr>
        <w:t xml:space="preserve"> — элемент дороги, предназначенный для движения пешеходов и примыкающий к проезжей части или отделенный от нее газоном;</w:t>
      </w:r>
    </w:p>
    <w:p w14:paraId="0B2A5D7C" w14:textId="77777777" w:rsidR="000C3E1D" w:rsidRDefault="000C3E1D" w:rsidP="005C0A68">
      <w:pPr>
        <w:pStyle w:val="a8"/>
        <w:tabs>
          <w:tab w:val="left" w:pos="851"/>
        </w:tabs>
        <w:spacing w:line="360" w:lineRule="auto"/>
        <w:ind w:left="0" w:right="-143"/>
        <w:rPr>
          <w:rFonts w:ascii="Times New Roman" w:hAnsi="Times New Roman"/>
          <w:color w:val="000000"/>
          <w:sz w:val="24"/>
          <w:szCs w:val="24"/>
          <w:lang w:val="ru-RU"/>
        </w:rPr>
      </w:pPr>
      <w:r w:rsidRPr="000C3E1D">
        <w:rPr>
          <w:rFonts w:ascii="Times New Roman" w:hAnsi="Times New Roman"/>
          <w:b/>
          <w:color w:val="000000"/>
          <w:sz w:val="24"/>
          <w:szCs w:val="24"/>
          <w:lang w:val="ru-RU"/>
        </w:rPr>
        <w:t>улица</w:t>
      </w:r>
      <w:r w:rsidRPr="000C3E1D">
        <w:rPr>
          <w:rFonts w:ascii="Times New Roman" w:hAnsi="Times New Roman"/>
          <w:color w:val="000000"/>
          <w:sz w:val="24"/>
          <w:szCs w:val="24"/>
          <w:lang w:val="ru-RU"/>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73510F0C"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 xml:space="preserve">градостроительная деятельность </w:t>
      </w:r>
      <w:r w:rsidRPr="00E641C9">
        <w:rPr>
          <w:rFonts w:ascii="Times New Roman" w:hAnsi="Times New Roman"/>
          <w:color w:val="000000"/>
          <w:sz w:val="24"/>
          <w:szCs w:val="24"/>
          <w:lang w:val="ru-RU"/>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w:t>
      </w:r>
    </w:p>
    <w:p w14:paraId="07BB37A0"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lastRenderedPageBreak/>
        <w:t>территориальное планирование</w:t>
      </w:r>
      <w:r w:rsidRPr="00E641C9">
        <w:rPr>
          <w:rFonts w:ascii="Times New Roman" w:hAnsi="Times New Roman"/>
          <w:color w:val="000000"/>
          <w:sz w:val="24"/>
          <w:szCs w:val="24"/>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w:t>
      </w:r>
    </w:p>
    <w:p w14:paraId="345196C5"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градостроительная документация</w:t>
      </w:r>
      <w:r w:rsidRPr="00E641C9">
        <w:rPr>
          <w:rFonts w:ascii="Times New Roman" w:hAnsi="Times New Roman"/>
          <w:color w:val="000000"/>
          <w:sz w:val="24"/>
          <w:szCs w:val="24"/>
          <w:lang w:val="ru-RU"/>
        </w:rPr>
        <w:t xml:space="preserve"> - обобщенное 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и с проработкой архитектурно-планировочных решений по застройке территории, разрабатываемых на профессиональной основе; </w:t>
      </w:r>
    </w:p>
    <w:p w14:paraId="3911CC66"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задание на проектирование</w:t>
      </w:r>
      <w:r w:rsidRPr="00E641C9">
        <w:rPr>
          <w:rFonts w:ascii="Times New Roman" w:hAnsi="Times New Roman"/>
          <w:color w:val="000000"/>
          <w:sz w:val="24"/>
          <w:szCs w:val="24"/>
          <w:lang w:val="ru-RU"/>
        </w:rPr>
        <w:t xml:space="preserve"> (градостроительное задание) - документ, содержащий требования к составу, содержанию и последовательности выполнения работ по разработке проектов градостроительной документации, а также к их качеству, порядку и условиям выполнения в составе контракта (договора) на разработку проектов; </w:t>
      </w:r>
    </w:p>
    <w:p w14:paraId="7ADB2DCF" w14:textId="77777777" w:rsidR="009656AC" w:rsidRPr="00946ABF" w:rsidRDefault="009656AC" w:rsidP="005C0A68">
      <w:pPr>
        <w:pStyle w:val="a8"/>
        <w:tabs>
          <w:tab w:val="left" w:pos="851"/>
        </w:tabs>
        <w:spacing w:line="360" w:lineRule="auto"/>
        <w:ind w:left="0" w:right="-143"/>
        <w:rPr>
          <w:rFonts w:ascii="Times New Roman" w:hAnsi="Times New Roman"/>
          <w:b/>
          <w:color w:val="000000"/>
          <w:sz w:val="24"/>
          <w:szCs w:val="24"/>
          <w:lang w:val="ru-RU"/>
        </w:rPr>
      </w:pPr>
      <w:r w:rsidRPr="00946ABF">
        <w:rPr>
          <w:rFonts w:ascii="Times New Roman" w:hAnsi="Times New Roman"/>
          <w:b/>
          <w:color w:val="000000"/>
          <w:sz w:val="24"/>
          <w:szCs w:val="24"/>
          <w:lang w:val="ru-RU"/>
        </w:rPr>
        <w:t>градостроительное зонирование</w:t>
      </w:r>
      <w:r w:rsidRPr="00E641C9">
        <w:rPr>
          <w:rFonts w:ascii="Times New Roman" w:hAnsi="Times New Roman"/>
          <w:color w:val="000000"/>
          <w:sz w:val="24"/>
          <w:szCs w:val="24"/>
          <w:lang w:val="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r w:rsidRPr="00946ABF">
        <w:rPr>
          <w:rFonts w:ascii="Times New Roman" w:hAnsi="Times New Roman"/>
          <w:b/>
          <w:color w:val="000000"/>
          <w:sz w:val="24"/>
          <w:szCs w:val="24"/>
          <w:lang w:val="ru-RU"/>
        </w:rPr>
        <w:t xml:space="preserve">; </w:t>
      </w:r>
    </w:p>
    <w:p w14:paraId="45794659"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градостроительный регламент</w:t>
      </w:r>
      <w:r w:rsidRPr="00E641C9">
        <w:rPr>
          <w:rFonts w:ascii="Times New Roman" w:hAnsi="Times New Roman"/>
          <w:color w:val="000000"/>
          <w:sz w:val="24"/>
          <w:szCs w:val="24"/>
          <w:lang w:val="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14:paraId="588CB0C1" w14:textId="280FA00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 xml:space="preserve">группа </w:t>
      </w:r>
      <w:r w:rsidR="00375979">
        <w:rPr>
          <w:rFonts w:ascii="Times New Roman" w:hAnsi="Times New Roman"/>
          <w:b/>
          <w:color w:val="000000"/>
          <w:sz w:val="24"/>
          <w:szCs w:val="24"/>
          <w:lang w:val="ru-RU"/>
        </w:rPr>
        <w:t>населённых</w:t>
      </w:r>
      <w:r w:rsidRPr="00946ABF">
        <w:rPr>
          <w:rFonts w:ascii="Times New Roman" w:hAnsi="Times New Roman"/>
          <w:b/>
          <w:color w:val="000000"/>
          <w:sz w:val="24"/>
          <w:szCs w:val="24"/>
          <w:lang w:val="ru-RU"/>
        </w:rPr>
        <w:t xml:space="preserve"> пунктов</w:t>
      </w:r>
      <w:r w:rsidRPr="00E641C9">
        <w:rPr>
          <w:rFonts w:ascii="Times New Roman" w:hAnsi="Times New Roman"/>
          <w:color w:val="000000"/>
          <w:sz w:val="24"/>
          <w:szCs w:val="24"/>
          <w:lang w:val="ru-RU"/>
        </w:rPr>
        <w:t xml:space="preserve"> – два и более </w:t>
      </w:r>
      <w:r w:rsidR="00375979">
        <w:rPr>
          <w:rFonts w:ascii="Times New Roman" w:hAnsi="Times New Roman"/>
          <w:color w:val="000000"/>
          <w:sz w:val="24"/>
          <w:szCs w:val="24"/>
          <w:lang w:val="ru-RU"/>
        </w:rPr>
        <w:t>населённых</w:t>
      </w:r>
      <w:r w:rsidRPr="00E641C9">
        <w:rPr>
          <w:rFonts w:ascii="Times New Roman" w:hAnsi="Times New Roman"/>
          <w:color w:val="000000"/>
          <w:sz w:val="24"/>
          <w:szCs w:val="24"/>
          <w:lang w:val="ru-RU"/>
        </w:rPr>
        <w:t xml:space="preserve"> пункта, объединенных в группу по одному или нескольким признакам – численность, размер, расположение относительно других </w:t>
      </w:r>
      <w:r w:rsidR="00375979">
        <w:rPr>
          <w:rFonts w:ascii="Times New Roman" w:hAnsi="Times New Roman"/>
          <w:color w:val="000000"/>
          <w:sz w:val="24"/>
          <w:szCs w:val="24"/>
          <w:lang w:val="ru-RU"/>
        </w:rPr>
        <w:t>населённых</w:t>
      </w:r>
      <w:r w:rsidRPr="00E641C9">
        <w:rPr>
          <w:rFonts w:ascii="Times New Roman" w:hAnsi="Times New Roman"/>
          <w:color w:val="000000"/>
          <w:sz w:val="24"/>
          <w:szCs w:val="24"/>
          <w:lang w:val="ru-RU"/>
        </w:rPr>
        <w:t xml:space="preserve"> пунктов. </w:t>
      </w:r>
    </w:p>
    <w:p w14:paraId="2865AF96"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нормативы градостроительного проектирования</w:t>
      </w:r>
      <w:r w:rsidRPr="00E641C9">
        <w:rPr>
          <w:rFonts w:ascii="Times New Roman" w:hAnsi="Times New Roman"/>
          <w:color w:val="000000"/>
          <w:sz w:val="24"/>
          <w:szCs w:val="24"/>
          <w:lang w:val="ru-RU"/>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 </w:t>
      </w:r>
    </w:p>
    <w:p w14:paraId="600DCE4E"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lastRenderedPageBreak/>
        <w:t xml:space="preserve">зоны с особыми условиями использования территорий </w:t>
      </w:r>
      <w:r w:rsidRPr="00E641C9">
        <w:rPr>
          <w:rFonts w:ascii="Times New Roman" w:hAnsi="Times New Roman"/>
          <w:color w:val="000000"/>
          <w:sz w:val="24"/>
          <w:szCs w:val="24"/>
          <w:lang w:val="ru-RU"/>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14:paraId="0CB064C0"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инженерные изыскания</w:t>
      </w:r>
      <w:r w:rsidRPr="00E641C9">
        <w:rPr>
          <w:rFonts w:ascii="Times New Roman" w:hAnsi="Times New Roman"/>
          <w:color w:val="000000"/>
          <w:sz w:val="24"/>
          <w:szCs w:val="24"/>
          <w:lang w:val="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14:paraId="6615C821"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красные линии</w:t>
      </w:r>
      <w:r w:rsidRPr="00E641C9">
        <w:rPr>
          <w:rFonts w:ascii="Times New Roman" w:hAnsi="Times New Roman"/>
          <w:color w:val="000000"/>
          <w:sz w:val="24"/>
          <w:szCs w:val="24"/>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14:paraId="6CAB8489"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многопрофильные учреждения</w:t>
      </w:r>
      <w:r w:rsidRPr="00E641C9">
        <w:rPr>
          <w:rFonts w:ascii="Times New Roman" w:hAnsi="Times New Roman"/>
          <w:color w:val="000000"/>
          <w:sz w:val="24"/>
          <w:szCs w:val="24"/>
          <w:lang w:val="ru-RU"/>
        </w:rPr>
        <w:t xml:space="preserve"> – учреждения с широким спектром услуг, специализирующиеся по нескольким направлениям; </w:t>
      </w:r>
    </w:p>
    <w:p w14:paraId="0B0860DA"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E641C9">
        <w:rPr>
          <w:rFonts w:ascii="Times New Roman" w:hAnsi="Times New Roman"/>
          <w:color w:val="000000"/>
          <w:sz w:val="24"/>
          <w:szCs w:val="24"/>
          <w:lang w:val="ru-RU"/>
        </w:rPr>
        <w:t xml:space="preserve">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 </w:t>
      </w:r>
    </w:p>
    <w:p w14:paraId="5B784005"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реконструкция объектов капитального строительства</w:t>
      </w:r>
      <w:r w:rsidRPr="00E641C9">
        <w:rPr>
          <w:rFonts w:ascii="Times New Roman" w:hAnsi="Times New Roman"/>
          <w:color w:val="000000"/>
          <w:sz w:val="24"/>
          <w:szCs w:val="24"/>
          <w:lang w:val="ru-RU"/>
        </w:rPr>
        <w:t xml:space="preserve">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2F3CDBD4"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строительство</w:t>
      </w:r>
      <w:r w:rsidRPr="00E641C9">
        <w:rPr>
          <w:rFonts w:ascii="Times New Roman" w:hAnsi="Times New Roman"/>
          <w:color w:val="000000"/>
          <w:sz w:val="24"/>
          <w:szCs w:val="24"/>
          <w:lang w:val="ru-RU"/>
        </w:rPr>
        <w:t xml:space="preserve"> - создание зданий, строений, сооружений (в том числе на месте сносимых объектов капитального строительства);</w:t>
      </w:r>
    </w:p>
    <w:p w14:paraId="4CCA2FF4"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 xml:space="preserve">территории общего пользования </w:t>
      </w:r>
      <w:r w:rsidRPr="00E641C9">
        <w:rPr>
          <w:rFonts w:ascii="Times New Roman" w:hAnsi="Times New Roman"/>
          <w:color w:val="000000"/>
          <w:sz w:val="24"/>
          <w:szCs w:val="24"/>
          <w:lang w:val="ru-RU"/>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039E789D"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 xml:space="preserve">функциональные зоны </w:t>
      </w:r>
      <w:r w:rsidRPr="00E641C9">
        <w:rPr>
          <w:rFonts w:ascii="Times New Roman" w:hAnsi="Times New Roman"/>
          <w:color w:val="000000"/>
          <w:sz w:val="24"/>
          <w:szCs w:val="24"/>
          <w:lang w:val="ru-RU"/>
        </w:rPr>
        <w:t xml:space="preserve">- зоны, для которых документами территориального планирования определены границы и функциональное назначение; </w:t>
      </w:r>
    </w:p>
    <w:p w14:paraId="7185D1C2"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E641C9">
        <w:rPr>
          <w:rFonts w:ascii="Times New Roman" w:hAnsi="Times New Roman"/>
          <w:color w:val="000000"/>
          <w:sz w:val="24"/>
          <w:szCs w:val="24"/>
          <w:lang w:val="ru-RU"/>
        </w:rPr>
        <w:lastRenderedPageBreak/>
        <w:t xml:space="preserve">высота здания, строения, сооружения - расстояние по вертикали, измеренное от проектной отметки земли до наивысшей отметки плоской крыши здания или до наивысшей отметки конька скатной крыши здания, наивысшей точки строения, сооружения. </w:t>
      </w:r>
    </w:p>
    <w:p w14:paraId="35CCFE8E"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E641C9">
        <w:rPr>
          <w:rFonts w:ascii="Times New Roman" w:hAnsi="Times New Roman"/>
          <w:color w:val="000000"/>
          <w:sz w:val="24"/>
          <w:szCs w:val="24"/>
          <w:lang w:val="ru-RU"/>
        </w:rPr>
        <w:t xml:space="preserve">При определении этажности здания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w:t>
      </w:r>
    </w:p>
    <w:p w14:paraId="144E69D3"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E641C9">
        <w:rPr>
          <w:rFonts w:ascii="Times New Roman" w:hAnsi="Times New Roman"/>
          <w:color w:val="000000"/>
          <w:sz w:val="24"/>
          <w:szCs w:val="24"/>
          <w:lang w:val="ru-RU"/>
        </w:rPr>
        <w:t xml:space="preserve">Подполье под жилым зданием независимо от его высоты, а также междуэтажное пространство с высотой менее 1,8 м, в число надземных этажей не включаются. </w:t>
      </w:r>
    </w:p>
    <w:p w14:paraId="1F3E8E22"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E641C9">
        <w:rPr>
          <w:rFonts w:ascii="Times New Roman" w:hAnsi="Times New Roman"/>
          <w:color w:val="000000"/>
          <w:sz w:val="24"/>
          <w:szCs w:val="24"/>
          <w:lang w:val="ru-RU"/>
        </w:rPr>
        <w:t xml:space="preserve">Подполье под общественным зданием, сооружением независимо от его высоты, а также межэтажное пространство и технический чердак с высотой менее 1,8 м в число надземных этажей не включаются. </w:t>
      </w:r>
    </w:p>
    <w:p w14:paraId="3DDF76F5"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E641C9">
        <w:rPr>
          <w:rFonts w:ascii="Times New Roman" w:hAnsi="Times New Roman"/>
          <w:color w:val="000000"/>
          <w:sz w:val="24"/>
          <w:szCs w:val="24"/>
          <w:lang w:val="ru-RU"/>
        </w:rPr>
        <w:t xml:space="preserve">При определении количества этажей учитываются все этажи, включая подземный, подвальный, цокольный, надземный, технический, мансардный и другие; </w:t>
      </w:r>
    </w:p>
    <w:p w14:paraId="40E36F38" w14:textId="77777777" w:rsidR="009656AC" w:rsidRPr="00E641C9"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2639E7">
        <w:rPr>
          <w:rFonts w:ascii="Times New Roman" w:hAnsi="Times New Roman"/>
          <w:b/>
          <w:color w:val="000000"/>
          <w:sz w:val="24"/>
          <w:szCs w:val="24"/>
          <w:lang w:val="ru-RU"/>
        </w:rPr>
        <w:t>гражданская оборона</w:t>
      </w:r>
      <w:r w:rsidRPr="00E641C9">
        <w:rPr>
          <w:rFonts w:ascii="Times New Roman" w:hAnsi="Times New Roman"/>
          <w:color w:val="000000"/>
          <w:sz w:val="24"/>
          <w:szCs w:val="24"/>
          <w:lang w:val="ru-RU"/>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w:t>
      </w:r>
    </w:p>
    <w:p w14:paraId="702E857E" w14:textId="77777777" w:rsidR="009656AC" w:rsidRDefault="009656AC" w:rsidP="005C0A68">
      <w:pPr>
        <w:pStyle w:val="a8"/>
        <w:tabs>
          <w:tab w:val="left" w:pos="851"/>
        </w:tabs>
        <w:spacing w:line="360" w:lineRule="auto"/>
        <w:ind w:left="0" w:right="-143"/>
        <w:rPr>
          <w:rFonts w:ascii="Times New Roman" w:hAnsi="Times New Roman"/>
          <w:color w:val="000000"/>
          <w:sz w:val="24"/>
          <w:szCs w:val="24"/>
          <w:lang w:val="ru-RU"/>
        </w:rPr>
      </w:pPr>
      <w:r w:rsidRPr="00946ABF">
        <w:rPr>
          <w:rFonts w:ascii="Times New Roman" w:hAnsi="Times New Roman"/>
          <w:b/>
          <w:color w:val="000000"/>
          <w:sz w:val="24"/>
          <w:szCs w:val="24"/>
          <w:lang w:val="ru-RU"/>
        </w:rPr>
        <w:t>чрезвычайная ситуация</w:t>
      </w:r>
      <w:r w:rsidRPr="00E641C9">
        <w:rPr>
          <w:rFonts w:ascii="Times New Roman" w:hAnsi="Times New Roman"/>
          <w:color w:val="000000"/>
          <w:sz w:val="24"/>
          <w:szCs w:val="24"/>
          <w:lang w:val="ru-RU"/>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r>
        <w:rPr>
          <w:rFonts w:ascii="Times New Roman" w:hAnsi="Times New Roman"/>
          <w:color w:val="000000"/>
          <w:sz w:val="24"/>
          <w:szCs w:val="24"/>
          <w:lang w:val="ru-RU"/>
        </w:rPr>
        <w:t>.</w:t>
      </w:r>
    </w:p>
    <w:p w14:paraId="43C41DEC" w14:textId="77777777" w:rsidR="000C3E1D" w:rsidRDefault="000C3E1D" w:rsidP="005C0A68">
      <w:pPr>
        <w:pStyle w:val="2"/>
      </w:pPr>
      <w:bookmarkStart w:id="136" w:name="_Toc165625338"/>
      <w:r>
        <w:t>Приложение</w:t>
      </w:r>
      <w:r>
        <w:rPr>
          <w:lang w:val="ru-RU"/>
        </w:rPr>
        <w:t xml:space="preserve"> № </w:t>
      </w:r>
      <w:r w:rsidRPr="000C3E1D">
        <w:rPr>
          <w:lang w:val="ru-RU"/>
        </w:rPr>
        <w:t>2</w:t>
      </w:r>
      <w:r>
        <w:t>.</w:t>
      </w:r>
      <w:r w:rsidRPr="000C3E1D">
        <w:t xml:space="preserve"> </w:t>
      </w:r>
      <w:r w:rsidRPr="006A57F7">
        <w:t xml:space="preserve">Законодательные и иные нормативные правовые акты Российской Федерации и </w:t>
      </w:r>
      <w:r w:rsidR="00D45A39">
        <w:rPr>
          <w:lang w:val="ru-RU"/>
        </w:rPr>
        <w:t xml:space="preserve">Нижегородской </w:t>
      </w:r>
      <w:r w:rsidRPr="006A57F7">
        <w:t>области, нормативно-технические документы</w:t>
      </w:r>
      <w:bookmarkEnd w:id="136"/>
    </w:p>
    <w:p w14:paraId="55BCB6FB" w14:textId="59F3CDE7" w:rsidR="00E37AAF" w:rsidRDefault="00E37AAF" w:rsidP="002749E0">
      <w:pPr>
        <w:pStyle w:val="Default"/>
        <w:spacing w:line="360" w:lineRule="auto"/>
        <w:ind w:firstLine="709"/>
        <w:jc w:val="both"/>
        <w:rPr>
          <w:color w:val="auto"/>
        </w:rPr>
      </w:pPr>
      <w:r w:rsidRPr="00D95397">
        <w:rPr>
          <w:color w:val="auto"/>
        </w:rPr>
        <w:t>При пользовании настоящим перечнем, целесообразно проверить действие ссылочных нормативных правовых актов, нормативных документов, стандартов, сводов правил и классификаторов в информационной системе общего пользования – на официальном сайте национального органа Российской Федерации в сети Интернет. Если ссылочный документ заменен (изменен), то при пользовании настоящим перечнем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w:t>
      </w:r>
      <w:r w:rsidR="002749E0">
        <w:rPr>
          <w:color w:val="auto"/>
        </w:rPr>
        <w:t xml:space="preserve">, не затрагивающей эту ссылку. </w:t>
      </w:r>
    </w:p>
    <w:p w14:paraId="792EED02" w14:textId="18475A9E" w:rsidR="003D7F50" w:rsidRDefault="003D7F50" w:rsidP="002749E0">
      <w:pPr>
        <w:pStyle w:val="Default"/>
        <w:spacing w:line="360" w:lineRule="auto"/>
        <w:ind w:firstLine="709"/>
        <w:jc w:val="both"/>
        <w:rPr>
          <w:color w:val="auto"/>
        </w:rPr>
      </w:pPr>
    </w:p>
    <w:p w14:paraId="046C20AA" w14:textId="77777777" w:rsidR="003D7F50" w:rsidRPr="002749E0" w:rsidRDefault="003D7F50" w:rsidP="002749E0">
      <w:pPr>
        <w:pStyle w:val="Default"/>
        <w:spacing w:line="360" w:lineRule="auto"/>
        <w:ind w:firstLine="709"/>
        <w:jc w:val="both"/>
        <w:rPr>
          <w:color w:val="auto"/>
        </w:rPr>
      </w:pPr>
    </w:p>
    <w:p w14:paraId="43C4A9A1" w14:textId="77777777" w:rsidR="00B30E49" w:rsidRPr="00D95397" w:rsidRDefault="00B30E49" w:rsidP="00B30E49">
      <w:pPr>
        <w:pStyle w:val="Default"/>
        <w:spacing w:line="360" w:lineRule="auto"/>
        <w:ind w:firstLine="709"/>
        <w:jc w:val="both"/>
        <w:rPr>
          <w:b/>
          <w:color w:val="auto"/>
        </w:rPr>
      </w:pPr>
      <w:r w:rsidRPr="00D95397">
        <w:rPr>
          <w:b/>
          <w:color w:val="auto"/>
        </w:rPr>
        <w:lastRenderedPageBreak/>
        <w:t xml:space="preserve">Федеральные законы </w:t>
      </w:r>
    </w:p>
    <w:p w14:paraId="6AAC5549" w14:textId="0C0C6379" w:rsidR="00B30E49" w:rsidRPr="00D95397" w:rsidRDefault="00B30E49" w:rsidP="00B30E49">
      <w:pPr>
        <w:pStyle w:val="Default"/>
        <w:spacing w:line="360" w:lineRule="auto"/>
        <w:ind w:firstLine="709"/>
        <w:jc w:val="both"/>
        <w:rPr>
          <w:color w:val="auto"/>
        </w:rPr>
      </w:pPr>
      <w:bookmarkStart w:id="137" w:name="_Hlk153295691"/>
      <w:r w:rsidRPr="00D95397">
        <w:rPr>
          <w:color w:val="auto"/>
        </w:rPr>
        <w:t>- Градостроительный кодекс Российской Федерации от 29 декабря 2004 года № 190-ФЗ</w:t>
      </w:r>
      <w:r w:rsidRPr="0049615D">
        <w:rPr>
          <w:color w:val="auto"/>
        </w:rPr>
        <w:t xml:space="preserve"> </w:t>
      </w:r>
      <w:r w:rsidRPr="00667D87">
        <w:rPr>
          <w:color w:val="auto"/>
        </w:rPr>
        <w:t>(</w:t>
      </w:r>
      <w:r w:rsidR="00AA66D2" w:rsidRPr="00667D87">
        <w:rPr>
          <w:color w:val="auto"/>
        </w:rPr>
        <w:t xml:space="preserve">с изменениями на </w:t>
      </w:r>
      <w:r w:rsidR="00AA66D2">
        <w:rPr>
          <w:color w:val="auto"/>
        </w:rPr>
        <w:t>04</w:t>
      </w:r>
      <w:r w:rsidR="00AA66D2" w:rsidRPr="00667D87">
        <w:rPr>
          <w:color w:val="auto"/>
        </w:rPr>
        <w:t xml:space="preserve"> </w:t>
      </w:r>
      <w:r w:rsidR="00AA66D2">
        <w:rPr>
          <w:color w:val="auto"/>
        </w:rPr>
        <w:t>августа</w:t>
      </w:r>
      <w:r w:rsidR="00AA66D2" w:rsidRPr="00667D87">
        <w:rPr>
          <w:color w:val="auto"/>
        </w:rPr>
        <w:t xml:space="preserve"> 202</w:t>
      </w:r>
      <w:r w:rsidR="00AA66D2">
        <w:rPr>
          <w:color w:val="auto"/>
        </w:rPr>
        <w:t>3</w:t>
      </w:r>
      <w:r w:rsidR="00AA66D2" w:rsidRPr="00667D87">
        <w:rPr>
          <w:color w:val="auto"/>
        </w:rPr>
        <w:t xml:space="preserve"> года</w:t>
      </w:r>
      <w:r w:rsidRPr="00667D87">
        <w:rPr>
          <w:color w:val="auto"/>
        </w:rPr>
        <w:t>)</w:t>
      </w:r>
      <w:r w:rsidRPr="00D95397">
        <w:rPr>
          <w:color w:val="auto"/>
        </w:rPr>
        <w:t xml:space="preserve">; </w:t>
      </w:r>
    </w:p>
    <w:p w14:paraId="7050BC84" w14:textId="7483EBC5" w:rsidR="00B30E49" w:rsidRPr="00D95397" w:rsidRDefault="00B30E49" w:rsidP="00B30E49">
      <w:pPr>
        <w:pStyle w:val="Default"/>
        <w:spacing w:line="360" w:lineRule="auto"/>
        <w:ind w:firstLine="709"/>
        <w:jc w:val="both"/>
        <w:rPr>
          <w:color w:val="auto"/>
        </w:rPr>
      </w:pPr>
      <w:r w:rsidRPr="00D95397">
        <w:rPr>
          <w:color w:val="auto"/>
        </w:rPr>
        <w:t>- Земельный кодекс Российской Федерации от 25 октября 2001 года № 136-ФЗ</w:t>
      </w:r>
      <w:r>
        <w:rPr>
          <w:color w:val="auto"/>
        </w:rPr>
        <w:t xml:space="preserve"> </w:t>
      </w:r>
      <w:r w:rsidRPr="00667D87">
        <w:rPr>
          <w:color w:val="auto"/>
        </w:rPr>
        <w:t>(</w:t>
      </w:r>
      <w:r w:rsidR="00AA66D2" w:rsidRPr="00667D87">
        <w:rPr>
          <w:color w:val="auto"/>
        </w:rPr>
        <w:t xml:space="preserve">с изменениями на </w:t>
      </w:r>
      <w:r w:rsidR="00AA66D2">
        <w:rPr>
          <w:color w:val="auto"/>
        </w:rPr>
        <w:t>04</w:t>
      </w:r>
      <w:r w:rsidR="00AA66D2" w:rsidRPr="00667D87">
        <w:rPr>
          <w:color w:val="auto"/>
        </w:rPr>
        <w:t xml:space="preserve"> </w:t>
      </w:r>
      <w:r w:rsidR="00AA66D2">
        <w:rPr>
          <w:color w:val="auto"/>
        </w:rPr>
        <w:t>августа</w:t>
      </w:r>
      <w:r w:rsidR="00AA66D2" w:rsidRPr="00667D87">
        <w:rPr>
          <w:color w:val="auto"/>
        </w:rPr>
        <w:t xml:space="preserve"> 202</w:t>
      </w:r>
      <w:r w:rsidR="00AA66D2">
        <w:rPr>
          <w:color w:val="auto"/>
        </w:rPr>
        <w:t>3</w:t>
      </w:r>
      <w:r w:rsidR="00AA66D2" w:rsidRPr="00667D87">
        <w:rPr>
          <w:color w:val="auto"/>
        </w:rPr>
        <w:t xml:space="preserve"> года</w:t>
      </w:r>
      <w:r w:rsidRPr="00667D87">
        <w:rPr>
          <w:color w:val="auto"/>
        </w:rPr>
        <w:t>)</w:t>
      </w:r>
      <w:r w:rsidRPr="00D95397">
        <w:rPr>
          <w:color w:val="auto"/>
        </w:rPr>
        <w:t xml:space="preserve">; </w:t>
      </w:r>
    </w:p>
    <w:p w14:paraId="645CFC7A" w14:textId="1C04633A" w:rsidR="00B30E49" w:rsidRPr="00D95397" w:rsidRDefault="00B30E49" w:rsidP="00B30E49">
      <w:pPr>
        <w:pStyle w:val="Default"/>
        <w:spacing w:line="360" w:lineRule="auto"/>
        <w:ind w:firstLine="709"/>
        <w:jc w:val="both"/>
        <w:rPr>
          <w:color w:val="auto"/>
        </w:rPr>
      </w:pPr>
      <w:r w:rsidRPr="00D95397">
        <w:rPr>
          <w:color w:val="auto"/>
        </w:rPr>
        <w:t>- Жилищный кодекс Российской Федерации от 29 декабря 2004 года № 188-ФЗ</w:t>
      </w:r>
      <w:r>
        <w:rPr>
          <w:color w:val="auto"/>
        </w:rPr>
        <w:t xml:space="preserve"> </w:t>
      </w:r>
      <w:r w:rsidRPr="00667D87">
        <w:rPr>
          <w:color w:val="auto"/>
        </w:rPr>
        <w:t>(</w:t>
      </w:r>
      <w:r w:rsidR="00AA66D2" w:rsidRPr="00AA66D2">
        <w:rPr>
          <w:color w:val="auto"/>
        </w:rPr>
        <w:t>с изменениями на 14 ноября 2023 года</w:t>
      </w:r>
      <w:r w:rsidRPr="00667D87">
        <w:rPr>
          <w:color w:val="auto"/>
        </w:rPr>
        <w:t>)</w:t>
      </w:r>
      <w:r w:rsidRPr="00D95397">
        <w:rPr>
          <w:color w:val="auto"/>
        </w:rPr>
        <w:t xml:space="preserve">; </w:t>
      </w:r>
    </w:p>
    <w:p w14:paraId="5E4EBD25" w14:textId="185318CA" w:rsidR="00B30E49" w:rsidRPr="00D95397" w:rsidRDefault="00B30E49" w:rsidP="00B30E49">
      <w:pPr>
        <w:pStyle w:val="Default"/>
        <w:spacing w:line="360" w:lineRule="auto"/>
        <w:ind w:firstLine="709"/>
        <w:jc w:val="both"/>
        <w:rPr>
          <w:color w:val="auto"/>
        </w:rPr>
      </w:pPr>
      <w:r w:rsidRPr="00D95397">
        <w:rPr>
          <w:color w:val="auto"/>
        </w:rPr>
        <w:t>- Водный кодекс Российской Федерации от 3 июня 2006 года № 74-ФЗ</w:t>
      </w:r>
      <w:r>
        <w:rPr>
          <w:color w:val="auto"/>
        </w:rPr>
        <w:t xml:space="preserve"> </w:t>
      </w:r>
      <w:r w:rsidRPr="00667D87">
        <w:rPr>
          <w:color w:val="auto"/>
        </w:rPr>
        <w:t>(</w:t>
      </w:r>
      <w:r w:rsidR="00AA66D2" w:rsidRPr="00667D87">
        <w:rPr>
          <w:color w:val="auto"/>
        </w:rPr>
        <w:t xml:space="preserve">с изменениями на </w:t>
      </w:r>
      <w:r w:rsidR="00AA66D2">
        <w:rPr>
          <w:color w:val="auto"/>
        </w:rPr>
        <w:t>04</w:t>
      </w:r>
      <w:r w:rsidR="00AA66D2" w:rsidRPr="00667D87">
        <w:rPr>
          <w:color w:val="auto"/>
        </w:rPr>
        <w:t xml:space="preserve"> </w:t>
      </w:r>
      <w:r w:rsidR="00AA66D2">
        <w:rPr>
          <w:color w:val="auto"/>
        </w:rPr>
        <w:t>августа</w:t>
      </w:r>
      <w:r w:rsidR="00AA66D2" w:rsidRPr="00667D87">
        <w:rPr>
          <w:color w:val="auto"/>
        </w:rPr>
        <w:t xml:space="preserve"> 202</w:t>
      </w:r>
      <w:r w:rsidR="00AA66D2">
        <w:rPr>
          <w:color w:val="auto"/>
        </w:rPr>
        <w:t>3</w:t>
      </w:r>
      <w:r w:rsidR="00AA66D2" w:rsidRPr="00667D87">
        <w:rPr>
          <w:color w:val="auto"/>
        </w:rPr>
        <w:t xml:space="preserve"> года</w:t>
      </w:r>
      <w:r w:rsidRPr="00667D87">
        <w:rPr>
          <w:color w:val="auto"/>
        </w:rPr>
        <w:t>)</w:t>
      </w:r>
      <w:r w:rsidRPr="00D95397">
        <w:rPr>
          <w:color w:val="auto"/>
        </w:rPr>
        <w:t xml:space="preserve">; </w:t>
      </w:r>
    </w:p>
    <w:p w14:paraId="0DBB12B4" w14:textId="46B1A5C3" w:rsidR="00B30E49" w:rsidRPr="00D95397" w:rsidRDefault="00B30E49" w:rsidP="00B30E49">
      <w:pPr>
        <w:pStyle w:val="Default"/>
        <w:spacing w:line="360" w:lineRule="auto"/>
        <w:ind w:firstLine="709"/>
        <w:jc w:val="both"/>
        <w:rPr>
          <w:color w:val="auto"/>
        </w:rPr>
      </w:pPr>
      <w:r w:rsidRPr="00D95397">
        <w:rPr>
          <w:color w:val="auto"/>
        </w:rPr>
        <w:t>- Лесной кодекс Российской Федерации от 4 декабря 2006 года № 200-ФЗ</w:t>
      </w:r>
      <w:r>
        <w:rPr>
          <w:color w:val="auto"/>
        </w:rPr>
        <w:t xml:space="preserve"> </w:t>
      </w:r>
      <w:r w:rsidRPr="00667D87">
        <w:rPr>
          <w:color w:val="auto"/>
        </w:rPr>
        <w:t>(</w:t>
      </w:r>
      <w:r w:rsidR="00AA66D2" w:rsidRPr="00667D87">
        <w:rPr>
          <w:color w:val="auto"/>
        </w:rPr>
        <w:t xml:space="preserve">с изменениями на </w:t>
      </w:r>
      <w:r w:rsidR="00AA66D2">
        <w:rPr>
          <w:color w:val="auto"/>
        </w:rPr>
        <w:t>04</w:t>
      </w:r>
      <w:r w:rsidR="00AA66D2" w:rsidRPr="00667D87">
        <w:rPr>
          <w:color w:val="auto"/>
        </w:rPr>
        <w:t xml:space="preserve"> </w:t>
      </w:r>
      <w:r w:rsidR="00AA66D2">
        <w:rPr>
          <w:color w:val="auto"/>
        </w:rPr>
        <w:t>августа</w:t>
      </w:r>
      <w:r w:rsidR="00AA66D2" w:rsidRPr="00667D87">
        <w:rPr>
          <w:color w:val="auto"/>
        </w:rPr>
        <w:t xml:space="preserve"> 202</w:t>
      </w:r>
      <w:r w:rsidR="00AA66D2">
        <w:rPr>
          <w:color w:val="auto"/>
        </w:rPr>
        <w:t>3</w:t>
      </w:r>
      <w:r w:rsidR="00AA66D2" w:rsidRPr="00667D87">
        <w:rPr>
          <w:color w:val="auto"/>
        </w:rPr>
        <w:t xml:space="preserve"> года</w:t>
      </w:r>
      <w:r w:rsidRPr="00667D87">
        <w:rPr>
          <w:color w:val="auto"/>
        </w:rPr>
        <w:t>)</w:t>
      </w:r>
      <w:r w:rsidRPr="00D95397">
        <w:rPr>
          <w:color w:val="auto"/>
        </w:rPr>
        <w:t xml:space="preserve">; </w:t>
      </w:r>
    </w:p>
    <w:p w14:paraId="5CC94A32" w14:textId="615C10B4" w:rsidR="00B30E49" w:rsidRPr="00D95397" w:rsidRDefault="00B30E49" w:rsidP="00B30E49">
      <w:pPr>
        <w:pStyle w:val="Default"/>
        <w:spacing w:line="360" w:lineRule="auto"/>
        <w:ind w:firstLine="709"/>
        <w:jc w:val="both"/>
        <w:rPr>
          <w:color w:val="auto"/>
        </w:rPr>
      </w:pPr>
      <w:r w:rsidRPr="00D95397">
        <w:rPr>
          <w:color w:val="auto"/>
        </w:rPr>
        <w:t>- Закон Российской Федерации от 21 февраля 1992 года № 2395-1 «О недрах»</w:t>
      </w:r>
      <w:r w:rsidRPr="0049615D">
        <w:rPr>
          <w:color w:val="auto"/>
        </w:rPr>
        <w:t xml:space="preserve"> </w:t>
      </w:r>
      <w:r w:rsidRPr="00667D87">
        <w:rPr>
          <w:color w:val="auto"/>
        </w:rPr>
        <w:t>(в редакции Федерального закон</w:t>
      </w:r>
      <w:r>
        <w:rPr>
          <w:color w:val="auto"/>
        </w:rPr>
        <w:t xml:space="preserve">а от 3 марта 1995 года </w:t>
      </w:r>
      <w:r w:rsidR="00B07F3F">
        <w:rPr>
          <w:color w:val="auto"/>
        </w:rPr>
        <w:t>№</w:t>
      </w:r>
      <w:r>
        <w:rPr>
          <w:color w:val="auto"/>
        </w:rPr>
        <w:t xml:space="preserve"> 27-ФЗ) </w:t>
      </w:r>
      <w:r w:rsidRPr="00667D87">
        <w:rPr>
          <w:color w:val="auto"/>
        </w:rPr>
        <w:t>(с изменениями на 8 декабря 2020 года)</w:t>
      </w:r>
      <w:r w:rsidRPr="00D95397">
        <w:rPr>
          <w:color w:val="auto"/>
        </w:rPr>
        <w:t xml:space="preserve">; </w:t>
      </w:r>
    </w:p>
    <w:p w14:paraId="313052F5" w14:textId="37A1D13A" w:rsidR="00B30E49" w:rsidRPr="00D95397" w:rsidRDefault="00B30E49" w:rsidP="00B30E49">
      <w:pPr>
        <w:pStyle w:val="Default"/>
        <w:spacing w:line="360" w:lineRule="auto"/>
        <w:ind w:firstLine="709"/>
        <w:jc w:val="both"/>
        <w:rPr>
          <w:color w:val="auto"/>
        </w:rPr>
      </w:pPr>
      <w:r w:rsidRPr="00D95397">
        <w:rPr>
          <w:color w:val="auto"/>
        </w:rPr>
        <w:t>- Федеральный закон от 21 декабря 1994 года № 68-ФЗ «О защите населения и территорий от чрезвычайных ситуаций природного и техногенного характера»</w:t>
      </w:r>
      <w:r>
        <w:rPr>
          <w:color w:val="auto"/>
        </w:rPr>
        <w:t xml:space="preserve"> </w:t>
      </w:r>
      <w:r w:rsidRPr="002B78A7">
        <w:rPr>
          <w:color w:val="auto"/>
        </w:rPr>
        <w:t>(</w:t>
      </w:r>
      <w:r w:rsidR="00AA66D2" w:rsidRPr="0049615D">
        <w:rPr>
          <w:color w:val="auto"/>
        </w:rPr>
        <w:t>с изменениями на 14 апреля 2023 года</w:t>
      </w:r>
      <w:r w:rsidRPr="002B78A7">
        <w:rPr>
          <w:color w:val="auto"/>
        </w:rPr>
        <w:t>)</w:t>
      </w:r>
      <w:r w:rsidRPr="00D95397">
        <w:rPr>
          <w:color w:val="auto"/>
        </w:rPr>
        <w:t xml:space="preserve">; </w:t>
      </w:r>
    </w:p>
    <w:p w14:paraId="25EB3EF9" w14:textId="2A6DAC58" w:rsidR="00B30E49" w:rsidRPr="00D95397" w:rsidRDefault="00B30E49" w:rsidP="00B30E49">
      <w:pPr>
        <w:pStyle w:val="Default"/>
        <w:spacing w:line="360" w:lineRule="auto"/>
        <w:ind w:firstLine="709"/>
        <w:jc w:val="both"/>
        <w:rPr>
          <w:color w:val="auto"/>
        </w:rPr>
      </w:pPr>
      <w:r w:rsidRPr="00D95397">
        <w:rPr>
          <w:color w:val="auto"/>
        </w:rPr>
        <w:t>- Федеральный закон от 23 февраля 1995 года № 26-ФЗ «О природных лечебных ресурсах, лечебно-оздоровительных местностях и курортах»</w:t>
      </w:r>
      <w:r w:rsidRPr="0049615D">
        <w:rPr>
          <w:color w:val="auto"/>
        </w:rPr>
        <w:t xml:space="preserve"> </w:t>
      </w:r>
      <w:r w:rsidRPr="00667D87">
        <w:rPr>
          <w:color w:val="auto"/>
        </w:rPr>
        <w:t xml:space="preserve">(с изменениями на </w:t>
      </w:r>
      <w:r w:rsidR="00AA66D2">
        <w:rPr>
          <w:color w:val="auto"/>
        </w:rPr>
        <w:t>04</w:t>
      </w:r>
      <w:r w:rsidRPr="00667D87">
        <w:rPr>
          <w:color w:val="auto"/>
        </w:rPr>
        <w:t xml:space="preserve"> </w:t>
      </w:r>
      <w:r w:rsidR="00AA66D2">
        <w:rPr>
          <w:color w:val="auto"/>
        </w:rPr>
        <w:t>августа</w:t>
      </w:r>
      <w:r w:rsidRPr="00667D87">
        <w:rPr>
          <w:color w:val="auto"/>
        </w:rPr>
        <w:t xml:space="preserve"> 202</w:t>
      </w:r>
      <w:r w:rsidR="00AA66D2">
        <w:rPr>
          <w:color w:val="auto"/>
        </w:rPr>
        <w:t>3</w:t>
      </w:r>
      <w:r w:rsidRPr="00667D87">
        <w:rPr>
          <w:color w:val="auto"/>
        </w:rPr>
        <w:t xml:space="preserve"> года</w:t>
      </w:r>
      <w:r>
        <w:rPr>
          <w:color w:val="auto"/>
        </w:rPr>
        <w:t>)</w:t>
      </w:r>
      <w:r w:rsidR="00AA66D2" w:rsidRPr="0049615D">
        <w:rPr>
          <w:color w:val="auto"/>
        </w:rPr>
        <w:t>;</w:t>
      </w:r>
    </w:p>
    <w:p w14:paraId="4CDB9240" w14:textId="564134BD" w:rsidR="00B30E49" w:rsidRPr="00D95397" w:rsidRDefault="00B30E49" w:rsidP="00B30E49">
      <w:pPr>
        <w:pStyle w:val="Default"/>
        <w:spacing w:line="360" w:lineRule="auto"/>
        <w:ind w:firstLine="709"/>
        <w:jc w:val="both"/>
        <w:rPr>
          <w:color w:val="auto"/>
        </w:rPr>
      </w:pPr>
      <w:r w:rsidRPr="00D95397">
        <w:rPr>
          <w:color w:val="auto"/>
        </w:rPr>
        <w:t>- Федеральный закон от 14 марта 1995 года № 33-ФЗ «Об особо охраняемых природных территориях»</w:t>
      </w:r>
      <w:r>
        <w:rPr>
          <w:color w:val="auto"/>
        </w:rPr>
        <w:t xml:space="preserve"> </w:t>
      </w:r>
      <w:r w:rsidRPr="00A27C54">
        <w:rPr>
          <w:color w:val="auto"/>
        </w:rPr>
        <w:t>(</w:t>
      </w:r>
      <w:r w:rsidR="00AA66D2" w:rsidRPr="0049615D">
        <w:rPr>
          <w:color w:val="auto"/>
        </w:rPr>
        <w:t>с изменениями на 10 июля 2023 года</w:t>
      </w:r>
      <w:r w:rsidRPr="00A27C54">
        <w:rPr>
          <w:color w:val="auto"/>
        </w:rPr>
        <w:t>)</w:t>
      </w:r>
      <w:r w:rsidRPr="00D95397">
        <w:rPr>
          <w:color w:val="auto"/>
        </w:rPr>
        <w:t xml:space="preserve">; </w:t>
      </w:r>
    </w:p>
    <w:p w14:paraId="1E867925" w14:textId="64DDACA9" w:rsidR="00B30E49" w:rsidRPr="00D95397" w:rsidRDefault="00B30E49" w:rsidP="00B30E49">
      <w:pPr>
        <w:pStyle w:val="Default"/>
        <w:spacing w:line="360" w:lineRule="auto"/>
        <w:ind w:firstLine="709"/>
        <w:jc w:val="both"/>
        <w:rPr>
          <w:color w:val="auto"/>
        </w:rPr>
      </w:pPr>
      <w:r w:rsidRPr="00D95397">
        <w:rPr>
          <w:color w:val="auto"/>
        </w:rPr>
        <w:t>- Федеральный закон от 24 апреля 1995 года № 52-ФЗ «О животном мире»</w:t>
      </w:r>
      <w:r w:rsidRPr="0049615D">
        <w:rPr>
          <w:color w:val="auto"/>
        </w:rPr>
        <w:t xml:space="preserve"> </w:t>
      </w:r>
      <w:r w:rsidRPr="00A27C54">
        <w:rPr>
          <w:color w:val="auto"/>
        </w:rPr>
        <w:t>(</w:t>
      </w:r>
      <w:r w:rsidR="00AA66D2" w:rsidRPr="0049615D">
        <w:rPr>
          <w:color w:val="auto"/>
        </w:rPr>
        <w:t>с изменениями на 13 июня 2023 года</w:t>
      </w:r>
      <w:r w:rsidRPr="00A27C54">
        <w:rPr>
          <w:color w:val="auto"/>
        </w:rPr>
        <w:t>)</w:t>
      </w:r>
      <w:r w:rsidRPr="00D95397">
        <w:rPr>
          <w:color w:val="auto"/>
        </w:rPr>
        <w:t xml:space="preserve">; </w:t>
      </w:r>
    </w:p>
    <w:p w14:paraId="27E23664" w14:textId="32783853" w:rsidR="00B30E49" w:rsidRPr="00D95397" w:rsidRDefault="00B30E49" w:rsidP="00B30E49">
      <w:pPr>
        <w:pStyle w:val="Default"/>
        <w:spacing w:line="360" w:lineRule="auto"/>
        <w:ind w:firstLine="709"/>
        <w:jc w:val="both"/>
        <w:rPr>
          <w:color w:val="auto"/>
        </w:rPr>
      </w:pPr>
      <w:r w:rsidRPr="00D95397">
        <w:rPr>
          <w:color w:val="auto"/>
        </w:rPr>
        <w:t>- Закон РФ от 14 мая 1993 г. №4979-I «О ветеринарии»</w:t>
      </w:r>
      <w:r w:rsidRPr="0049615D">
        <w:rPr>
          <w:color w:val="auto"/>
        </w:rPr>
        <w:t xml:space="preserve"> </w:t>
      </w:r>
      <w:r w:rsidRPr="00C619D9">
        <w:rPr>
          <w:color w:val="auto"/>
        </w:rPr>
        <w:t>(</w:t>
      </w:r>
      <w:r w:rsidR="00A72FF2" w:rsidRPr="0049615D">
        <w:rPr>
          <w:color w:val="auto"/>
        </w:rPr>
        <w:t>с изменениями на 28 апреля 2023 года</w:t>
      </w:r>
      <w:r w:rsidRPr="00C619D9">
        <w:rPr>
          <w:color w:val="auto"/>
        </w:rPr>
        <w:t>)</w:t>
      </w:r>
      <w:r w:rsidRPr="00D95397">
        <w:rPr>
          <w:color w:val="auto"/>
        </w:rPr>
        <w:t xml:space="preserve">; </w:t>
      </w:r>
    </w:p>
    <w:p w14:paraId="2C4D6BC7" w14:textId="66E986AF" w:rsidR="00B30E49" w:rsidRPr="00D95397" w:rsidRDefault="00B30E49" w:rsidP="00B30E49">
      <w:pPr>
        <w:pStyle w:val="Default"/>
        <w:spacing w:line="360" w:lineRule="auto"/>
        <w:ind w:firstLine="709"/>
        <w:jc w:val="both"/>
        <w:rPr>
          <w:color w:val="auto"/>
        </w:rPr>
      </w:pPr>
      <w:r w:rsidRPr="00D95397">
        <w:rPr>
          <w:color w:val="auto"/>
        </w:rPr>
        <w:t>- Федеральный закон от 24 ноября 1995 года № 181-ФЗ «О социальной защите инвалидов в Российской Федерации»</w:t>
      </w:r>
      <w:r w:rsidRPr="0049615D">
        <w:rPr>
          <w:color w:val="auto"/>
        </w:rPr>
        <w:t xml:space="preserve"> </w:t>
      </w:r>
      <w:r w:rsidRPr="00730124">
        <w:rPr>
          <w:color w:val="auto"/>
        </w:rPr>
        <w:t>(</w:t>
      </w:r>
      <w:r w:rsidR="00A72FF2" w:rsidRPr="0049615D">
        <w:rPr>
          <w:color w:val="auto"/>
        </w:rPr>
        <w:t>с изменениями на 28 апреля 2023 года</w:t>
      </w:r>
      <w:r w:rsidRPr="00730124">
        <w:rPr>
          <w:color w:val="auto"/>
        </w:rPr>
        <w:t>)</w:t>
      </w:r>
      <w:r w:rsidRPr="00D95397">
        <w:rPr>
          <w:color w:val="auto"/>
        </w:rPr>
        <w:t xml:space="preserve">; </w:t>
      </w:r>
    </w:p>
    <w:p w14:paraId="312C75C7" w14:textId="463B6C9B" w:rsidR="00B30E49" w:rsidRPr="00D95397" w:rsidRDefault="00B30E49" w:rsidP="00B30E49">
      <w:pPr>
        <w:pStyle w:val="Default"/>
        <w:spacing w:line="360" w:lineRule="auto"/>
        <w:ind w:firstLine="709"/>
        <w:jc w:val="both"/>
        <w:rPr>
          <w:color w:val="auto"/>
        </w:rPr>
      </w:pPr>
      <w:r w:rsidRPr="00D95397">
        <w:rPr>
          <w:color w:val="auto"/>
        </w:rPr>
        <w:t>- Федеральный закон от 9 января 1996 года № 3-ФЗ «О радиационной безопасности населения»</w:t>
      </w:r>
      <w:r w:rsidRPr="0049615D">
        <w:rPr>
          <w:color w:val="auto"/>
        </w:rPr>
        <w:t xml:space="preserve"> </w:t>
      </w:r>
      <w:r w:rsidRPr="00730124">
        <w:rPr>
          <w:color w:val="auto"/>
        </w:rPr>
        <w:t>(</w:t>
      </w:r>
      <w:r w:rsidR="00A72FF2" w:rsidRPr="0049615D">
        <w:rPr>
          <w:color w:val="auto"/>
        </w:rPr>
        <w:t>с изменениями на 18 марта 2023 года</w:t>
      </w:r>
      <w:r w:rsidRPr="00730124">
        <w:rPr>
          <w:color w:val="auto"/>
        </w:rPr>
        <w:t>)</w:t>
      </w:r>
      <w:r w:rsidRPr="00D95397">
        <w:rPr>
          <w:color w:val="auto"/>
        </w:rPr>
        <w:t xml:space="preserve">; </w:t>
      </w:r>
    </w:p>
    <w:p w14:paraId="11AF2DE2" w14:textId="6F6D5470" w:rsidR="00B30E49" w:rsidRPr="00D95397" w:rsidRDefault="00B30E49" w:rsidP="00B30E49">
      <w:pPr>
        <w:pStyle w:val="Default"/>
        <w:spacing w:line="360" w:lineRule="auto"/>
        <w:ind w:firstLine="709"/>
        <w:jc w:val="both"/>
        <w:rPr>
          <w:color w:val="auto"/>
        </w:rPr>
      </w:pPr>
      <w:r w:rsidRPr="00D95397">
        <w:rPr>
          <w:color w:val="auto"/>
        </w:rPr>
        <w:t>- Федеральный закон от 12 января 1996 года № 8-ФЗ «О погребении и похоронном деле»</w:t>
      </w:r>
      <w:r>
        <w:rPr>
          <w:color w:val="auto"/>
        </w:rPr>
        <w:t xml:space="preserve"> </w:t>
      </w:r>
      <w:r w:rsidRPr="006C3A82">
        <w:rPr>
          <w:color w:val="auto"/>
        </w:rPr>
        <w:t>(</w:t>
      </w:r>
      <w:r w:rsidR="00A72FF2" w:rsidRPr="0049615D">
        <w:rPr>
          <w:color w:val="auto"/>
        </w:rPr>
        <w:t>с изменениями на 13 июня 2023 года</w:t>
      </w:r>
      <w:r w:rsidRPr="006C3A82">
        <w:rPr>
          <w:color w:val="auto"/>
        </w:rPr>
        <w:t>)</w:t>
      </w:r>
      <w:r w:rsidRPr="00D95397">
        <w:rPr>
          <w:color w:val="auto"/>
        </w:rPr>
        <w:t xml:space="preserve">; </w:t>
      </w:r>
    </w:p>
    <w:p w14:paraId="088001BC" w14:textId="53D3A11A" w:rsidR="00B30E49" w:rsidRPr="00D95397" w:rsidRDefault="00B30E49" w:rsidP="00B30E49">
      <w:pPr>
        <w:pStyle w:val="Default"/>
        <w:spacing w:line="360" w:lineRule="auto"/>
        <w:ind w:firstLine="709"/>
        <w:jc w:val="both"/>
        <w:rPr>
          <w:color w:val="auto"/>
        </w:rPr>
      </w:pPr>
      <w:r w:rsidRPr="00D95397">
        <w:rPr>
          <w:color w:val="auto"/>
        </w:rPr>
        <w:t>- Федеральный закон от 21 июля 1997 года № 116-ФЗ «О промышленной безопасности опасных производственных объектов»</w:t>
      </w:r>
      <w:r>
        <w:rPr>
          <w:color w:val="auto"/>
        </w:rPr>
        <w:t xml:space="preserve"> </w:t>
      </w:r>
      <w:r w:rsidRPr="006C3A82">
        <w:rPr>
          <w:color w:val="auto"/>
        </w:rPr>
        <w:t>(</w:t>
      </w:r>
      <w:r w:rsidR="00A72FF2" w:rsidRPr="0049615D">
        <w:rPr>
          <w:color w:val="auto"/>
        </w:rPr>
        <w:t>с изменениями на 29 декабря 2022 года</w:t>
      </w:r>
      <w:r w:rsidRPr="006C3A82">
        <w:rPr>
          <w:color w:val="auto"/>
        </w:rPr>
        <w:t>)</w:t>
      </w:r>
      <w:r w:rsidRPr="00D95397">
        <w:rPr>
          <w:color w:val="auto"/>
        </w:rPr>
        <w:t xml:space="preserve">; </w:t>
      </w:r>
    </w:p>
    <w:p w14:paraId="31CF397A" w14:textId="2509D7B8" w:rsidR="00B30E49" w:rsidRPr="00470F9C" w:rsidRDefault="00B30E49" w:rsidP="00B30E49">
      <w:pPr>
        <w:pStyle w:val="Default"/>
        <w:spacing w:line="360" w:lineRule="auto"/>
        <w:ind w:firstLine="709"/>
        <w:jc w:val="both"/>
        <w:rPr>
          <w:color w:val="auto"/>
        </w:rPr>
      </w:pPr>
      <w:r w:rsidRPr="00470F9C">
        <w:rPr>
          <w:color w:val="auto"/>
        </w:rPr>
        <w:lastRenderedPageBreak/>
        <w:t>-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color w:val="auto"/>
        </w:rPr>
        <w:t xml:space="preserve"> от </w:t>
      </w:r>
      <w:r w:rsidRPr="00470F9C">
        <w:rPr>
          <w:color w:val="auto"/>
        </w:rPr>
        <w:t xml:space="preserve">20 июля 2017 </w:t>
      </w:r>
      <w:proofErr w:type="gramStart"/>
      <w:r w:rsidRPr="00470F9C">
        <w:rPr>
          <w:color w:val="auto"/>
        </w:rPr>
        <w:t>года  (</w:t>
      </w:r>
      <w:proofErr w:type="gramEnd"/>
      <w:r w:rsidR="00A72FF2" w:rsidRPr="0049615D">
        <w:rPr>
          <w:color w:val="auto"/>
        </w:rPr>
        <w:t>с изменениями на 24 июля 2023 года</w:t>
      </w:r>
      <w:r w:rsidRPr="00470F9C">
        <w:rPr>
          <w:color w:val="auto"/>
        </w:rPr>
        <w:t xml:space="preserve">); </w:t>
      </w:r>
    </w:p>
    <w:p w14:paraId="75DCCF4A" w14:textId="73E603BE" w:rsidR="00B30E49" w:rsidRPr="00D95397" w:rsidRDefault="00B30E49" w:rsidP="00B30E49">
      <w:pPr>
        <w:pStyle w:val="Default"/>
        <w:spacing w:line="360" w:lineRule="auto"/>
        <w:ind w:firstLine="709"/>
        <w:jc w:val="both"/>
        <w:rPr>
          <w:color w:val="auto"/>
        </w:rPr>
      </w:pPr>
      <w:r w:rsidRPr="00D95397">
        <w:rPr>
          <w:color w:val="auto"/>
        </w:rPr>
        <w:t>- Федеральный закон от 24 июня 1998 года № 89-ФЗ «Об отходах производства и потребления»</w:t>
      </w:r>
      <w:r>
        <w:rPr>
          <w:color w:val="auto"/>
        </w:rPr>
        <w:t xml:space="preserve"> </w:t>
      </w:r>
      <w:r w:rsidRPr="00A20575">
        <w:rPr>
          <w:color w:val="auto"/>
        </w:rPr>
        <w:t>(</w:t>
      </w:r>
      <w:r w:rsidR="00A72FF2" w:rsidRPr="0049615D">
        <w:rPr>
          <w:color w:val="auto"/>
        </w:rPr>
        <w:t>с изменениями на 4 августа 2023 года</w:t>
      </w:r>
      <w:r>
        <w:rPr>
          <w:color w:val="auto"/>
        </w:rPr>
        <w:t xml:space="preserve">) </w:t>
      </w:r>
      <w:r w:rsidRPr="00A20575">
        <w:rPr>
          <w:color w:val="auto"/>
        </w:rPr>
        <w:t>(</w:t>
      </w:r>
      <w:r w:rsidR="00A72FF2" w:rsidRPr="0049615D">
        <w:rPr>
          <w:color w:val="auto"/>
        </w:rPr>
        <w:t>редакция, действующая с 1 октября 2023 года</w:t>
      </w:r>
      <w:r w:rsidRPr="00A20575">
        <w:rPr>
          <w:color w:val="auto"/>
        </w:rPr>
        <w:t>)</w:t>
      </w:r>
      <w:r w:rsidRPr="00D95397">
        <w:rPr>
          <w:color w:val="auto"/>
        </w:rPr>
        <w:t xml:space="preserve">; </w:t>
      </w:r>
    </w:p>
    <w:p w14:paraId="33093F26" w14:textId="27DA2519" w:rsidR="00B30E49" w:rsidRPr="00D95397" w:rsidRDefault="00B30E49" w:rsidP="00B30E49">
      <w:pPr>
        <w:pStyle w:val="Default"/>
        <w:spacing w:line="360" w:lineRule="auto"/>
        <w:ind w:firstLine="709"/>
        <w:jc w:val="both"/>
        <w:rPr>
          <w:color w:val="auto"/>
        </w:rPr>
      </w:pPr>
      <w:r w:rsidRPr="00D95397">
        <w:rPr>
          <w:color w:val="auto"/>
        </w:rPr>
        <w:t xml:space="preserve">- </w:t>
      </w:r>
      <w:r>
        <w:rPr>
          <w:color w:val="auto"/>
        </w:rPr>
        <w:t xml:space="preserve"> </w:t>
      </w:r>
      <w:r w:rsidRPr="00D95397">
        <w:rPr>
          <w:color w:val="auto"/>
        </w:rPr>
        <w:t>Федеральный закон от 12 февраля 1998 года № 28-ФЗ «О гражданской обороне»</w:t>
      </w:r>
      <w:r>
        <w:rPr>
          <w:color w:val="auto"/>
        </w:rPr>
        <w:t xml:space="preserve"> </w:t>
      </w:r>
      <w:r w:rsidRPr="00BB4474">
        <w:rPr>
          <w:color w:val="auto"/>
        </w:rPr>
        <w:t>(</w:t>
      </w:r>
      <w:r w:rsidR="00A72FF2" w:rsidRPr="0049615D">
        <w:rPr>
          <w:color w:val="auto"/>
        </w:rPr>
        <w:t>с изменениями на 4 августа 2023 года</w:t>
      </w:r>
      <w:r w:rsidRPr="00BB4474">
        <w:rPr>
          <w:color w:val="auto"/>
        </w:rPr>
        <w:t>)</w:t>
      </w:r>
      <w:r w:rsidRPr="00D95397">
        <w:rPr>
          <w:color w:val="auto"/>
        </w:rPr>
        <w:t xml:space="preserve">; </w:t>
      </w:r>
    </w:p>
    <w:p w14:paraId="04C852A0" w14:textId="1CA445B5" w:rsidR="00B30E49" w:rsidRPr="00D95397" w:rsidRDefault="00B30E49" w:rsidP="00B30E49">
      <w:pPr>
        <w:pStyle w:val="Default"/>
        <w:spacing w:line="360" w:lineRule="auto"/>
        <w:ind w:firstLine="709"/>
        <w:jc w:val="both"/>
        <w:rPr>
          <w:color w:val="auto"/>
        </w:rPr>
      </w:pPr>
      <w:r w:rsidRPr="00D95397">
        <w:rPr>
          <w:color w:val="auto"/>
        </w:rPr>
        <w:t>- Федеральный закон от 30 марта 1999 года № 52-Ф3 «О санитарно-эпидемиологическом благополучии населения»</w:t>
      </w:r>
      <w:r>
        <w:rPr>
          <w:color w:val="auto"/>
        </w:rPr>
        <w:t xml:space="preserve"> </w:t>
      </w:r>
      <w:r w:rsidRPr="00F8028E">
        <w:rPr>
          <w:color w:val="auto"/>
        </w:rPr>
        <w:t>(</w:t>
      </w:r>
      <w:r w:rsidR="00A72FF2" w:rsidRPr="0049615D">
        <w:rPr>
          <w:color w:val="auto"/>
        </w:rPr>
        <w:t>с изменениями на 24 июля 2023 года</w:t>
      </w:r>
      <w:r w:rsidRPr="00F8028E">
        <w:rPr>
          <w:color w:val="auto"/>
        </w:rPr>
        <w:t>)</w:t>
      </w:r>
      <w:r w:rsidRPr="00D95397">
        <w:rPr>
          <w:color w:val="auto"/>
        </w:rPr>
        <w:t xml:space="preserve">; </w:t>
      </w:r>
    </w:p>
    <w:p w14:paraId="141671FC" w14:textId="24996A1E" w:rsidR="00B30E49" w:rsidRPr="00D95397" w:rsidRDefault="00B30E49" w:rsidP="00B30E49">
      <w:pPr>
        <w:pStyle w:val="Default"/>
        <w:spacing w:line="360" w:lineRule="auto"/>
        <w:ind w:firstLine="709"/>
        <w:jc w:val="both"/>
        <w:rPr>
          <w:color w:val="auto"/>
        </w:rPr>
      </w:pPr>
      <w:r w:rsidRPr="00D95397">
        <w:rPr>
          <w:color w:val="auto"/>
        </w:rPr>
        <w:t>- Федеральный закон от 31 марта 1999 года № 69-ФЗ «О газоснабжении в Российской Федерации»</w:t>
      </w:r>
      <w:r>
        <w:rPr>
          <w:color w:val="auto"/>
        </w:rPr>
        <w:t xml:space="preserve"> </w:t>
      </w:r>
      <w:r w:rsidRPr="004341D4">
        <w:rPr>
          <w:color w:val="auto"/>
        </w:rPr>
        <w:t>(</w:t>
      </w:r>
      <w:r w:rsidR="00A72FF2" w:rsidRPr="0049615D">
        <w:rPr>
          <w:color w:val="auto"/>
        </w:rPr>
        <w:t>с изменениями на 18 марта 2023 года</w:t>
      </w:r>
      <w:r w:rsidRPr="004341D4">
        <w:rPr>
          <w:color w:val="auto"/>
        </w:rPr>
        <w:t>)</w:t>
      </w:r>
      <w:r w:rsidRPr="00D95397">
        <w:rPr>
          <w:color w:val="auto"/>
        </w:rPr>
        <w:t xml:space="preserve">; </w:t>
      </w:r>
    </w:p>
    <w:p w14:paraId="3C1F8A51" w14:textId="364CEF56" w:rsidR="00B30E49" w:rsidRPr="00D95397" w:rsidRDefault="00B30E49" w:rsidP="00B30E49">
      <w:pPr>
        <w:pStyle w:val="Default"/>
        <w:spacing w:line="360" w:lineRule="auto"/>
        <w:ind w:firstLine="709"/>
        <w:jc w:val="both"/>
        <w:rPr>
          <w:color w:val="auto"/>
        </w:rPr>
      </w:pPr>
      <w:r w:rsidRPr="00D95397">
        <w:rPr>
          <w:color w:val="auto"/>
        </w:rPr>
        <w:t>- Федеральный закон от 4 мая 1999 года № 96-Ф3 «Об охране атмосферного воздуха»</w:t>
      </w:r>
      <w:r>
        <w:rPr>
          <w:color w:val="auto"/>
        </w:rPr>
        <w:t xml:space="preserve"> </w:t>
      </w:r>
      <w:r w:rsidRPr="004341D4">
        <w:rPr>
          <w:color w:val="auto"/>
        </w:rPr>
        <w:t>(</w:t>
      </w:r>
      <w:r w:rsidR="00A72FF2" w:rsidRPr="0049615D">
        <w:rPr>
          <w:color w:val="auto"/>
        </w:rPr>
        <w:t>с изменениями на 13 июня 2023 года</w:t>
      </w:r>
      <w:r w:rsidRPr="004341D4">
        <w:rPr>
          <w:color w:val="auto"/>
        </w:rPr>
        <w:t>)</w:t>
      </w:r>
      <w:r w:rsidRPr="00D95397">
        <w:rPr>
          <w:color w:val="auto"/>
        </w:rPr>
        <w:t xml:space="preserve">; </w:t>
      </w:r>
    </w:p>
    <w:p w14:paraId="210A20FE" w14:textId="0A29A1B3" w:rsidR="00B30E49" w:rsidRPr="00D95397" w:rsidRDefault="00B30E49" w:rsidP="00B30E49">
      <w:pPr>
        <w:pStyle w:val="Default"/>
        <w:spacing w:line="360" w:lineRule="auto"/>
        <w:ind w:firstLine="709"/>
        <w:jc w:val="both"/>
        <w:rPr>
          <w:color w:val="auto"/>
        </w:rPr>
      </w:pPr>
      <w:r w:rsidRPr="00D95397">
        <w:rPr>
          <w:color w:val="auto"/>
        </w:rPr>
        <w:t>- Федеральный закон от 10 января 2002 года № 7-ФЗ «Об охране окружающей среды»</w:t>
      </w:r>
      <w:r>
        <w:rPr>
          <w:color w:val="auto"/>
        </w:rPr>
        <w:t xml:space="preserve"> </w:t>
      </w:r>
      <w:r w:rsidRPr="00E86529">
        <w:rPr>
          <w:color w:val="auto"/>
        </w:rPr>
        <w:t>(</w:t>
      </w:r>
      <w:r w:rsidR="00A72FF2" w:rsidRPr="0049615D">
        <w:rPr>
          <w:color w:val="auto"/>
        </w:rPr>
        <w:t>с изменениями на 4 августа 2023 года</w:t>
      </w:r>
      <w:r w:rsidRPr="00E86529">
        <w:rPr>
          <w:color w:val="auto"/>
        </w:rPr>
        <w:t>)</w:t>
      </w:r>
      <w:r w:rsidRPr="00D95397">
        <w:rPr>
          <w:color w:val="auto"/>
        </w:rPr>
        <w:t xml:space="preserve">; </w:t>
      </w:r>
    </w:p>
    <w:p w14:paraId="1CA06267" w14:textId="327A0CB3" w:rsidR="00B30E49" w:rsidRPr="00D95397" w:rsidRDefault="00B30E49" w:rsidP="00B30E49">
      <w:pPr>
        <w:pStyle w:val="Default"/>
        <w:spacing w:line="360" w:lineRule="auto"/>
        <w:ind w:firstLine="709"/>
        <w:jc w:val="both"/>
        <w:rPr>
          <w:color w:val="auto"/>
        </w:rPr>
      </w:pPr>
      <w:r w:rsidRPr="00D95397">
        <w:rPr>
          <w:color w:val="auto"/>
        </w:rPr>
        <w:t>- Федеральный закон от 25 июня 2002 года № 73-ФЗ «Об объектах культурного наследия (памятниках истории и культуры) народов Российской Федерации»</w:t>
      </w:r>
      <w:r>
        <w:rPr>
          <w:color w:val="auto"/>
        </w:rPr>
        <w:t xml:space="preserve"> </w:t>
      </w:r>
      <w:r w:rsidRPr="00E86529">
        <w:rPr>
          <w:color w:val="auto"/>
        </w:rPr>
        <w:t>(</w:t>
      </w:r>
      <w:r w:rsidR="00A72FF2" w:rsidRPr="0049615D">
        <w:rPr>
          <w:color w:val="auto"/>
        </w:rPr>
        <w:t>с изменениями на 24 июля 2023 года</w:t>
      </w:r>
      <w:r w:rsidRPr="00E86529">
        <w:rPr>
          <w:color w:val="auto"/>
        </w:rPr>
        <w:t>)</w:t>
      </w:r>
      <w:r w:rsidRPr="00D95397">
        <w:rPr>
          <w:color w:val="auto"/>
        </w:rPr>
        <w:t xml:space="preserve">; </w:t>
      </w:r>
    </w:p>
    <w:p w14:paraId="4FEBD0C0" w14:textId="363A4C3F" w:rsidR="00B30E49" w:rsidRPr="00D95397" w:rsidRDefault="00B30E49" w:rsidP="00B30E49">
      <w:pPr>
        <w:pStyle w:val="Default"/>
        <w:spacing w:line="360" w:lineRule="auto"/>
        <w:ind w:firstLine="709"/>
        <w:jc w:val="both"/>
        <w:rPr>
          <w:color w:val="auto"/>
        </w:rPr>
      </w:pPr>
      <w:r w:rsidRPr="00D95397">
        <w:rPr>
          <w:color w:val="auto"/>
        </w:rPr>
        <w:t>- Федеральный закон от 27 декабря 2002 года № 184-ФЗ «О техническом регулировании»</w:t>
      </w:r>
      <w:r>
        <w:rPr>
          <w:color w:val="auto"/>
        </w:rPr>
        <w:t xml:space="preserve"> </w:t>
      </w:r>
      <w:r w:rsidR="00A72FF2">
        <w:rPr>
          <w:color w:val="auto"/>
        </w:rPr>
        <w:t>(</w:t>
      </w:r>
      <w:r w:rsidR="00A72FF2" w:rsidRPr="0049615D">
        <w:rPr>
          <w:color w:val="auto"/>
        </w:rPr>
        <w:t>с изменениями на 2 июля 2021 года</w:t>
      </w:r>
      <w:r>
        <w:rPr>
          <w:color w:val="auto"/>
        </w:rPr>
        <w:t xml:space="preserve">) </w:t>
      </w:r>
      <w:r w:rsidRPr="00E86529">
        <w:rPr>
          <w:color w:val="auto"/>
        </w:rPr>
        <w:t>(</w:t>
      </w:r>
      <w:r w:rsidR="00A72FF2" w:rsidRPr="0049615D">
        <w:rPr>
          <w:color w:val="auto"/>
        </w:rPr>
        <w:t>редакция, действующая с 23 декабря 2021 года</w:t>
      </w:r>
      <w:r w:rsidRPr="00E86529">
        <w:rPr>
          <w:color w:val="auto"/>
        </w:rPr>
        <w:t>)</w:t>
      </w:r>
      <w:r w:rsidRPr="00D95397">
        <w:rPr>
          <w:color w:val="auto"/>
        </w:rPr>
        <w:t xml:space="preserve">; </w:t>
      </w:r>
    </w:p>
    <w:p w14:paraId="24B42C98" w14:textId="53743DE0" w:rsidR="00B30E49" w:rsidRPr="00D95397" w:rsidRDefault="00B30E49" w:rsidP="00B30E49">
      <w:pPr>
        <w:pStyle w:val="Default"/>
        <w:spacing w:line="360" w:lineRule="auto"/>
        <w:ind w:firstLine="709"/>
        <w:jc w:val="both"/>
        <w:rPr>
          <w:color w:val="auto"/>
        </w:rPr>
      </w:pPr>
      <w:r w:rsidRPr="00D95397">
        <w:rPr>
          <w:color w:val="auto"/>
        </w:rPr>
        <w:t>- Федеральный закон от 10 января 2003 года № 17-ФЗ «О железнодорожном транспорте в Российской Федерации»</w:t>
      </w:r>
      <w:r>
        <w:rPr>
          <w:color w:val="auto"/>
        </w:rPr>
        <w:t xml:space="preserve"> </w:t>
      </w:r>
      <w:r w:rsidRPr="007D09AC">
        <w:rPr>
          <w:color w:val="auto"/>
        </w:rPr>
        <w:t>(</w:t>
      </w:r>
      <w:r w:rsidR="00A72FF2" w:rsidRPr="0049615D">
        <w:rPr>
          <w:color w:val="auto"/>
        </w:rPr>
        <w:t>с изменениями на 13 июня 2023 года</w:t>
      </w:r>
      <w:r w:rsidRPr="007D09AC">
        <w:rPr>
          <w:color w:val="auto"/>
        </w:rPr>
        <w:t>)</w:t>
      </w:r>
      <w:r w:rsidRPr="00D95397">
        <w:rPr>
          <w:color w:val="auto"/>
        </w:rPr>
        <w:t xml:space="preserve">; </w:t>
      </w:r>
    </w:p>
    <w:p w14:paraId="2F1F8AB4" w14:textId="7E22AF22" w:rsidR="00B30E49" w:rsidRPr="00D95397" w:rsidRDefault="00B30E49" w:rsidP="00B30E49">
      <w:pPr>
        <w:pStyle w:val="Default"/>
        <w:spacing w:line="360" w:lineRule="auto"/>
        <w:ind w:firstLine="709"/>
        <w:jc w:val="both"/>
        <w:rPr>
          <w:color w:val="auto"/>
        </w:rPr>
      </w:pPr>
      <w:r w:rsidRPr="00D95397">
        <w:rPr>
          <w:color w:val="auto"/>
        </w:rPr>
        <w:t>- Федеральный закон от 26 марта 2003 года № 35-ФЗ «Об электроэнергетике»</w:t>
      </w:r>
      <w:r>
        <w:rPr>
          <w:color w:val="auto"/>
        </w:rPr>
        <w:t xml:space="preserve"> </w:t>
      </w:r>
      <w:r w:rsidRPr="007D09AC">
        <w:rPr>
          <w:color w:val="auto"/>
        </w:rPr>
        <w:t>(</w:t>
      </w:r>
      <w:r w:rsidR="00A72FF2" w:rsidRPr="0049615D">
        <w:rPr>
          <w:color w:val="auto"/>
        </w:rPr>
        <w:t>с изменениями на 2 ноября 2023 года</w:t>
      </w:r>
      <w:r>
        <w:rPr>
          <w:color w:val="auto"/>
        </w:rPr>
        <w:t>)</w:t>
      </w:r>
      <w:r w:rsidRPr="00D95397">
        <w:rPr>
          <w:color w:val="auto"/>
        </w:rPr>
        <w:t xml:space="preserve">; </w:t>
      </w:r>
    </w:p>
    <w:p w14:paraId="6818D9CE" w14:textId="5149BDC7" w:rsidR="00B30E49" w:rsidRPr="00D95397" w:rsidRDefault="00B30E49" w:rsidP="00B30E49">
      <w:pPr>
        <w:pStyle w:val="Default"/>
        <w:spacing w:line="360" w:lineRule="auto"/>
        <w:ind w:firstLine="709"/>
        <w:jc w:val="both"/>
        <w:rPr>
          <w:color w:val="auto"/>
        </w:rPr>
      </w:pPr>
      <w:r w:rsidRPr="00D95397">
        <w:rPr>
          <w:color w:val="auto"/>
        </w:rPr>
        <w:t>- Федеральный закон от 11 июня 2003 № 74-ФЗ «О крестьянском (фермерском) хозяйстве»</w:t>
      </w:r>
      <w:r>
        <w:rPr>
          <w:color w:val="auto"/>
        </w:rPr>
        <w:t xml:space="preserve"> </w:t>
      </w:r>
      <w:r w:rsidRPr="00267AD7">
        <w:rPr>
          <w:color w:val="auto"/>
        </w:rPr>
        <w:t>(</w:t>
      </w:r>
      <w:r w:rsidR="00A72FF2" w:rsidRPr="0049615D">
        <w:rPr>
          <w:color w:val="auto"/>
        </w:rPr>
        <w:t>с изменениями на 6 декабря 2021 года</w:t>
      </w:r>
      <w:r w:rsidRPr="00267AD7">
        <w:rPr>
          <w:color w:val="auto"/>
        </w:rPr>
        <w:t>)</w:t>
      </w:r>
      <w:r w:rsidRPr="00D95397">
        <w:rPr>
          <w:color w:val="auto"/>
        </w:rPr>
        <w:t xml:space="preserve">; </w:t>
      </w:r>
    </w:p>
    <w:p w14:paraId="1C689971" w14:textId="4734E1FC" w:rsidR="00B30E49" w:rsidRPr="00D95397" w:rsidRDefault="00B30E49" w:rsidP="00B30E49">
      <w:pPr>
        <w:pStyle w:val="Default"/>
        <w:spacing w:line="360" w:lineRule="auto"/>
        <w:ind w:firstLine="709"/>
        <w:jc w:val="both"/>
        <w:rPr>
          <w:color w:val="auto"/>
        </w:rPr>
      </w:pPr>
      <w:r w:rsidRPr="00D95397">
        <w:rPr>
          <w:color w:val="auto"/>
        </w:rPr>
        <w:t>- Федеральный закон от 7 июля 2003 года № 126-ФЗ «О связи»</w:t>
      </w:r>
      <w:r>
        <w:rPr>
          <w:color w:val="auto"/>
        </w:rPr>
        <w:t xml:space="preserve"> </w:t>
      </w:r>
      <w:r w:rsidRPr="007F0FF1">
        <w:rPr>
          <w:color w:val="auto"/>
        </w:rPr>
        <w:t>(</w:t>
      </w:r>
      <w:r w:rsidR="00A72FF2" w:rsidRPr="0049615D">
        <w:rPr>
          <w:color w:val="auto"/>
        </w:rPr>
        <w:t>с изменениями на 4 августа 2023 года</w:t>
      </w:r>
      <w:r>
        <w:rPr>
          <w:color w:val="auto"/>
        </w:rPr>
        <w:t xml:space="preserve">) </w:t>
      </w:r>
      <w:r w:rsidRPr="007F0FF1">
        <w:rPr>
          <w:color w:val="auto"/>
        </w:rPr>
        <w:t>(</w:t>
      </w:r>
      <w:r w:rsidR="00A72FF2" w:rsidRPr="0049615D">
        <w:rPr>
          <w:color w:val="auto"/>
        </w:rPr>
        <w:t>редакция, действующая с 1 декабря 2023 года</w:t>
      </w:r>
      <w:r w:rsidRPr="007F0FF1">
        <w:rPr>
          <w:color w:val="auto"/>
        </w:rPr>
        <w:t>)</w:t>
      </w:r>
      <w:r w:rsidRPr="00D95397">
        <w:rPr>
          <w:color w:val="auto"/>
        </w:rPr>
        <w:t xml:space="preserve">; </w:t>
      </w:r>
    </w:p>
    <w:p w14:paraId="73D34336" w14:textId="3A850DA5" w:rsidR="00B30E49" w:rsidRPr="00D95397" w:rsidRDefault="00B30E49" w:rsidP="00B30E49">
      <w:pPr>
        <w:pStyle w:val="Default"/>
        <w:spacing w:line="360" w:lineRule="auto"/>
        <w:ind w:firstLine="709"/>
        <w:jc w:val="both"/>
        <w:rPr>
          <w:color w:val="auto"/>
        </w:rPr>
      </w:pPr>
      <w:r w:rsidRPr="00D95397">
        <w:rPr>
          <w:color w:val="auto"/>
        </w:rPr>
        <w:t>- Федеральный закон от 7 июля 2003 № 112-ФЗ «О личном подсобном хозяйстве»</w:t>
      </w:r>
      <w:r>
        <w:rPr>
          <w:color w:val="auto"/>
        </w:rPr>
        <w:t xml:space="preserve"> </w:t>
      </w:r>
      <w:r w:rsidRPr="00994127">
        <w:rPr>
          <w:color w:val="auto"/>
        </w:rPr>
        <w:t>(</w:t>
      </w:r>
      <w:r w:rsidR="00A72FF2" w:rsidRPr="0049615D">
        <w:rPr>
          <w:color w:val="auto"/>
        </w:rPr>
        <w:t>с изменениями на 4 августа 2023 года</w:t>
      </w:r>
      <w:r w:rsidRPr="00994127">
        <w:rPr>
          <w:color w:val="auto"/>
        </w:rPr>
        <w:t>)</w:t>
      </w:r>
      <w:r w:rsidRPr="00D95397">
        <w:rPr>
          <w:color w:val="auto"/>
        </w:rPr>
        <w:t xml:space="preserve">; </w:t>
      </w:r>
    </w:p>
    <w:p w14:paraId="0AC6738B" w14:textId="5E51C314" w:rsidR="00B30E49" w:rsidRPr="00D95397" w:rsidRDefault="00B30E49" w:rsidP="00B30E49">
      <w:pPr>
        <w:pStyle w:val="Default"/>
        <w:spacing w:line="360" w:lineRule="auto"/>
        <w:ind w:firstLine="709"/>
        <w:jc w:val="both"/>
        <w:rPr>
          <w:color w:val="auto"/>
        </w:rPr>
      </w:pPr>
      <w:r w:rsidRPr="00D95397">
        <w:rPr>
          <w:color w:val="auto"/>
        </w:rPr>
        <w:t>- Федеральный закон от 6 октября 2003 года № 131-ФЗ «Об общих принципах организации местного самоуправления в Российской Федерации»</w:t>
      </w:r>
      <w:r>
        <w:rPr>
          <w:color w:val="auto"/>
        </w:rPr>
        <w:t xml:space="preserve"> </w:t>
      </w:r>
      <w:r w:rsidRPr="00B50B65">
        <w:rPr>
          <w:color w:val="auto"/>
        </w:rPr>
        <w:t>(</w:t>
      </w:r>
      <w:r w:rsidR="00A72FF2" w:rsidRPr="0049615D">
        <w:rPr>
          <w:color w:val="auto"/>
        </w:rPr>
        <w:t>с изменениями на 2 ноября 2023 года</w:t>
      </w:r>
      <w:r>
        <w:rPr>
          <w:color w:val="auto"/>
        </w:rPr>
        <w:t>)</w:t>
      </w:r>
      <w:r w:rsidRPr="00D95397">
        <w:rPr>
          <w:color w:val="auto"/>
        </w:rPr>
        <w:t xml:space="preserve">; </w:t>
      </w:r>
    </w:p>
    <w:p w14:paraId="7A4B57F6" w14:textId="673ABC97" w:rsidR="00B30E49" w:rsidRPr="00D95397" w:rsidRDefault="00B30E49" w:rsidP="00B30E49">
      <w:pPr>
        <w:pStyle w:val="Default"/>
        <w:spacing w:line="360" w:lineRule="auto"/>
        <w:ind w:firstLine="709"/>
        <w:jc w:val="both"/>
        <w:rPr>
          <w:color w:val="auto"/>
        </w:rPr>
      </w:pPr>
      <w:r w:rsidRPr="00D95397">
        <w:rPr>
          <w:color w:val="auto"/>
        </w:rPr>
        <w:lastRenderedPageBreak/>
        <w:t>- Федеральный закон от 20 декабря 2004 года № 166-ФЗ «О рыболовстве и сохранении водных биологических ресурсов»</w:t>
      </w:r>
      <w:r>
        <w:rPr>
          <w:color w:val="auto"/>
        </w:rPr>
        <w:t xml:space="preserve"> </w:t>
      </w:r>
      <w:r w:rsidRPr="00183770">
        <w:rPr>
          <w:color w:val="auto"/>
        </w:rPr>
        <w:t>(</w:t>
      </w:r>
      <w:r w:rsidR="00A72FF2" w:rsidRPr="0049615D">
        <w:rPr>
          <w:color w:val="auto"/>
        </w:rPr>
        <w:t>с изменениями на 29 декабря 2022 года</w:t>
      </w:r>
      <w:r w:rsidRPr="00183770">
        <w:rPr>
          <w:color w:val="auto"/>
        </w:rPr>
        <w:t>)</w:t>
      </w:r>
      <w:r w:rsidRPr="00D95397">
        <w:rPr>
          <w:color w:val="auto"/>
        </w:rPr>
        <w:t xml:space="preserve">; </w:t>
      </w:r>
    </w:p>
    <w:p w14:paraId="6E0C0668" w14:textId="4B04D365" w:rsidR="00B30E49" w:rsidRPr="00D95397" w:rsidRDefault="00B30E49" w:rsidP="00A72FF2">
      <w:pPr>
        <w:pStyle w:val="Default"/>
        <w:spacing w:line="360" w:lineRule="auto"/>
        <w:ind w:firstLine="709"/>
        <w:jc w:val="both"/>
        <w:rPr>
          <w:color w:val="auto"/>
        </w:rPr>
      </w:pPr>
      <w:r w:rsidRPr="00D95397">
        <w:rPr>
          <w:color w:val="auto"/>
        </w:rPr>
        <w:t>- Федеральный закон от 21 декабря 2004 года № 172-ФЗ «О переводе земель или земельных участков из одной категории в другую»</w:t>
      </w:r>
      <w:r>
        <w:rPr>
          <w:color w:val="auto"/>
        </w:rPr>
        <w:t xml:space="preserve"> </w:t>
      </w:r>
      <w:r w:rsidRPr="00183770">
        <w:rPr>
          <w:color w:val="auto"/>
        </w:rPr>
        <w:t>(</w:t>
      </w:r>
      <w:r w:rsidR="00A72FF2" w:rsidRPr="0049615D">
        <w:rPr>
          <w:color w:val="auto"/>
        </w:rPr>
        <w:t>с изменениями на 13 июня 2023 года</w:t>
      </w:r>
      <w:r w:rsidRPr="00183770">
        <w:rPr>
          <w:color w:val="auto"/>
        </w:rPr>
        <w:t>)</w:t>
      </w:r>
      <w:r w:rsidR="00A72FF2">
        <w:rPr>
          <w:color w:val="auto"/>
        </w:rPr>
        <w:t xml:space="preserve"> </w:t>
      </w:r>
      <w:r w:rsidRPr="00183770">
        <w:rPr>
          <w:color w:val="auto"/>
        </w:rPr>
        <w:t>(</w:t>
      </w:r>
      <w:r w:rsidR="00A72FF2" w:rsidRPr="0049615D">
        <w:rPr>
          <w:color w:val="auto"/>
        </w:rPr>
        <w:t>редакция, действующая с 24 июня 2023 года</w:t>
      </w:r>
      <w:r w:rsidRPr="00183770">
        <w:rPr>
          <w:color w:val="auto"/>
        </w:rPr>
        <w:t>)</w:t>
      </w:r>
      <w:r w:rsidRPr="00D95397">
        <w:rPr>
          <w:color w:val="auto"/>
        </w:rPr>
        <w:t xml:space="preserve">; </w:t>
      </w:r>
    </w:p>
    <w:p w14:paraId="5E5EA689" w14:textId="56C4CF61" w:rsidR="00B30E49" w:rsidRPr="00D95397" w:rsidRDefault="00B30E49" w:rsidP="00B30E49">
      <w:pPr>
        <w:pStyle w:val="Default"/>
        <w:spacing w:line="360" w:lineRule="auto"/>
        <w:ind w:firstLine="709"/>
        <w:jc w:val="both"/>
        <w:rPr>
          <w:color w:val="auto"/>
        </w:rPr>
      </w:pPr>
      <w:r w:rsidRPr="00D95397">
        <w:rPr>
          <w:color w:val="auto"/>
        </w:rPr>
        <w:t>- Федеральный закон от 30 декабря 2006 года № 271 «О розничных рынках и о внесении изменений в Трудовой кодекс Российской Федерации»</w:t>
      </w:r>
      <w:r>
        <w:rPr>
          <w:color w:val="auto"/>
        </w:rPr>
        <w:t xml:space="preserve"> </w:t>
      </w:r>
      <w:r w:rsidRPr="00BB0309">
        <w:rPr>
          <w:color w:val="auto"/>
        </w:rPr>
        <w:t>(</w:t>
      </w:r>
      <w:r w:rsidR="00A72FF2" w:rsidRPr="0049615D">
        <w:rPr>
          <w:color w:val="auto"/>
        </w:rPr>
        <w:t>с изменениями на 4 ноября 2022 года</w:t>
      </w:r>
      <w:r w:rsidRPr="00BB0309">
        <w:rPr>
          <w:color w:val="auto"/>
        </w:rPr>
        <w:t>)</w:t>
      </w:r>
      <w:r w:rsidRPr="00D95397">
        <w:rPr>
          <w:color w:val="auto"/>
        </w:rPr>
        <w:t xml:space="preserve">; </w:t>
      </w:r>
    </w:p>
    <w:p w14:paraId="7027BF31" w14:textId="24971516" w:rsidR="00B30E49" w:rsidRPr="00D95397" w:rsidRDefault="00B30E49" w:rsidP="00B30E49">
      <w:pPr>
        <w:pStyle w:val="Default"/>
        <w:spacing w:line="360" w:lineRule="auto"/>
        <w:ind w:firstLine="709"/>
        <w:jc w:val="both"/>
        <w:rPr>
          <w:color w:val="auto"/>
        </w:rPr>
      </w:pPr>
      <w:r w:rsidRPr="00D95397">
        <w:rPr>
          <w:color w:val="auto"/>
        </w:rPr>
        <w:t>-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color w:val="auto"/>
        </w:rPr>
        <w:t xml:space="preserve"> </w:t>
      </w:r>
      <w:r w:rsidR="00A72FF2">
        <w:rPr>
          <w:color w:val="auto"/>
        </w:rPr>
        <w:t>(</w:t>
      </w:r>
      <w:r w:rsidR="00A72FF2" w:rsidRPr="0049615D">
        <w:rPr>
          <w:color w:val="auto"/>
        </w:rPr>
        <w:t>с изменениями на 4 августа 2023 года</w:t>
      </w:r>
      <w:r>
        <w:rPr>
          <w:color w:val="auto"/>
        </w:rPr>
        <w:t>)</w:t>
      </w:r>
      <w:r w:rsidRPr="000822C8">
        <w:rPr>
          <w:color w:val="auto"/>
        </w:rPr>
        <w:t xml:space="preserve"> (</w:t>
      </w:r>
      <w:r w:rsidR="00A72FF2" w:rsidRPr="0049615D">
        <w:rPr>
          <w:color w:val="auto"/>
        </w:rPr>
        <w:t>редакция, действующая с 1 сентября 2023 года</w:t>
      </w:r>
      <w:r w:rsidRPr="000822C8">
        <w:rPr>
          <w:color w:val="auto"/>
        </w:rPr>
        <w:t>)</w:t>
      </w:r>
      <w:r w:rsidRPr="00D95397">
        <w:rPr>
          <w:color w:val="auto"/>
        </w:rPr>
        <w:t xml:space="preserve">; </w:t>
      </w:r>
    </w:p>
    <w:p w14:paraId="3FDEAA72" w14:textId="26BD3789" w:rsidR="00B30E49" w:rsidRPr="00D95397" w:rsidRDefault="00B30E49" w:rsidP="00B30E49">
      <w:pPr>
        <w:pStyle w:val="Default"/>
        <w:spacing w:line="360" w:lineRule="auto"/>
        <w:ind w:firstLine="709"/>
        <w:jc w:val="both"/>
        <w:rPr>
          <w:color w:val="auto"/>
        </w:rPr>
      </w:pPr>
      <w:r w:rsidRPr="00D95397">
        <w:rPr>
          <w:color w:val="auto"/>
        </w:rPr>
        <w:t>- Федеральный закон от 4 декабря 2007 № 329 «О физической культуре и спорте»</w:t>
      </w:r>
      <w:r>
        <w:rPr>
          <w:color w:val="auto"/>
        </w:rPr>
        <w:t xml:space="preserve"> </w:t>
      </w:r>
      <w:r w:rsidRPr="00C7585D">
        <w:rPr>
          <w:color w:val="auto"/>
        </w:rPr>
        <w:t>(</w:t>
      </w:r>
      <w:r w:rsidR="00A72FF2" w:rsidRPr="0049615D">
        <w:rPr>
          <w:color w:val="auto"/>
        </w:rPr>
        <w:t>с изменениями на 30 ноября 2023 года</w:t>
      </w:r>
      <w:r w:rsidRPr="00C7585D">
        <w:rPr>
          <w:color w:val="auto"/>
        </w:rPr>
        <w:t>)</w:t>
      </w:r>
      <w:r w:rsidRPr="00D95397">
        <w:rPr>
          <w:color w:val="auto"/>
        </w:rPr>
        <w:t xml:space="preserve">; </w:t>
      </w:r>
    </w:p>
    <w:p w14:paraId="5C3DA3C4" w14:textId="41BFDBF7" w:rsidR="00B30E49" w:rsidRPr="00D95397" w:rsidRDefault="00B30E49" w:rsidP="00B30E49">
      <w:pPr>
        <w:pStyle w:val="Default"/>
        <w:spacing w:line="360" w:lineRule="auto"/>
        <w:ind w:firstLine="709"/>
        <w:jc w:val="both"/>
        <w:rPr>
          <w:color w:val="auto"/>
        </w:rPr>
      </w:pPr>
      <w:r w:rsidRPr="00D95397">
        <w:rPr>
          <w:color w:val="auto"/>
        </w:rPr>
        <w:t>- Федеральный закон от 22 июля 2008 года № 123-ФЗ «Технический регламент о требованиях пожарной безопасности»</w:t>
      </w:r>
      <w:r>
        <w:rPr>
          <w:color w:val="auto"/>
        </w:rPr>
        <w:t xml:space="preserve"> </w:t>
      </w:r>
      <w:r w:rsidRPr="00EF1121">
        <w:rPr>
          <w:color w:val="auto"/>
        </w:rPr>
        <w:t>(</w:t>
      </w:r>
      <w:r w:rsidR="00A72FF2" w:rsidRPr="0049615D">
        <w:rPr>
          <w:color w:val="auto"/>
        </w:rPr>
        <w:t>с изменениями на 14 июля 2022 года</w:t>
      </w:r>
      <w:r w:rsidRPr="00EF1121">
        <w:rPr>
          <w:color w:val="auto"/>
        </w:rPr>
        <w:t>)</w:t>
      </w:r>
      <w:r w:rsidRPr="00D95397">
        <w:rPr>
          <w:color w:val="auto"/>
        </w:rPr>
        <w:t xml:space="preserve">; </w:t>
      </w:r>
    </w:p>
    <w:p w14:paraId="43C07390" w14:textId="3C60F19B" w:rsidR="00B30E49" w:rsidRPr="00D95397" w:rsidRDefault="00B30E49" w:rsidP="00B30E49">
      <w:pPr>
        <w:pStyle w:val="Default"/>
        <w:spacing w:line="360" w:lineRule="auto"/>
        <w:ind w:firstLine="709"/>
        <w:jc w:val="both"/>
        <w:rPr>
          <w:color w:val="auto"/>
        </w:rPr>
      </w:pPr>
      <w:r w:rsidRPr="00D95397">
        <w:rPr>
          <w:color w:val="auto"/>
        </w:rPr>
        <w:t>-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color w:val="auto"/>
        </w:rPr>
        <w:t xml:space="preserve"> </w:t>
      </w:r>
      <w:r w:rsidRPr="00CB65B5">
        <w:rPr>
          <w:color w:val="auto"/>
        </w:rPr>
        <w:t>(</w:t>
      </w:r>
      <w:r w:rsidR="00A72FF2" w:rsidRPr="0049615D">
        <w:rPr>
          <w:color w:val="auto"/>
        </w:rPr>
        <w:t>с изменениями на 13 июня 2023 года</w:t>
      </w:r>
      <w:r w:rsidRPr="00CB65B5">
        <w:rPr>
          <w:color w:val="auto"/>
        </w:rPr>
        <w:t>)</w:t>
      </w:r>
      <w:r w:rsidRPr="00D95397">
        <w:rPr>
          <w:color w:val="auto"/>
        </w:rPr>
        <w:t xml:space="preserve">; </w:t>
      </w:r>
    </w:p>
    <w:p w14:paraId="491E4197" w14:textId="77777777" w:rsidR="00B30E49" w:rsidRPr="00D95397" w:rsidRDefault="00B30E49" w:rsidP="00B30E49">
      <w:pPr>
        <w:pStyle w:val="Default"/>
        <w:spacing w:line="360" w:lineRule="auto"/>
        <w:ind w:firstLine="709"/>
        <w:jc w:val="both"/>
        <w:rPr>
          <w:color w:val="auto"/>
        </w:rPr>
      </w:pPr>
      <w:r w:rsidRPr="00D95397">
        <w:rPr>
          <w:color w:val="auto"/>
        </w:rPr>
        <w:t>- Федеральный закон от 30 декабря 2009 года № 384-ФЗ «Технический регламент о безопасности зданий и сооружений»</w:t>
      </w:r>
      <w:r>
        <w:rPr>
          <w:color w:val="auto"/>
        </w:rPr>
        <w:t xml:space="preserve"> </w:t>
      </w:r>
      <w:r w:rsidRPr="00283A58">
        <w:rPr>
          <w:color w:val="auto"/>
        </w:rPr>
        <w:t>(с изменениями на 2 июля 2013 года)</w:t>
      </w:r>
      <w:r w:rsidRPr="00D95397">
        <w:rPr>
          <w:color w:val="auto"/>
        </w:rPr>
        <w:t xml:space="preserve">; </w:t>
      </w:r>
    </w:p>
    <w:p w14:paraId="28C71560" w14:textId="787A903F" w:rsidR="00B30E49" w:rsidRPr="00D95397" w:rsidRDefault="00B30E49" w:rsidP="00B30E49">
      <w:pPr>
        <w:pStyle w:val="Default"/>
        <w:spacing w:line="360" w:lineRule="auto"/>
        <w:ind w:firstLine="709"/>
        <w:jc w:val="both"/>
        <w:rPr>
          <w:color w:val="auto"/>
        </w:rPr>
      </w:pPr>
      <w:r w:rsidRPr="00D95397">
        <w:rPr>
          <w:color w:val="auto"/>
        </w:rPr>
        <w:t>- Федеральный закон от 27 июля 2010 года № 190-ФЗ «О теплоснабжении»</w:t>
      </w:r>
      <w:r>
        <w:rPr>
          <w:color w:val="auto"/>
        </w:rPr>
        <w:t xml:space="preserve"> </w:t>
      </w:r>
      <w:r w:rsidRPr="00914D4D">
        <w:rPr>
          <w:color w:val="auto"/>
        </w:rPr>
        <w:t>(</w:t>
      </w:r>
      <w:r w:rsidR="0049615D" w:rsidRPr="0049615D">
        <w:rPr>
          <w:color w:val="auto"/>
        </w:rPr>
        <w:t>с изменениями на 1 мая 2022 года</w:t>
      </w:r>
      <w:r>
        <w:rPr>
          <w:color w:val="auto"/>
        </w:rPr>
        <w:t>)</w:t>
      </w:r>
      <w:r w:rsidRPr="00D95397">
        <w:rPr>
          <w:color w:val="auto"/>
        </w:rPr>
        <w:t xml:space="preserve">; </w:t>
      </w:r>
    </w:p>
    <w:p w14:paraId="788BBD58" w14:textId="0491D5C6" w:rsidR="00B30E49" w:rsidRPr="00D95397" w:rsidRDefault="00B30E49" w:rsidP="00B30E49">
      <w:pPr>
        <w:pStyle w:val="Default"/>
        <w:spacing w:line="360" w:lineRule="auto"/>
        <w:ind w:firstLine="709"/>
        <w:jc w:val="both"/>
        <w:rPr>
          <w:color w:val="auto"/>
        </w:rPr>
      </w:pPr>
      <w:r w:rsidRPr="00D95397">
        <w:rPr>
          <w:color w:val="auto"/>
        </w:rPr>
        <w:t>- 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w:t>
      </w:r>
      <w:r>
        <w:rPr>
          <w:color w:val="auto"/>
        </w:rPr>
        <w:t xml:space="preserve"> </w:t>
      </w:r>
      <w:r w:rsidRPr="008326EC">
        <w:rPr>
          <w:color w:val="auto"/>
        </w:rPr>
        <w:t>(</w:t>
      </w:r>
      <w:r w:rsidR="0049615D" w:rsidRPr="0049615D">
        <w:rPr>
          <w:color w:val="auto"/>
        </w:rPr>
        <w:t>с изменениями на 21 декабря 2021 года</w:t>
      </w:r>
      <w:r w:rsidRPr="008326EC">
        <w:rPr>
          <w:color w:val="auto"/>
        </w:rPr>
        <w:t>)</w:t>
      </w:r>
      <w:r w:rsidRPr="00D95397">
        <w:rPr>
          <w:color w:val="auto"/>
        </w:rPr>
        <w:t xml:space="preserve">; </w:t>
      </w:r>
    </w:p>
    <w:p w14:paraId="23EBBF06" w14:textId="58C35DAF" w:rsidR="00B30E49" w:rsidRPr="00D95397" w:rsidRDefault="00B30E49" w:rsidP="00B30E49">
      <w:pPr>
        <w:pStyle w:val="Default"/>
        <w:spacing w:line="360" w:lineRule="auto"/>
        <w:ind w:firstLine="709"/>
        <w:jc w:val="both"/>
        <w:rPr>
          <w:color w:val="auto"/>
        </w:rPr>
      </w:pPr>
      <w:r w:rsidRPr="00D95397">
        <w:rPr>
          <w:color w:val="auto"/>
        </w:rPr>
        <w:t>- Федеральный закон от 7 декабря 2011 года № 416-ФЗ «О водоснабжении и водоотведении»</w:t>
      </w:r>
      <w:r>
        <w:rPr>
          <w:color w:val="auto"/>
        </w:rPr>
        <w:t xml:space="preserve"> </w:t>
      </w:r>
      <w:r w:rsidRPr="00E51AD6">
        <w:rPr>
          <w:color w:val="auto"/>
        </w:rPr>
        <w:t>(</w:t>
      </w:r>
      <w:r w:rsidR="0049615D" w:rsidRPr="0049615D">
        <w:rPr>
          <w:color w:val="auto"/>
        </w:rPr>
        <w:t>с изменениями на 13 июня 2023 года</w:t>
      </w:r>
      <w:r>
        <w:rPr>
          <w:color w:val="auto"/>
        </w:rPr>
        <w:t>)</w:t>
      </w:r>
      <w:r w:rsidR="0049615D">
        <w:rPr>
          <w:color w:val="auto"/>
        </w:rPr>
        <w:t>.</w:t>
      </w:r>
      <w:r w:rsidRPr="00D95397">
        <w:rPr>
          <w:color w:val="auto"/>
        </w:rPr>
        <w:t xml:space="preserve"> </w:t>
      </w:r>
    </w:p>
    <w:p w14:paraId="260C0BF1" w14:textId="18EFC177" w:rsidR="00B30E49" w:rsidRPr="00D95397" w:rsidRDefault="00B30E49" w:rsidP="00B30E49">
      <w:pPr>
        <w:pStyle w:val="Default"/>
        <w:spacing w:line="360" w:lineRule="auto"/>
        <w:ind w:firstLine="709"/>
        <w:jc w:val="both"/>
        <w:rPr>
          <w:color w:val="auto"/>
        </w:rPr>
      </w:pPr>
      <w:r w:rsidRPr="00D95397">
        <w:rPr>
          <w:color w:val="auto"/>
        </w:rPr>
        <w:t>- Федеральный закон от 21 декабря 1994 года № 69-ФЗ «О пожарной безопасности»</w:t>
      </w:r>
      <w:r>
        <w:rPr>
          <w:color w:val="auto"/>
        </w:rPr>
        <w:t xml:space="preserve"> </w:t>
      </w:r>
      <w:r w:rsidRPr="00E51AD6">
        <w:rPr>
          <w:color w:val="auto"/>
        </w:rPr>
        <w:t>(</w:t>
      </w:r>
      <w:r w:rsidR="0049615D" w:rsidRPr="0049615D">
        <w:rPr>
          <w:color w:val="auto"/>
        </w:rPr>
        <w:t>с изменениями на 19 октября 2023 года</w:t>
      </w:r>
      <w:r w:rsidRPr="00E51AD6">
        <w:rPr>
          <w:color w:val="auto"/>
        </w:rPr>
        <w:t>)</w:t>
      </w:r>
      <w:r>
        <w:rPr>
          <w:color w:val="auto"/>
        </w:rPr>
        <w:t xml:space="preserve">. </w:t>
      </w:r>
    </w:p>
    <w:bookmarkEnd w:id="137"/>
    <w:p w14:paraId="3732F052" w14:textId="77777777" w:rsidR="00B30E49" w:rsidRPr="00D95397" w:rsidRDefault="00B30E49" w:rsidP="00B30E49">
      <w:pPr>
        <w:pStyle w:val="Default"/>
        <w:spacing w:line="360" w:lineRule="auto"/>
        <w:ind w:firstLine="709"/>
        <w:jc w:val="both"/>
        <w:rPr>
          <w:color w:val="auto"/>
        </w:rPr>
      </w:pPr>
      <w:r w:rsidRPr="00D95397">
        <w:rPr>
          <w:b/>
          <w:bCs/>
          <w:color w:val="auto"/>
        </w:rPr>
        <w:t xml:space="preserve">Иные нормативные акты Российской Федерации </w:t>
      </w:r>
    </w:p>
    <w:p w14:paraId="383A567A" w14:textId="77777777" w:rsidR="00B30E49" w:rsidRPr="00D95397" w:rsidRDefault="00B30E49" w:rsidP="00B30E49">
      <w:pPr>
        <w:pStyle w:val="Default"/>
        <w:spacing w:line="360" w:lineRule="auto"/>
        <w:ind w:firstLine="709"/>
        <w:jc w:val="both"/>
        <w:rPr>
          <w:color w:val="auto"/>
        </w:rPr>
      </w:pPr>
      <w:bookmarkStart w:id="138" w:name="_Hlk153295629"/>
      <w:r w:rsidRPr="00D95397">
        <w:rPr>
          <w:color w:val="auto"/>
        </w:rPr>
        <w:t xml:space="preserve">- Указ Президента Российской Федерации от 30 ноября 1992 года № 1487 «Об особо ценных объектах культурного наследия народов Российской Федерации»; </w:t>
      </w:r>
    </w:p>
    <w:p w14:paraId="3114543F" w14:textId="77777777" w:rsidR="00B30E49" w:rsidRPr="00D95397" w:rsidRDefault="00B30E49" w:rsidP="00B30E49">
      <w:pPr>
        <w:pStyle w:val="Default"/>
        <w:spacing w:line="360" w:lineRule="auto"/>
        <w:ind w:firstLine="709"/>
        <w:jc w:val="both"/>
        <w:rPr>
          <w:color w:val="auto"/>
        </w:rPr>
      </w:pPr>
      <w:r w:rsidRPr="00D95397">
        <w:rPr>
          <w:color w:val="auto"/>
        </w:rPr>
        <w:lastRenderedPageBreak/>
        <w:t xml:space="preserve">- Постановление Правительства Российской Федерации от 7 декабря 1996 года № 1449 «О мерах по обеспечению беспрепятственного доступа инвалидов к информации и объектам социальной инфраструктуры»; </w:t>
      </w:r>
    </w:p>
    <w:p w14:paraId="73F0CB20" w14:textId="77777777" w:rsidR="00B30E49" w:rsidRPr="00D95397" w:rsidRDefault="00B30E49" w:rsidP="00B30E49">
      <w:pPr>
        <w:pStyle w:val="Default"/>
        <w:spacing w:line="360" w:lineRule="auto"/>
        <w:ind w:firstLine="709"/>
        <w:jc w:val="both"/>
        <w:rPr>
          <w:color w:val="auto"/>
        </w:rPr>
      </w:pPr>
      <w:r w:rsidRPr="00D95397">
        <w:rPr>
          <w:color w:val="auto"/>
        </w:rPr>
        <w:t>- Постановление Правительства Российской Федерации от 20 ноября 2000 года № 878 «Об утверждении Правил охраны газораспределительных сетей»</w:t>
      </w:r>
      <w:r>
        <w:rPr>
          <w:color w:val="auto"/>
        </w:rPr>
        <w:t xml:space="preserve"> </w:t>
      </w:r>
      <w:r w:rsidRPr="004C3E26">
        <w:rPr>
          <w:color w:val="auto"/>
        </w:rPr>
        <w:t>(с изменениями на 17 мая 2016 года)</w:t>
      </w:r>
      <w:r w:rsidRPr="00D95397">
        <w:rPr>
          <w:color w:val="auto"/>
        </w:rPr>
        <w:t xml:space="preserve">; </w:t>
      </w:r>
    </w:p>
    <w:p w14:paraId="77AD8D72" w14:textId="6F496F6D" w:rsidR="00B30E49" w:rsidRPr="00D95397" w:rsidRDefault="00B30E49" w:rsidP="00B30E49">
      <w:pPr>
        <w:pStyle w:val="Default"/>
        <w:spacing w:line="360" w:lineRule="auto"/>
        <w:ind w:firstLine="709"/>
        <w:jc w:val="both"/>
        <w:rPr>
          <w:color w:val="auto"/>
        </w:rPr>
      </w:pPr>
      <w:r w:rsidRPr="00D95397">
        <w:rPr>
          <w:color w:val="auto"/>
        </w:rPr>
        <w:t>- 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w:t>
      </w:r>
      <w:r>
        <w:rPr>
          <w:color w:val="auto"/>
        </w:rPr>
        <w:t xml:space="preserve"> </w:t>
      </w:r>
      <w:r w:rsidRPr="0020482A">
        <w:rPr>
          <w:color w:val="auto"/>
        </w:rPr>
        <w:t>(</w:t>
      </w:r>
      <w:r w:rsidR="0049615D" w:rsidRPr="0049615D">
        <w:rPr>
          <w:color w:val="auto"/>
        </w:rPr>
        <w:t>с изменениями на 16 февраля 2023 года</w:t>
      </w:r>
      <w:r w:rsidRPr="0020482A">
        <w:rPr>
          <w:color w:val="auto"/>
        </w:rPr>
        <w:t>)</w:t>
      </w:r>
      <w:r w:rsidRPr="00D95397">
        <w:rPr>
          <w:color w:val="auto"/>
        </w:rPr>
        <w:t xml:space="preserve">; </w:t>
      </w:r>
    </w:p>
    <w:p w14:paraId="5818544F" w14:textId="3FAC49EB" w:rsidR="00B30E49" w:rsidRPr="00D95397" w:rsidRDefault="00B30E49" w:rsidP="00B30E49">
      <w:pPr>
        <w:pStyle w:val="Default"/>
        <w:spacing w:line="360" w:lineRule="auto"/>
        <w:ind w:firstLine="709"/>
        <w:jc w:val="both"/>
        <w:rPr>
          <w:color w:val="auto"/>
        </w:rPr>
      </w:pPr>
      <w:r w:rsidRPr="00D95397">
        <w:rPr>
          <w:color w:val="auto"/>
        </w:rPr>
        <w:t xml:space="preserve">- Постановление Правительства Российской Федерации </w:t>
      </w:r>
      <w:r w:rsidRPr="00DB6C1B">
        <w:rPr>
          <w:color w:val="auto"/>
        </w:rPr>
        <w:t xml:space="preserve">от 12 сентября 2015 года </w:t>
      </w:r>
      <w:r w:rsidR="00B07F3F">
        <w:rPr>
          <w:color w:val="auto"/>
        </w:rPr>
        <w:t>№</w:t>
      </w:r>
      <w:r w:rsidRPr="00DB6C1B">
        <w:rPr>
          <w:color w:val="auto"/>
        </w:rPr>
        <w:t xml:space="preserve"> 972</w:t>
      </w:r>
      <w:r w:rsidRPr="00D95397">
        <w:rPr>
          <w:color w:val="auto"/>
        </w:rPr>
        <w:t xml:space="preserve"> «Об утверждении Положения о зонах охраны объектов культурного наследия (памятников истории и культуры) народов Российской Федерации»; </w:t>
      </w:r>
    </w:p>
    <w:p w14:paraId="38674B51" w14:textId="0A34AFF0" w:rsidR="00B30E49" w:rsidRPr="00D95397" w:rsidRDefault="00B30E49" w:rsidP="00B30E49">
      <w:pPr>
        <w:pStyle w:val="Default"/>
        <w:spacing w:line="360" w:lineRule="auto"/>
        <w:ind w:firstLine="709"/>
        <w:jc w:val="both"/>
        <w:rPr>
          <w:color w:val="auto"/>
        </w:rPr>
      </w:pPr>
      <w:r w:rsidRPr="00D95397">
        <w:rPr>
          <w:color w:val="auto"/>
        </w:rPr>
        <w:t>- Постановление Правительства Российской Федерации от 24 февраля 2009 года № 160 (ред. от 26.08.2013)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color w:val="auto"/>
        </w:rPr>
        <w:t xml:space="preserve"> </w:t>
      </w:r>
      <w:r w:rsidRPr="00EE43B9">
        <w:rPr>
          <w:color w:val="auto"/>
        </w:rPr>
        <w:t>(</w:t>
      </w:r>
      <w:r w:rsidR="0049615D" w:rsidRPr="0049615D">
        <w:rPr>
          <w:color w:val="auto"/>
        </w:rPr>
        <w:t>с изменениями на 18 февраля 2023 года</w:t>
      </w:r>
      <w:r w:rsidRPr="00EE43B9">
        <w:rPr>
          <w:color w:val="auto"/>
        </w:rPr>
        <w:t>)</w:t>
      </w:r>
      <w:r w:rsidRPr="00D95397">
        <w:rPr>
          <w:color w:val="auto"/>
        </w:rPr>
        <w:t xml:space="preserve">; </w:t>
      </w:r>
    </w:p>
    <w:p w14:paraId="6DC13C7D" w14:textId="451BC8B6" w:rsidR="00B30E49" w:rsidRPr="00D95397" w:rsidRDefault="00B30E49" w:rsidP="00B30E49">
      <w:pPr>
        <w:pStyle w:val="Default"/>
        <w:spacing w:line="360" w:lineRule="auto"/>
        <w:ind w:firstLine="709"/>
        <w:jc w:val="both"/>
        <w:rPr>
          <w:color w:val="auto"/>
        </w:rPr>
      </w:pPr>
      <w:r w:rsidRPr="00E77CEE">
        <w:rPr>
          <w:color w:val="auto"/>
        </w:rPr>
        <w:t xml:space="preserve">- Постановление Правительства Российской Федерации от </w:t>
      </w:r>
      <w:proofErr w:type="spellStart"/>
      <w:r w:rsidRPr="00E77CEE">
        <w:rPr>
          <w:color w:val="auto"/>
        </w:rPr>
        <w:t>от</w:t>
      </w:r>
      <w:proofErr w:type="spellEnd"/>
      <w:r w:rsidRPr="00E77CEE">
        <w:rPr>
          <w:color w:val="auto"/>
        </w:rPr>
        <w:t xml:space="preserve"> 21 декабря 2019 года </w:t>
      </w:r>
      <w:r w:rsidR="00B07F3F">
        <w:rPr>
          <w:color w:val="auto"/>
        </w:rPr>
        <w:t>№</w:t>
      </w:r>
      <w:r w:rsidRPr="00E77CEE">
        <w:rPr>
          <w:color w:val="auto"/>
        </w:rPr>
        <w:t xml:space="preserve"> 1755 </w:t>
      </w:r>
      <w:r>
        <w:rPr>
          <w:color w:val="auto"/>
        </w:rPr>
        <w:t>«</w:t>
      </w:r>
      <w:r w:rsidRPr="00E77CEE">
        <w:rPr>
          <w:color w:val="auto"/>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Pr>
          <w:color w:val="auto"/>
        </w:rPr>
        <w:t xml:space="preserve">» </w:t>
      </w:r>
      <w:r w:rsidRPr="00E77CEE">
        <w:rPr>
          <w:color w:val="auto"/>
        </w:rPr>
        <w:t>;</w:t>
      </w:r>
      <w:r w:rsidRPr="00D95397">
        <w:rPr>
          <w:color w:val="auto"/>
        </w:rPr>
        <w:t xml:space="preserve"> </w:t>
      </w:r>
    </w:p>
    <w:p w14:paraId="293A6DFD" w14:textId="77777777" w:rsidR="00B30E49" w:rsidRPr="00D95397" w:rsidRDefault="00B30E49" w:rsidP="00B30E49">
      <w:pPr>
        <w:pStyle w:val="Default"/>
        <w:spacing w:line="360" w:lineRule="auto"/>
        <w:ind w:firstLine="709"/>
        <w:jc w:val="both"/>
        <w:rPr>
          <w:color w:val="auto"/>
        </w:rPr>
      </w:pPr>
      <w:r w:rsidRPr="00D95397">
        <w:rPr>
          <w:color w:val="auto"/>
        </w:rPr>
        <w:t>- Постановление Правительства Российской Федерации от 11 марта 2010 № 138 «Об утверждении Федеральных правил использования воздушного пространства Российской Федерации»</w:t>
      </w:r>
      <w:r w:rsidRPr="0049615D">
        <w:rPr>
          <w:color w:val="auto"/>
        </w:rPr>
        <w:t xml:space="preserve"> </w:t>
      </w:r>
      <w:r w:rsidRPr="00513497">
        <w:rPr>
          <w:color w:val="auto"/>
        </w:rPr>
        <w:t>(с изме</w:t>
      </w:r>
      <w:r>
        <w:rPr>
          <w:color w:val="auto"/>
        </w:rPr>
        <w:t xml:space="preserve">нениями на 2 декабря 2020 года) </w:t>
      </w:r>
      <w:r w:rsidRPr="00513497">
        <w:rPr>
          <w:color w:val="auto"/>
        </w:rPr>
        <w:t>(редакция, действующая с 9 июня 2021 года)</w:t>
      </w:r>
      <w:r>
        <w:rPr>
          <w:color w:val="auto"/>
        </w:rPr>
        <w:t xml:space="preserve">; </w:t>
      </w:r>
      <w:r w:rsidRPr="00D95397">
        <w:rPr>
          <w:color w:val="auto"/>
        </w:rPr>
        <w:t xml:space="preserve"> </w:t>
      </w:r>
    </w:p>
    <w:p w14:paraId="419A5003" w14:textId="77777777" w:rsidR="00B30E49" w:rsidRPr="00D95397" w:rsidRDefault="00B30E49" w:rsidP="00B30E49">
      <w:pPr>
        <w:pStyle w:val="Default"/>
        <w:spacing w:line="360" w:lineRule="auto"/>
        <w:ind w:firstLine="709"/>
        <w:jc w:val="both"/>
        <w:rPr>
          <w:color w:val="auto"/>
        </w:rPr>
      </w:pPr>
      <w:r w:rsidRPr="00D95397">
        <w:rPr>
          <w:color w:val="auto"/>
        </w:rPr>
        <w:t>- Приказ Министерства транспорта РФ от 13 января 2010 № 4 «Об установлении и использовании придорожных полос автомобильных дорог федерального значения»</w:t>
      </w:r>
      <w:r>
        <w:rPr>
          <w:color w:val="auto"/>
        </w:rPr>
        <w:t xml:space="preserve"> </w:t>
      </w:r>
      <w:r w:rsidRPr="00853958">
        <w:rPr>
          <w:color w:val="auto"/>
        </w:rPr>
        <w:t>(с изменениями на 3 апреля 2018 года)</w:t>
      </w:r>
      <w:r w:rsidRPr="00D95397">
        <w:rPr>
          <w:color w:val="auto"/>
        </w:rPr>
        <w:t xml:space="preserve">; </w:t>
      </w:r>
    </w:p>
    <w:p w14:paraId="57FC5968" w14:textId="01426BB6" w:rsidR="00B30E49" w:rsidRPr="00D95397" w:rsidRDefault="00B30E49" w:rsidP="00B30E49">
      <w:pPr>
        <w:pStyle w:val="Default"/>
        <w:spacing w:line="360" w:lineRule="auto"/>
        <w:ind w:firstLine="709"/>
        <w:jc w:val="both"/>
        <w:rPr>
          <w:color w:val="auto"/>
        </w:rPr>
      </w:pPr>
      <w:r w:rsidRPr="00D95397">
        <w:rPr>
          <w:color w:val="auto"/>
        </w:rPr>
        <w:t xml:space="preserve">- </w:t>
      </w:r>
      <w:r>
        <w:rPr>
          <w:color w:val="auto"/>
        </w:rPr>
        <w:t xml:space="preserve">Приказ Министерства строительства и жилищно-коммунального хозяйства от 25 апреля 2017 года </w:t>
      </w:r>
      <w:r w:rsidR="00B07F3F">
        <w:rPr>
          <w:color w:val="auto"/>
        </w:rPr>
        <w:t>№</w:t>
      </w:r>
      <w:r>
        <w:rPr>
          <w:color w:val="auto"/>
        </w:rPr>
        <w:t xml:space="preserve"> 741/</w:t>
      </w:r>
      <w:proofErr w:type="spellStart"/>
      <w:r>
        <w:rPr>
          <w:color w:val="auto"/>
        </w:rPr>
        <w:t>пр</w:t>
      </w:r>
      <w:proofErr w:type="spellEnd"/>
      <w:r>
        <w:rPr>
          <w:color w:val="auto"/>
        </w:rPr>
        <w:t xml:space="preserve"> «</w:t>
      </w:r>
      <w:r w:rsidRPr="003D559C">
        <w:rPr>
          <w:color w:val="auto"/>
        </w:rPr>
        <w:t>Об утверждении формы градостроительного плана земельного участка и по</w:t>
      </w:r>
      <w:r>
        <w:rPr>
          <w:color w:val="auto"/>
        </w:rPr>
        <w:t xml:space="preserve">рядка ее заполнения» </w:t>
      </w:r>
      <w:r w:rsidRPr="003D559C">
        <w:rPr>
          <w:color w:val="auto"/>
        </w:rPr>
        <w:t>(</w:t>
      </w:r>
      <w:r w:rsidR="0049615D" w:rsidRPr="0049615D">
        <w:rPr>
          <w:color w:val="auto"/>
        </w:rPr>
        <w:t>с изменениями на 4 апреля 2023 года</w:t>
      </w:r>
      <w:r w:rsidRPr="003D559C">
        <w:rPr>
          <w:color w:val="auto"/>
        </w:rPr>
        <w:t>)</w:t>
      </w:r>
    </w:p>
    <w:p w14:paraId="06FECE37" w14:textId="77777777" w:rsidR="00B30E49" w:rsidRPr="00D95397" w:rsidRDefault="00B30E49" w:rsidP="00B30E49">
      <w:pPr>
        <w:pStyle w:val="Default"/>
        <w:spacing w:line="360" w:lineRule="auto"/>
        <w:ind w:firstLine="709"/>
        <w:jc w:val="both"/>
        <w:rPr>
          <w:color w:val="auto"/>
        </w:rPr>
      </w:pPr>
      <w:r w:rsidRPr="00D95397">
        <w:rPr>
          <w:color w:val="auto"/>
        </w:rPr>
        <w:t xml:space="preserve">- Приказ МЧС РФ от 28 ноября 2011 г. № 710 «Об утверждении Административного регламента МЧС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w:t>
      </w:r>
      <w:r w:rsidRPr="00D95397">
        <w:rPr>
          <w:color w:val="auto"/>
        </w:rPr>
        <w:lastRenderedPageBreak/>
        <w:t>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r>
        <w:rPr>
          <w:color w:val="auto"/>
        </w:rPr>
        <w:t xml:space="preserve"> </w:t>
      </w:r>
      <w:r w:rsidRPr="00E31630">
        <w:rPr>
          <w:color w:val="auto"/>
        </w:rPr>
        <w:t>(с изменениями на 26 ноября 2018 года)</w:t>
      </w:r>
      <w:r w:rsidRPr="00D95397">
        <w:rPr>
          <w:color w:val="auto"/>
        </w:rPr>
        <w:t xml:space="preserve">; </w:t>
      </w:r>
    </w:p>
    <w:p w14:paraId="7839C8E0" w14:textId="77777777" w:rsidR="00B30E49" w:rsidRPr="00D95397" w:rsidRDefault="00B30E49" w:rsidP="00B30E49">
      <w:pPr>
        <w:pStyle w:val="Default"/>
        <w:spacing w:line="360" w:lineRule="auto"/>
        <w:ind w:firstLine="709"/>
        <w:jc w:val="both"/>
        <w:rPr>
          <w:color w:val="auto"/>
        </w:rPr>
      </w:pPr>
      <w:r w:rsidRPr="00D95397">
        <w:rPr>
          <w:color w:val="auto"/>
        </w:rPr>
        <w:t>- Распоряжение Правительства РФ от 10 марта 2009 г. № 304-р «Перечень национальных стандартов, содержащих правила и методы исследований (испытаний) и измерений, в том числе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r w:rsidRPr="0049615D">
        <w:rPr>
          <w:color w:val="auto"/>
        </w:rPr>
        <w:t xml:space="preserve"> </w:t>
      </w:r>
      <w:r w:rsidRPr="00496C4D">
        <w:rPr>
          <w:color w:val="auto"/>
        </w:rPr>
        <w:t>(с изменениями на 11 июня 2015 года)</w:t>
      </w:r>
      <w:r w:rsidRPr="00D95397">
        <w:rPr>
          <w:color w:val="auto"/>
        </w:rPr>
        <w:t xml:space="preserve">; </w:t>
      </w:r>
    </w:p>
    <w:bookmarkEnd w:id="138"/>
    <w:p w14:paraId="2BF864BC" w14:textId="77777777" w:rsidR="00B30E49" w:rsidRPr="00D95397" w:rsidRDefault="00B30E49" w:rsidP="00B30E49">
      <w:pPr>
        <w:pStyle w:val="Default"/>
        <w:spacing w:line="360" w:lineRule="auto"/>
        <w:ind w:firstLine="709"/>
        <w:jc w:val="both"/>
        <w:rPr>
          <w:color w:val="auto"/>
        </w:rPr>
      </w:pPr>
      <w:r w:rsidRPr="00D95397">
        <w:rPr>
          <w:b/>
          <w:bCs/>
          <w:color w:val="auto"/>
        </w:rPr>
        <w:t xml:space="preserve">Законодательные и нормативные акты Нижегородской области </w:t>
      </w:r>
    </w:p>
    <w:p w14:paraId="733D5C9B" w14:textId="3718925B" w:rsidR="00B30E49" w:rsidRPr="00D95397" w:rsidRDefault="00B30E49" w:rsidP="00B30E49">
      <w:pPr>
        <w:pStyle w:val="Default"/>
        <w:spacing w:line="360" w:lineRule="auto"/>
        <w:ind w:firstLine="709"/>
        <w:jc w:val="both"/>
        <w:rPr>
          <w:color w:val="auto"/>
        </w:rPr>
      </w:pPr>
      <w:r w:rsidRPr="00D95397">
        <w:rPr>
          <w:color w:val="auto"/>
        </w:rPr>
        <w:t>- Устав Нижегородской области от 30.12.2005 №219-З</w:t>
      </w:r>
      <w:r w:rsidRPr="00B8574F">
        <w:t xml:space="preserve"> </w:t>
      </w:r>
      <w:r w:rsidR="00042AAF" w:rsidRPr="00B8574F">
        <w:rPr>
          <w:color w:val="auto"/>
        </w:rPr>
        <w:t xml:space="preserve">(с изменениями на </w:t>
      </w:r>
      <w:r w:rsidR="00042AAF">
        <w:rPr>
          <w:color w:val="auto"/>
        </w:rPr>
        <w:t>7</w:t>
      </w:r>
      <w:r w:rsidR="00042AAF" w:rsidRPr="00B8574F">
        <w:rPr>
          <w:color w:val="auto"/>
        </w:rPr>
        <w:t xml:space="preserve"> </w:t>
      </w:r>
      <w:r w:rsidR="00042AAF">
        <w:rPr>
          <w:color w:val="auto"/>
        </w:rPr>
        <w:t>сентября</w:t>
      </w:r>
      <w:r w:rsidR="00042AAF" w:rsidRPr="00B8574F">
        <w:rPr>
          <w:color w:val="auto"/>
        </w:rPr>
        <w:t xml:space="preserve"> 202</w:t>
      </w:r>
      <w:r w:rsidR="00042AAF">
        <w:rPr>
          <w:color w:val="auto"/>
        </w:rPr>
        <w:t>3</w:t>
      </w:r>
      <w:r w:rsidR="00042AAF" w:rsidRPr="00B8574F">
        <w:rPr>
          <w:color w:val="auto"/>
        </w:rPr>
        <w:t xml:space="preserve"> года</w:t>
      </w:r>
      <w:r w:rsidRPr="00B8574F">
        <w:rPr>
          <w:color w:val="auto"/>
        </w:rPr>
        <w:t>)</w:t>
      </w:r>
      <w:r w:rsidRPr="00D95397">
        <w:rPr>
          <w:color w:val="auto"/>
        </w:rPr>
        <w:t xml:space="preserve">; </w:t>
      </w:r>
    </w:p>
    <w:p w14:paraId="14169E1F" w14:textId="39AF3F96" w:rsidR="00B30E49" w:rsidRPr="00D95397" w:rsidRDefault="00B30E49" w:rsidP="00B30E49">
      <w:pPr>
        <w:pStyle w:val="Default"/>
        <w:spacing w:line="360" w:lineRule="auto"/>
        <w:ind w:firstLine="709"/>
        <w:jc w:val="both"/>
        <w:rPr>
          <w:color w:val="auto"/>
        </w:rPr>
      </w:pPr>
      <w:r w:rsidRPr="00D95397">
        <w:rPr>
          <w:color w:val="auto"/>
        </w:rPr>
        <w:t>- Закон Нижегородской области от 08.04.2008 №37-З «Об основах регулирования градостроительной деятельности на территории Нижегородской области»</w:t>
      </w:r>
      <w:r w:rsidRPr="00B8574F">
        <w:t xml:space="preserve"> </w:t>
      </w:r>
      <w:r w:rsidRPr="00B8574F">
        <w:rPr>
          <w:color w:val="auto"/>
        </w:rPr>
        <w:t xml:space="preserve">(с </w:t>
      </w:r>
      <w:r w:rsidR="00042AAF" w:rsidRPr="00B8574F">
        <w:rPr>
          <w:color w:val="auto"/>
        </w:rPr>
        <w:t xml:space="preserve">изменениями на </w:t>
      </w:r>
      <w:r w:rsidR="00042AAF">
        <w:rPr>
          <w:color w:val="auto"/>
        </w:rPr>
        <w:t>3</w:t>
      </w:r>
      <w:r w:rsidR="00042AAF" w:rsidRPr="00B8574F">
        <w:rPr>
          <w:color w:val="auto"/>
        </w:rPr>
        <w:t xml:space="preserve"> </w:t>
      </w:r>
      <w:r w:rsidR="00042AAF">
        <w:rPr>
          <w:color w:val="auto"/>
        </w:rPr>
        <w:t>апреля</w:t>
      </w:r>
      <w:r w:rsidR="00042AAF" w:rsidRPr="00B8574F">
        <w:rPr>
          <w:color w:val="auto"/>
        </w:rPr>
        <w:t xml:space="preserve"> 20</w:t>
      </w:r>
      <w:r w:rsidR="00042AAF">
        <w:rPr>
          <w:color w:val="auto"/>
        </w:rPr>
        <w:t>23</w:t>
      </w:r>
      <w:r w:rsidRPr="00B8574F">
        <w:rPr>
          <w:color w:val="auto"/>
        </w:rPr>
        <w:t xml:space="preserve"> года)</w:t>
      </w:r>
      <w:r w:rsidRPr="00D95397">
        <w:rPr>
          <w:color w:val="auto"/>
        </w:rPr>
        <w:t xml:space="preserve">; </w:t>
      </w:r>
    </w:p>
    <w:p w14:paraId="42BCCFD2" w14:textId="5A32B24A" w:rsidR="00B30E49" w:rsidRPr="00D95397" w:rsidRDefault="00B30E49" w:rsidP="00B30E49">
      <w:pPr>
        <w:pStyle w:val="Default"/>
        <w:spacing w:line="360" w:lineRule="auto"/>
        <w:ind w:firstLine="709"/>
        <w:jc w:val="both"/>
        <w:rPr>
          <w:color w:val="auto"/>
        </w:rPr>
      </w:pPr>
      <w:r w:rsidRPr="00D95397">
        <w:rPr>
          <w:color w:val="auto"/>
        </w:rPr>
        <w:t>- Закон Нижегородской области от 08.08.2008 №98-З «Об особо охраняемых природных территориях в Нижегородской области»</w:t>
      </w:r>
      <w:r w:rsidRPr="00B03F82">
        <w:t xml:space="preserve"> </w:t>
      </w:r>
      <w:r w:rsidRPr="00B03F82">
        <w:rPr>
          <w:color w:val="auto"/>
        </w:rPr>
        <w:t xml:space="preserve">(с изменениями </w:t>
      </w:r>
      <w:r w:rsidR="00042AAF" w:rsidRPr="00B03F82">
        <w:rPr>
          <w:color w:val="auto"/>
        </w:rPr>
        <w:t xml:space="preserve">на </w:t>
      </w:r>
      <w:r w:rsidR="00042AAF">
        <w:rPr>
          <w:color w:val="auto"/>
        </w:rPr>
        <w:t>7</w:t>
      </w:r>
      <w:r w:rsidR="00042AAF" w:rsidRPr="00B03F82">
        <w:rPr>
          <w:color w:val="auto"/>
        </w:rPr>
        <w:t xml:space="preserve"> сентября 202</w:t>
      </w:r>
      <w:r w:rsidR="00042AAF">
        <w:rPr>
          <w:color w:val="auto"/>
        </w:rPr>
        <w:t>3</w:t>
      </w:r>
      <w:r w:rsidRPr="00B03F82">
        <w:rPr>
          <w:color w:val="auto"/>
        </w:rPr>
        <w:t xml:space="preserve"> года)</w:t>
      </w:r>
      <w:r w:rsidRPr="00D95397">
        <w:rPr>
          <w:color w:val="auto"/>
        </w:rPr>
        <w:t xml:space="preserve">; </w:t>
      </w:r>
    </w:p>
    <w:p w14:paraId="4B912757" w14:textId="2DD2407B" w:rsidR="00B30E49" w:rsidRPr="00D95397" w:rsidRDefault="00B30E49" w:rsidP="00B30E49">
      <w:pPr>
        <w:pStyle w:val="Default"/>
        <w:spacing w:line="360" w:lineRule="auto"/>
        <w:ind w:firstLine="709"/>
        <w:jc w:val="both"/>
        <w:rPr>
          <w:color w:val="auto"/>
        </w:rPr>
      </w:pPr>
      <w:r w:rsidRPr="00D95397">
        <w:rPr>
          <w:color w:val="auto"/>
        </w:rPr>
        <w:t>- Постановление Правительства Нижегородской области от 29.04.2010 г. №254 «Об утверждении схемы территориального план</w:t>
      </w:r>
      <w:r>
        <w:rPr>
          <w:color w:val="auto"/>
        </w:rPr>
        <w:t>ирования Нижегородской области»</w:t>
      </w:r>
      <w:r w:rsidR="00042AAF" w:rsidRPr="00042AAF">
        <w:rPr>
          <w:color w:val="auto"/>
        </w:rPr>
        <w:t xml:space="preserve"> </w:t>
      </w:r>
      <w:r w:rsidR="00042AAF" w:rsidRPr="00B03F82">
        <w:rPr>
          <w:color w:val="auto"/>
        </w:rPr>
        <w:t xml:space="preserve">(с изменениями на </w:t>
      </w:r>
      <w:r w:rsidR="00042AAF">
        <w:rPr>
          <w:color w:val="auto"/>
        </w:rPr>
        <w:t>3</w:t>
      </w:r>
      <w:r w:rsidR="00042AAF" w:rsidRPr="00B03F82">
        <w:rPr>
          <w:color w:val="auto"/>
        </w:rPr>
        <w:t xml:space="preserve"> </w:t>
      </w:r>
      <w:r w:rsidR="00042AAF">
        <w:rPr>
          <w:color w:val="auto"/>
        </w:rPr>
        <w:t>октября</w:t>
      </w:r>
      <w:r w:rsidR="00042AAF" w:rsidRPr="00B03F82">
        <w:rPr>
          <w:color w:val="auto"/>
        </w:rPr>
        <w:t xml:space="preserve"> 202</w:t>
      </w:r>
      <w:r w:rsidR="00042AAF">
        <w:rPr>
          <w:color w:val="auto"/>
        </w:rPr>
        <w:t>3</w:t>
      </w:r>
      <w:r w:rsidR="00042AAF" w:rsidRPr="00B03F82">
        <w:rPr>
          <w:color w:val="auto"/>
        </w:rPr>
        <w:t xml:space="preserve"> года</w:t>
      </w:r>
      <w:r w:rsidR="00042AAF">
        <w:rPr>
          <w:color w:val="auto"/>
        </w:rPr>
        <w:t xml:space="preserve"> №895</w:t>
      </w:r>
      <w:r w:rsidR="00042AAF" w:rsidRPr="00B03F82">
        <w:rPr>
          <w:color w:val="auto"/>
        </w:rPr>
        <w:t>)</w:t>
      </w:r>
      <w:r>
        <w:rPr>
          <w:color w:val="auto"/>
        </w:rPr>
        <w:t>.</w:t>
      </w:r>
      <w:r w:rsidRPr="00D95397">
        <w:rPr>
          <w:color w:val="auto"/>
        </w:rPr>
        <w:t xml:space="preserve"> </w:t>
      </w:r>
    </w:p>
    <w:p w14:paraId="1A9F0B86" w14:textId="5D60D1E9" w:rsidR="00B30E49" w:rsidRPr="00D95397" w:rsidRDefault="002E6F4D" w:rsidP="002E6F4D">
      <w:pPr>
        <w:pStyle w:val="Default"/>
        <w:spacing w:line="360" w:lineRule="auto"/>
        <w:ind w:firstLine="709"/>
        <w:jc w:val="both"/>
        <w:rPr>
          <w:color w:val="auto"/>
        </w:rPr>
      </w:pPr>
      <w:r w:rsidRPr="00A85201">
        <w:rPr>
          <w:color w:val="auto"/>
        </w:rPr>
        <w:t xml:space="preserve">- </w:t>
      </w:r>
      <w:bookmarkStart w:id="139" w:name="_Hlk151732828"/>
      <w:r w:rsidRPr="00A85201">
        <w:rPr>
          <w:color w:val="auto"/>
        </w:rPr>
        <w:t xml:space="preserve">Постановление Правительства Нижегородской области от </w:t>
      </w:r>
      <w:r w:rsidR="00A85201" w:rsidRPr="00A85201">
        <w:rPr>
          <w:color w:val="auto"/>
        </w:rPr>
        <w:t>15</w:t>
      </w:r>
      <w:r w:rsidRPr="00A85201">
        <w:rPr>
          <w:color w:val="auto"/>
        </w:rPr>
        <w:t xml:space="preserve"> </w:t>
      </w:r>
      <w:r w:rsidR="00A85201" w:rsidRPr="00A85201">
        <w:rPr>
          <w:color w:val="auto"/>
        </w:rPr>
        <w:t>марта</w:t>
      </w:r>
      <w:r w:rsidRPr="00A85201">
        <w:rPr>
          <w:color w:val="auto"/>
        </w:rPr>
        <w:t xml:space="preserve"> 202</w:t>
      </w:r>
      <w:r w:rsidR="00A85201" w:rsidRPr="00A85201">
        <w:rPr>
          <w:color w:val="auto"/>
        </w:rPr>
        <w:t>3</w:t>
      </w:r>
      <w:r w:rsidRPr="00A85201">
        <w:rPr>
          <w:color w:val="auto"/>
        </w:rPr>
        <w:t xml:space="preserve"> г. № </w:t>
      </w:r>
      <w:r w:rsidR="00A85201" w:rsidRPr="00A85201">
        <w:rPr>
          <w:color w:val="auto"/>
        </w:rPr>
        <w:t>207</w:t>
      </w:r>
      <w:r w:rsidRPr="00A85201">
        <w:rPr>
          <w:color w:val="auto"/>
        </w:rPr>
        <w:t xml:space="preserve"> «О внесении изменений в региональные нормативы градостроительного проектирования Нижегородской области, утвержденные постановлением Правительства Нижегородской области от 31 декабря 2015 г. № 921»</w:t>
      </w:r>
      <w:bookmarkEnd w:id="139"/>
      <w:r w:rsidR="00042AAF" w:rsidRPr="00042AAF">
        <w:rPr>
          <w:color w:val="auto"/>
        </w:rPr>
        <w:t xml:space="preserve"> </w:t>
      </w:r>
      <w:r w:rsidR="00042AAF">
        <w:rPr>
          <w:color w:val="auto"/>
        </w:rPr>
        <w:t>(</w:t>
      </w:r>
      <w:r w:rsidR="00042AAF" w:rsidRPr="00B03F82">
        <w:rPr>
          <w:color w:val="auto"/>
        </w:rPr>
        <w:t xml:space="preserve">с изменениями на </w:t>
      </w:r>
      <w:r w:rsidR="00042AAF">
        <w:rPr>
          <w:color w:val="auto"/>
        </w:rPr>
        <w:t>15</w:t>
      </w:r>
      <w:r w:rsidR="00042AAF" w:rsidRPr="00B03F82">
        <w:rPr>
          <w:color w:val="auto"/>
        </w:rPr>
        <w:t xml:space="preserve"> </w:t>
      </w:r>
      <w:r w:rsidR="00042AAF">
        <w:rPr>
          <w:color w:val="auto"/>
        </w:rPr>
        <w:t>марта</w:t>
      </w:r>
      <w:r w:rsidR="00042AAF" w:rsidRPr="00B03F82">
        <w:rPr>
          <w:color w:val="auto"/>
        </w:rPr>
        <w:t xml:space="preserve"> 202</w:t>
      </w:r>
      <w:r w:rsidR="00042AAF">
        <w:rPr>
          <w:color w:val="auto"/>
        </w:rPr>
        <w:t>3</w:t>
      </w:r>
      <w:r w:rsidR="00042AAF" w:rsidRPr="00B03F82">
        <w:rPr>
          <w:color w:val="auto"/>
        </w:rPr>
        <w:t xml:space="preserve"> года</w:t>
      </w:r>
      <w:r w:rsidR="00042AAF">
        <w:rPr>
          <w:color w:val="auto"/>
        </w:rPr>
        <w:t xml:space="preserve"> №207</w:t>
      </w:r>
      <w:r w:rsidR="00042AAF" w:rsidRPr="00B03F82">
        <w:rPr>
          <w:color w:val="auto"/>
        </w:rPr>
        <w:t>)</w:t>
      </w:r>
      <w:r w:rsidRPr="00A85201">
        <w:rPr>
          <w:color w:val="auto"/>
        </w:rPr>
        <w:t>.</w:t>
      </w:r>
    </w:p>
    <w:p w14:paraId="6289E221" w14:textId="77777777" w:rsidR="00B30E49" w:rsidRPr="00D95397" w:rsidRDefault="00B30E49" w:rsidP="00B30E49">
      <w:pPr>
        <w:pStyle w:val="Default"/>
        <w:spacing w:line="360" w:lineRule="auto"/>
        <w:ind w:firstLine="709"/>
        <w:jc w:val="both"/>
        <w:rPr>
          <w:color w:val="auto"/>
        </w:rPr>
      </w:pPr>
      <w:r w:rsidRPr="00D95397">
        <w:rPr>
          <w:b/>
          <w:bCs/>
          <w:color w:val="auto"/>
        </w:rPr>
        <w:t xml:space="preserve">Государственные стандарты Российской Федерации (ГОСТ) </w:t>
      </w:r>
    </w:p>
    <w:p w14:paraId="5EB4ECA5" w14:textId="77777777" w:rsidR="00B30E49" w:rsidRPr="00D95397" w:rsidRDefault="00B30E49" w:rsidP="00B30E49">
      <w:pPr>
        <w:pStyle w:val="Default"/>
        <w:spacing w:line="360" w:lineRule="auto"/>
        <w:ind w:firstLine="709"/>
        <w:jc w:val="both"/>
        <w:rPr>
          <w:color w:val="auto"/>
        </w:rPr>
      </w:pPr>
      <w:r w:rsidRPr="00D95397">
        <w:rPr>
          <w:color w:val="auto"/>
        </w:rPr>
        <w:t>- ГОСТ Р 51232-98. Вода питьевая. Общие требования к организации и методам контроля качества</w:t>
      </w:r>
      <w:r>
        <w:rPr>
          <w:color w:val="auto"/>
        </w:rPr>
        <w:t>;</w:t>
      </w:r>
    </w:p>
    <w:p w14:paraId="5DE75BEB" w14:textId="77777777" w:rsidR="00B30E49" w:rsidRPr="00D95397" w:rsidRDefault="00B30E49" w:rsidP="00B30E49">
      <w:pPr>
        <w:pStyle w:val="Default"/>
        <w:spacing w:line="360" w:lineRule="auto"/>
        <w:ind w:firstLine="709"/>
        <w:jc w:val="both"/>
        <w:rPr>
          <w:color w:val="auto"/>
        </w:rPr>
      </w:pPr>
      <w:r w:rsidRPr="00D95397">
        <w:rPr>
          <w:color w:val="auto"/>
        </w:rPr>
        <w:t>- ГОСТ 2761-84. Источники централизованного хозяйственно-питьевого водоснабжения. Гигиенические, технические требования и правила выбора</w:t>
      </w:r>
      <w:r>
        <w:rPr>
          <w:color w:val="auto"/>
        </w:rPr>
        <w:t>;</w:t>
      </w:r>
    </w:p>
    <w:p w14:paraId="0FBE2861" w14:textId="77777777" w:rsidR="00B30E49" w:rsidRPr="00D95397" w:rsidRDefault="00B30E49" w:rsidP="00B30E49">
      <w:pPr>
        <w:pStyle w:val="Default"/>
        <w:spacing w:line="360" w:lineRule="auto"/>
        <w:ind w:firstLine="709"/>
        <w:jc w:val="both"/>
        <w:rPr>
          <w:color w:val="auto"/>
        </w:rPr>
      </w:pPr>
      <w:r w:rsidRPr="00A363AB">
        <w:rPr>
          <w:color w:val="auto"/>
        </w:rPr>
        <w:t>- ГОСТ Р 59057-2020. Охрана окружающей среды. Земли. Общие требования к рекультивации нарушенных земель</w:t>
      </w:r>
      <w:r>
        <w:rPr>
          <w:color w:val="auto"/>
        </w:rPr>
        <w:t>;</w:t>
      </w:r>
    </w:p>
    <w:p w14:paraId="0D1FDB32"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685C15">
        <w:rPr>
          <w:color w:val="auto"/>
        </w:rPr>
        <w:t>ГОСТ 17.5.3.05-84</w:t>
      </w:r>
      <w:r w:rsidRPr="00D95397">
        <w:rPr>
          <w:color w:val="auto"/>
        </w:rPr>
        <w:t xml:space="preserve">. Охрана природы. Рекультивация земель. </w:t>
      </w:r>
      <w:r>
        <w:rPr>
          <w:color w:val="auto"/>
        </w:rPr>
        <w:t>Общие требования к землеванию;</w:t>
      </w:r>
    </w:p>
    <w:p w14:paraId="1A28CB5B" w14:textId="77777777" w:rsidR="00B30E49" w:rsidRPr="00D95397" w:rsidRDefault="00B30E49" w:rsidP="00B30E49">
      <w:pPr>
        <w:pStyle w:val="Default"/>
        <w:spacing w:line="360" w:lineRule="auto"/>
        <w:ind w:firstLine="709"/>
        <w:jc w:val="both"/>
        <w:rPr>
          <w:color w:val="auto"/>
        </w:rPr>
      </w:pPr>
      <w:r w:rsidRPr="00D95397">
        <w:rPr>
          <w:color w:val="auto"/>
        </w:rPr>
        <w:t>- ГОСТ 17.1.5.02-80. Охрана природы. Гидросфера. Гигиенические требования к зонам рекреации водных объектов</w:t>
      </w:r>
      <w:r>
        <w:rPr>
          <w:color w:val="auto"/>
        </w:rPr>
        <w:t>;</w:t>
      </w:r>
    </w:p>
    <w:p w14:paraId="2A0E32C2" w14:textId="77777777" w:rsidR="00B30E49" w:rsidRPr="00D95397" w:rsidRDefault="00B30E49" w:rsidP="00B30E49">
      <w:pPr>
        <w:pStyle w:val="Default"/>
        <w:spacing w:line="360" w:lineRule="auto"/>
        <w:ind w:firstLine="709"/>
        <w:jc w:val="both"/>
        <w:rPr>
          <w:color w:val="auto"/>
        </w:rPr>
      </w:pPr>
      <w:r w:rsidRPr="00D95397">
        <w:rPr>
          <w:color w:val="auto"/>
        </w:rPr>
        <w:lastRenderedPageBreak/>
        <w:t>- ГОСТ 17.6.3.01-78. Охрана природы. Флора. Охрана и рациональное использование лесов, зеленых зон городов. Общие требования</w:t>
      </w:r>
      <w:r>
        <w:rPr>
          <w:color w:val="auto"/>
        </w:rPr>
        <w:t>;</w:t>
      </w:r>
    </w:p>
    <w:p w14:paraId="7DBE0800" w14:textId="77777777" w:rsidR="00B30E49" w:rsidRPr="00D95397" w:rsidRDefault="00B30E49" w:rsidP="00B30E49">
      <w:pPr>
        <w:pStyle w:val="Default"/>
        <w:spacing w:line="360" w:lineRule="auto"/>
        <w:ind w:firstLine="709"/>
        <w:jc w:val="both"/>
        <w:rPr>
          <w:color w:val="auto"/>
        </w:rPr>
      </w:pPr>
      <w:r w:rsidRPr="00D95397">
        <w:rPr>
          <w:color w:val="auto"/>
        </w:rPr>
        <w:t>- ГОСТ 17.4.3.06-86. Охрана природы. Почвы. Общие требования к классификации почв по влиянию на них химических загрязняющих веществ</w:t>
      </w:r>
      <w:r>
        <w:rPr>
          <w:color w:val="auto"/>
        </w:rPr>
        <w:t>;</w:t>
      </w:r>
    </w:p>
    <w:p w14:paraId="7E45EBCC" w14:textId="77777777" w:rsidR="00B30E49" w:rsidRPr="00D95397" w:rsidRDefault="00B30E49" w:rsidP="00B30E49">
      <w:pPr>
        <w:pStyle w:val="Default"/>
        <w:spacing w:line="360" w:lineRule="auto"/>
        <w:ind w:firstLine="709"/>
        <w:jc w:val="both"/>
        <w:rPr>
          <w:color w:val="auto"/>
        </w:rPr>
      </w:pPr>
      <w:r w:rsidRPr="00C1187F">
        <w:rPr>
          <w:color w:val="auto"/>
        </w:rPr>
        <w:t>-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w:t>
      </w:r>
      <w:r>
        <w:rPr>
          <w:color w:val="auto"/>
        </w:rPr>
        <w:t>;</w:t>
      </w:r>
    </w:p>
    <w:p w14:paraId="5B73DE6E" w14:textId="77777777" w:rsidR="00B30E49" w:rsidRPr="00D95397" w:rsidRDefault="00B30E49" w:rsidP="00B30E49">
      <w:pPr>
        <w:pStyle w:val="Default"/>
        <w:spacing w:line="360" w:lineRule="auto"/>
        <w:ind w:firstLine="709"/>
        <w:jc w:val="both"/>
        <w:rPr>
          <w:color w:val="auto"/>
        </w:rPr>
      </w:pPr>
      <w:r w:rsidRPr="004A4F82">
        <w:rPr>
          <w:color w:val="auto"/>
        </w:rPr>
        <w:t>- ГОСТ Р 52289-2019. ТСОДД. Правила применения дорожных знаков, разметки, светофоров, дорожных ограждений и направляющих устройств</w:t>
      </w:r>
      <w:r>
        <w:rPr>
          <w:color w:val="auto"/>
        </w:rPr>
        <w:t>;</w:t>
      </w:r>
      <w:r w:rsidRPr="00D95397">
        <w:rPr>
          <w:color w:val="auto"/>
        </w:rPr>
        <w:t xml:space="preserve"> </w:t>
      </w:r>
    </w:p>
    <w:p w14:paraId="0728FC67" w14:textId="77777777" w:rsidR="00B30E49" w:rsidRPr="00D95397" w:rsidRDefault="00B30E49" w:rsidP="00B30E49">
      <w:pPr>
        <w:pStyle w:val="Default"/>
        <w:spacing w:line="360" w:lineRule="auto"/>
        <w:ind w:firstLine="709"/>
        <w:jc w:val="both"/>
        <w:rPr>
          <w:color w:val="auto"/>
        </w:rPr>
      </w:pPr>
      <w:r w:rsidRPr="00D95397">
        <w:rPr>
          <w:color w:val="auto"/>
        </w:rPr>
        <w:t>- ГОСТ Р 52290-2004. ТСОДД. Знаки дорожные. Общие технические требования</w:t>
      </w:r>
      <w:r>
        <w:rPr>
          <w:color w:val="auto"/>
        </w:rPr>
        <w:t>;</w:t>
      </w:r>
    </w:p>
    <w:p w14:paraId="4A67B81C" w14:textId="77777777" w:rsidR="00B30E49" w:rsidRPr="00D95397" w:rsidRDefault="00B30E49" w:rsidP="00B30E49">
      <w:pPr>
        <w:pStyle w:val="Default"/>
        <w:spacing w:line="360" w:lineRule="auto"/>
        <w:ind w:firstLine="709"/>
        <w:jc w:val="both"/>
        <w:rPr>
          <w:color w:val="auto"/>
        </w:rPr>
      </w:pPr>
      <w:r w:rsidRPr="00D95397">
        <w:rPr>
          <w:color w:val="auto"/>
        </w:rPr>
        <w:t>- ГОСТ Р 52766-2007. Дороги автомобильные общего пользования. Элементы обустройства. Общие требования</w:t>
      </w:r>
      <w:r>
        <w:rPr>
          <w:color w:val="auto"/>
        </w:rPr>
        <w:t>;</w:t>
      </w:r>
    </w:p>
    <w:p w14:paraId="080EE8F6" w14:textId="77777777" w:rsidR="00B30E49" w:rsidRPr="00D95397" w:rsidRDefault="00B30E49" w:rsidP="00B30E49">
      <w:pPr>
        <w:pStyle w:val="Default"/>
        <w:spacing w:line="360" w:lineRule="auto"/>
        <w:ind w:firstLine="709"/>
        <w:jc w:val="both"/>
        <w:rPr>
          <w:color w:val="auto"/>
        </w:rPr>
      </w:pPr>
      <w:r w:rsidRPr="00D95397">
        <w:rPr>
          <w:color w:val="auto"/>
        </w:rPr>
        <w:t>- ГОСТ 21718-84. Материалы строительные. Диэлькометрический метод измерения влажности</w:t>
      </w:r>
      <w:r>
        <w:rPr>
          <w:color w:val="auto"/>
        </w:rPr>
        <w:t>;</w:t>
      </w:r>
    </w:p>
    <w:p w14:paraId="3F0BD03A" w14:textId="77777777" w:rsidR="00B30E49" w:rsidRPr="00D95397" w:rsidRDefault="00B30E49" w:rsidP="00B30E49">
      <w:pPr>
        <w:pStyle w:val="Default"/>
        <w:spacing w:line="360" w:lineRule="auto"/>
        <w:ind w:firstLine="709"/>
        <w:jc w:val="both"/>
        <w:rPr>
          <w:color w:val="auto"/>
        </w:rPr>
      </w:pPr>
      <w:r w:rsidRPr="00D95397">
        <w:rPr>
          <w:color w:val="auto"/>
        </w:rPr>
        <w:t>- ГОСТ 7076-99. Материалы и изделия строительные. Метод определения теплопроводности и термического сопротивления при стационарном тепловом режиме</w:t>
      </w:r>
      <w:r>
        <w:rPr>
          <w:color w:val="auto"/>
        </w:rPr>
        <w:t>;</w:t>
      </w:r>
    </w:p>
    <w:p w14:paraId="43401703" w14:textId="77777777" w:rsidR="00B30E49" w:rsidRPr="00D95397" w:rsidRDefault="00B30E49" w:rsidP="00B30E49">
      <w:pPr>
        <w:pStyle w:val="Default"/>
        <w:spacing w:line="360" w:lineRule="auto"/>
        <w:ind w:firstLine="709"/>
        <w:jc w:val="both"/>
        <w:rPr>
          <w:color w:val="auto"/>
        </w:rPr>
      </w:pPr>
      <w:r w:rsidRPr="00D95397">
        <w:rPr>
          <w:color w:val="auto"/>
        </w:rPr>
        <w:t>- ГОСТ 31167-2009. Здания и сооружения. Методы определения воздухопроницаемости ограждающих конструкций в натурных условиях</w:t>
      </w:r>
      <w:r>
        <w:rPr>
          <w:color w:val="auto"/>
        </w:rPr>
        <w:t>;</w:t>
      </w:r>
    </w:p>
    <w:p w14:paraId="0CBFB50B" w14:textId="41F1CD07" w:rsidR="00B30E49" w:rsidRPr="00D95397" w:rsidRDefault="00B30E49" w:rsidP="00B30E49">
      <w:pPr>
        <w:pStyle w:val="Default"/>
        <w:spacing w:line="360" w:lineRule="auto"/>
        <w:ind w:firstLine="709"/>
        <w:jc w:val="both"/>
        <w:rPr>
          <w:color w:val="auto"/>
        </w:rPr>
      </w:pPr>
      <w:r w:rsidRPr="00D95397">
        <w:rPr>
          <w:color w:val="auto"/>
        </w:rPr>
        <w:t xml:space="preserve">- ГОСТ 9238-2013 (Приказ Росстандарта от 22.11.2013 </w:t>
      </w:r>
      <w:r w:rsidR="00B07F3F">
        <w:rPr>
          <w:color w:val="auto"/>
        </w:rPr>
        <w:t>№</w:t>
      </w:r>
      <w:r w:rsidRPr="00D95397">
        <w:rPr>
          <w:color w:val="auto"/>
        </w:rPr>
        <w:t xml:space="preserve"> 1608-ст) Габариты железнодорожного подвижного состава и приближения строений</w:t>
      </w:r>
      <w:r>
        <w:rPr>
          <w:color w:val="auto"/>
        </w:rPr>
        <w:t>;</w:t>
      </w:r>
    </w:p>
    <w:p w14:paraId="31913081" w14:textId="77777777" w:rsidR="00B30E49" w:rsidRPr="00D95397" w:rsidRDefault="00B30E49" w:rsidP="00B30E49">
      <w:pPr>
        <w:pStyle w:val="Default"/>
        <w:spacing w:line="360" w:lineRule="auto"/>
        <w:ind w:firstLine="709"/>
        <w:jc w:val="both"/>
        <w:rPr>
          <w:color w:val="auto"/>
        </w:rPr>
      </w:pPr>
      <w:r w:rsidRPr="00D95397">
        <w:rPr>
          <w:color w:val="auto"/>
        </w:rPr>
        <w:t>- ГОСТ 17.1.3.06-82. Охрана природы. Гидросфера. Общие требования к охране подземных вод</w:t>
      </w:r>
      <w:r>
        <w:rPr>
          <w:color w:val="auto"/>
        </w:rPr>
        <w:t>;</w:t>
      </w:r>
    </w:p>
    <w:p w14:paraId="29FE7F9C" w14:textId="77777777" w:rsidR="00B30E49" w:rsidRPr="00D95397" w:rsidRDefault="00B30E49" w:rsidP="00B30E49">
      <w:pPr>
        <w:pStyle w:val="Default"/>
        <w:spacing w:line="360" w:lineRule="auto"/>
        <w:ind w:firstLine="709"/>
        <w:jc w:val="both"/>
        <w:rPr>
          <w:color w:val="auto"/>
        </w:rPr>
      </w:pPr>
      <w:r w:rsidRPr="00D95397">
        <w:rPr>
          <w:color w:val="auto"/>
        </w:rPr>
        <w:t>- 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r>
        <w:rPr>
          <w:color w:val="auto"/>
        </w:rPr>
        <w:t>.</w:t>
      </w:r>
    </w:p>
    <w:p w14:paraId="237246BC" w14:textId="77777777" w:rsidR="00B30E49" w:rsidRPr="00D95397" w:rsidRDefault="00B30E49" w:rsidP="00B30E49">
      <w:pPr>
        <w:pStyle w:val="Default"/>
        <w:spacing w:line="360" w:lineRule="auto"/>
        <w:ind w:firstLine="709"/>
        <w:jc w:val="both"/>
        <w:rPr>
          <w:b/>
          <w:bCs/>
          <w:color w:val="auto"/>
        </w:rPr>
      </w:pPr>
    </w:p>
    <w:p w14:paraId="72106393" w14:textId="77777777" w:rsidR="00B30E49" w:rsidRPr="00D95397" w:rsidRDefault="00B30E49" w:rsidP="00B30E49">
      <w:pPr>
        <w:pStyle w:val="Default"/>
        <w:spacing w:line="360" w:lineRule="auto"/>
        <w:ind w:firstLine="709"/>
        <w:jc w:val="both"/>
        <w:rPr>
          <w:b/>
          <w:bCs/>
          <w:color w:val="auto"/>
        </w:rPr>
      </w:pPr>
      <w:r w:rsidRPr="00D95397">
        <w:rPr>
          <w:b/>
          <w:bCs/>
          <w:color w:val="auto"/>
        </w:rPr>
        <w:t xml:space="preserve">Нормативные документы по проектированию и строительству </w:t>
      </w:r>
    </w:p>
    <w:p w14:paraId="79C8F0F7" w14:textId="3B76BBAF" w:rsidR="00B30E49" w:rsidRPr="00D95397" w:rsidRDefault="00B30E49" w:rsidP="00B30E49">
      <w:pPr>
        <w:pStyle w:val="Default"/>
        <w:spacing w:line="360" w:lineRule="auto"/>
        <w:ind w:firstLine="709"/>
        <w:jc w:val="both"/>
        <w:rPr>
          <w:color w:val="auto"/>
        </w:rPr>
      </w:pPr>
      <w:r w:rsidRPr="00D16B8A">
        <w:rPr>
          <w:color w:val="auto"/>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color w:val="auto"/>
        </w:rPr>
        <w:t xml:space="preserve"> </w:t>
      </w:r>
      <w:r w:rsidRPr="00D16B8A">
        <w:rPr>
          <w:color w:val="auto"/>
        </w:rPr>
        <w:t xml:space="preserve">от 28 января 2021 года </w:t>
      </w:r>
      <w:r w:rsidR="00B07F3F">
        <w:rPr>
          <w:color w:val="auto"/>
        </w:rPr>
        <w:t>№</w:t>
      </w:r>
      <w:r w:rsidRPr="00D16B8A">
        <w:rPr>
          <w:color w:val="auto"/>
        </w:rPr>
        <w:t xml:space="preserve"> 3</w:t>
      </w:r>
      <w:r>
        <w:rPr>
          <w:color w:val="auto"/>
        </w:rPr>
        <w:t>;</w:t>
      </w:r>
    </w:p>
    <w:p w14:paraId="2CD12998" w14:textId="77777777" w:rsidR="00B30E49" w:rsidRPr="00D95397" w:rsidRDefault="00B30E49" w:rsidP="00B30E49">
      <w:pPr>
        <w:pStyle w:val="Default"/>
        <w:spacing w:line="360" w:lineRule="auto"/>
        <w:ind w:firstLine="709"/>
        <w:jc w:val="both"/>
        <w:rPr>
          <w:color w:val="auto"/>
        </w:rPr>
      </w:pPr>
      <w:r w:rsidRPr="00D95397">
        <w:rPr>
          <w:color w:val="auto"/>
        </w:rPr>
        <w:t>- СанПиН 2.2.1/2.1.1.1200-03. Санитарно-защитные зоны и санитарная классификация предприятий, сооружений и иных объектов (в новой редакции с изм. от 25.04.2014</w:t>
      </w:r>
      <w:proofErr w:type="gramStart"/>
      <w:r w:rsidRPr="00D95397">
        <w:rPr>
          <w:color w:val="auto"/>
        </w:rPr>
        <w:t>)</w:t>
      </w:r>
      <w:r w:rsidRPr="00FD59E9">
        <w:rPr>
          <w:color w:val="auto"/>
        </w:rPr>
        <w:t xml:space="preserve"> </w:t>
      </w:r>
      <w:r>
        <w:rPr>
          <w:color w:val="auto"/>
        </w:rPr>
        <w:t>;</w:t>
      </w:r>
      <w:proofErr w:type="gramEnd"/>
    </w:p>
    <w:p w14:paraId="6F357B6A" w14:textId="1F26D3B0" w:rsidR="00B30E49" w:rsidRDefault="00B30E49" w:rsidP="00B30E49">
      <w:pPr>
        <w:pStyle w:val="Default"/>
        <w:spacing w:line="360" w:lineRule="auto"/>
        <w:ind w:firstLine="709"/>
        <w:jc w:val="both"/>
        <w:rPr>
          <w:color w:val="auto"/>
        </w:rPr>
      </w:pPr>
      <w:r w:rsidRPr="00103312">
        <w:rPr>
          <w:color w:val="auto"/>
        </w:rPr>
        <w:lastRenderedPageBreak/>
        <w:t>- СанПиН 1.2.3685-21 "Гигиенические нормативы и требования к обеспечению безопасности и (или) безвредности для человека факторов среды обитания"</w:t>
      </w:r>
      <w:r>
        <w:rPr>
          <w:color w:val="auto"/>
        </w:rPr>
        <w:t xml:space="preserve"> от</w:t>
      </w:r>
      <w:r w:rsidRPr="00103312">
        <w:t xml:space="preserve"> </w:t>
      </w:r>
      <w:r w:rsidRPr="00103312">
        <w:rPr>
          <w:color w:val="auto"/>
        </w:rPr>
        <w:t xml:space="preserve">28 января 2021 года </w:t>
      </w:r>
      <w:r w:rsidR="00B07F3F">
        <w:rPr>
          <w:color w:val="auto"/>
        </w:rPr>
        <w:t>№</w:t>
      </w:r>
      <w:r w:rsidRPr="00103312">
        <w:rPr>
          <w:color w:val="auto"/>
        </w:rPr>
        <w:t xml:space="preserve"> 2</w:t>
      </w:r>
      <w:r>
        <w:t>.</w:t>
      </w:r>
    </w:p>
    <w:p w14:paraId="71CC917C" w14:textId="77777777" w:rsidR="00B30E49" w:rsidRPr="004540FC" w:rsidRDefault="00B30E49" w:rsidP="00B30E49">
      <w:pPr>
        <w:pStyle w:val="Default"/>
        <w:spacing w:line="360" w:lineRule="auto"/>
        <w:ind w:firstLine="709"/>
        <w:jc w:val="both"/>
        <w:rPr>
          <w:color w:val="auto"/>
        </w:rPr>
      </w:pPr>
      <w:r w:rsidRPr="004540FC">
        <w:rPr>
          <w:color w:val="auto"/>
        </w:rPr>
        <w:t xml:space="preserve">- СанПиН 2.1.3684−21 </w:t>
      </w:r>
      <w:r w:rsidRPr="004540FC">
        <w:t xml:space="preserve">21 "Санитарно-эпидемиологические требования к содержанию территорий городских и сельских поселений, к водным объектам, питьевой </w:t>
      </w:r>
      <w:r>
        <w:t xml:space="preserve">воде и питьевому водоснабжению, </w:t>
      </w:r>
      <w:r w:rsidRPr="004540FC">
        <w:t>атмосферному воздуху, почвам, жилым помещениям,</w:t>
      </w:r>
      <w:r>
        <w:t xml:space="preserve"> эксплуатации производственных, </w:t>
      </w:r>
      <w:r w:rsidRPr="004540FC">
        <w:t>общественных помещений, организации и проведению санитарно-противоэпидемических (профилактических) мероприятий"</w:t>
      </w:r>
      <w:r>
        <w:t xml:space="preserve">, от </w:t>
      </w:r>
      <w:proofErr w:type="spellStart"/>
      <w:r>
        <w:t>от</w:t>
      </w:r>
      <w:proofErr w:type="spellEnd"/>
      <w:r>
        <w:t xml:space="preserve"> 28 января 2021 года.</w:t>
      </w:r>
    </w:p>
    <w:p w14:paraId="4FF6252D" w14:textId="77777777" w:rsidR="00B30E49" w:rsidRPr="00D95397" w:rsidRDefault="00B30E49" w:rsidP="00B30E49">
      <w:pPr>
        <w:pStyle w:val="Default"/>
        <w:spacing w:line="360" w:lineRule="auto"/>
        <w:ind w:firstLine="709"/>
        <w:jc w:val="both"/>
        <w:rPr>
          <w:color w:val="auto"/>
        </w:rPr>
      </w:pPr>
      <w:r w:rsidRPr="00D95397">
        <w:rPr>
          <w:color w:val="auto"/>
        </w:rPr>
        <w:t>- СП 2.1.5.1059-01. Гигиенические требования к охране подземных вод от загрязнения</w:t>
      </w:r>
      <w:r>
        <w:rPr>
          <w:color w:val="auto"/>
        </w:rPr>
        <w:t>;</w:t>
      </w:r>
    </w:p>
    <w:p w14:paraId="30FD152D" w14:textId="77777777" w:rsidR="00B30E49" w:rsidRPr="00D95397" w:rsidRDefault="00B30E49" w:rsidP="00B30E49">
      <w:pPr>
        <w:pStyle w:val="Default"/>
        <w:spacing w:line="360" w:lineRule="auto"/>
        <w:ind w:firstLine="709"/>
        <w:jc w:val="both"/>
        <w:rPr>
          <w:color w:val="auto"/>
        </w:rPr>
      </w:pPr>
      <w:r w:rsidRPr="00D95397">
        <w:rPr>
          <w:color w:val="auto"/>
        </w:rPr>
        <w:t>- СанПиН 2.1.4.1110-02. Зоны санитарной охраны источников водоснабжения и водопроводов питьевого назначения</w:t>
      </w:r>
      <w:r>
        <w:rPr>
          <w:color w:val="auto"/>
        </w:rPr>
        <w:t>;</w:t>
      </w:r>
    </w:p>
    <w:p w14:paraId="7822336A" w14:textId="52323CDE" w:rsidR="00B30E49" w:rsidRPr="005B2C06" w:rsidRDefault="00B30E49" w:rsidP="00B30E49">
      <w:pPr>
        <w:pStyle w:val="Default"/>
        <w:spacing w:line="360" w:lineRule="auto"/>
        <w:ind w:firstLine="709"/>
        <w:jc w:val="both"/>
        <w:rPr>
          <w:color w:val="auto"/>
        </w:rPr>
      </w:pPr>
      <w:r w:rsidRPr="005B2C06">
        <w:rPr>
          <w:color w:val="auto"/>
        </w:rPr>
        <w:t>- СанПиН</w:t>
      </w:r>
      <w:r>
        <w:rPr>
          <w:color w:val="auto"/>
        </w:rPr>
        <w:t xml:space="preserve"> 1.2.3685-21</w:t>
      </w:r>
      <w:r w:rsidRPr="005B2C06">
        <w:rPr>
          <w:color w:val="auto"/>
        </w:rPr>
        <w:t>"Гигиенические нормативы и требования к обеспечению безопасности и (или) безвредности для человека факторов среды обитания"</w:t>
      </w:r>
      <w:r>
        <w:rPr>
          <w:color w:val="auto"/>
        </w:rPr>
        <w:t xml:space="preserve">, </w:t>
      </w:r>
      <w:r w:rsidRPr="005B2C06">
        <w:rPr>
          <w:color w:val="auto"/>
        </w:rPr>
        <w:t>УТ</w:t>
      </w:r>
      <w:r>
        <w:rPr>
          <w:color w:val="auto"/>
        </w:rPr>
        <w:t xml:space="preserve"> Постановлением Главного государственного санитарного врача Российской Федерации </w:t>
      </w:r>
      <w:r w:rsidRPr="005B2C06">
        <w:rPr>
          <w:color w:val="auto"/>
        </w:rPr>
        <w:t xml:space="preserve">от 28 января 2021 года </w:t>
      </w:r>
      <w:r w:rsidR="00B07F3F">
        <w:rPr>
          <w:color w:val="auto"/>
        </w:rPr>
        <w:t>№</w:t>
      </w:r>
      <w:r w:rsidRPr="005B2C06">
        <w:rPr>
          <w:color w:val="auto"/>
        </w:rPr>
        <w:t xml:space="preserve"> 2</w:t>
      </w:r>
    </w:p>
    <w:p w14:paraId="531B6211" w14:textId="77777777" w:rsidR="00B30E49" w:rsidRPr="00D95397" w:rsidRDefault="00B30E49" w:rsidP="00B30E49">
      <w:pPr>
        <w:pStyle w:val="Default"/>
        <w:spacing w:line="360" w:lineRule="auto"/>
        <w:ind w:firstLine="709"/>
        <w:jc w:val="both"/>
        <w:rPr>
          <w:color w:val="auto"/>
        </w:rPr>
      </w:pPr>
      <w:r w:rsidRPr="00D95397">
        <w:rPr>
          <w:color w:val="auto"/>
        </w:rPr>
        <w:t>- СанПиН 2.1.8/2.2.4.1383-03. Гигиенические требования к размещению и эксплуатации передающих радиотехнических объектов</w:t>
      </w:r>
      <w:r>
        <w:rPr>
          <w:color w:val="auto"/>
        </w:rPr>
        <w:t>;</w:t>
      </w:r>
    </w:p>
    <w:p w14:paraId="5C8E0A0E" w14:textId="38873E45" w:rsidR="00B30E49" w:rsidRPr="006779D7" w:rsidRDefault="00B30E49" w:rsidP="00B30E49">
      <w:pPr>
        <w:spacing w:line="360" w:lineRule="auto"/>
        <w:rPr>
          <w:rFonts w:eastAsia="Calibri"/>
          <w:sz w:val="24"/>
          <w:szCs w:val="24"/>
        </w:rPr>
      </w:pPr>
      <w:r w:rsidRPr="00D95397">
        <w:t xml:space="preserve">- </w:t>
      </w:r>
      <w:r>
        <w:t xml:space="preserve"> </w:t>
      </w:r>
      <w:r w:rsidRPr="003763C3">
        <w:t>-</w:t>
      </w:r>
      <w:r>
        <w:tab/>
      </w:r>
      <w:r w:rsidRPr="003763C3">
        <w:rPr>
          <w:sz w:val="24"/>
        </w:rPr>
        <w:t xml:space="preserve"> </w:t>
      </w:r>
      <w:r>
        <w:rPr>
          <w:sz w:val="24"/>
        </w:rPr>
        <w:t xml:space="preserve">- </w:t>
      </w:r>
      <w:r w:rsidRPr="006779D7">
        <w:rPr>
          <w:sz w:val="24"/>
        </w:rPr>
        <w:t xml:space="preserve">Постановление главного государственного врача Российской Федерации от 24 декабря 2020 года </w:t>
      </w:r>
      <w:r w:rsidR="00B07F3F">
        <w:rPr>
          <w:sz w:val="24"/>
        </w:rPr>
        <w:t>№</w:t>
      </w:r>
      <w:r w:rsidRPr="006779D7">
        <w:rPr>
          <w:sz w:val="24"/>
        </w:rPr>
        <w:t xml:space="preserve"> 44 «</w:t>
      </w:r>
      <w:r w:rsidRPr="006779D7">
        <w:rPr>
          <w:rFonts w:eastAsia="Calibri"/>
          <w:sz w:val="24"/>
          <w:szCs w:val="24"/>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502499CB" w14:textId="77777777" w:rsidR="00B30E49" w:rsidRPr="006779D7" w:rsidRDefault="00B30E49" w:rsidP="00B30E49">
      <w:pPr>
        <w:pStyle w:val="Default"/>
        <w:spacing w:line="360" w:lineRule="auto"/>
        <w:ind w:firstLine="708"/>
        <w:jc w:val="both"/>
        <w:rPr>
          <w:color w:val="auto"/>
        </w:rPr>
      </w:pPr>
      <w:r w:rsidRPr="006779D7">
        <w:rPr>
          <w:color w:val="auto"/>
        </w:rPr>
        <w:t>- СП 51.13330.2011. Свод правил. Защита от шума. Актуализированная редакция СНиП 23-03-2003;</w:t>
      </w:r>
    </w:p>
    <w:p w14:paraId="272CF15D" w14:textId="77777777" w:rsidR="00B30E49" w:rsidRPr="006779D7" w:rsidRDefault="00B30E49" w:rsidP="00B30E49">
      <w:pPr>
        <w:spacing w:line="360" w:lineRule="auto"/>
        <w:ind w:firstLine="708"/>
        <w:rPr>
          <w:sz w:val="24"/>
        </w:rPr>
      </w:pPr>
      <w:r w:rsidRPr="006779D7">
        <w:t xml:space="preserve">- </w:t>
      </w:r>
      <w:r w:rsidRPr="006779D7">
        <w:rPr>
          <w:rFonts w:eastAsia="Calibri"/>
          <w:sz w:val="24"/>
          <w:szCs w:val="24"/>
        </w:rPr>
        <w:t>СП 18.13330.2019</w:t>
      </w:r>
      <w:r w:rsidRPr="006779D7">
        <w:t xml:space="preserve"> </w:t>
      </w:r>
      <w:r w:rsidRPr="006779D7">
        <w:rPr>
          <w:sz w:val="24"/>
        </w:rPr>
        <w:t>Свод правил. Производственные объекты. Планировочная организация земельного участка (Генеральные планы промышленных предприятий) Дата введения 2020-03-18</w:t>
      </w:r>
      <w:r w:rsidRPr="006779D7">
        <w:t>;</w:t>
      </w:r>
    </w:p>
    <w:p w14:paraId="023456DA"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667C93">
        <w:rPr>
          <w:color w:val="auto"/>
        </w:rPr>
        <w:t>СП 127.13330.2017</w:t>
      </w:r>
      <w:r w:rsidRPr="00D95397">
        <w:rPr>
          <w:color w:val="auto"/>
        </w:rPr>
        <w:t>. Полигоны по обезвреживанию и захоронению токсичных промышленных отходов. Основные положения по проектированию</w:t>
      </w:r>
      <w:r>
        <w:rPr>
          <w:color w:val="auto"/>
        </w:rPr>
        <w:t>;</w:t>
      </w:r>
    </w:p>
    <w:p w14:paraId="2CF4A969" w14:textId="77777777" w:rsidR="00B30E49" w:rsidRPr="00D95397" w:rsidRDefault="00B30E49" w:rsidP="00B30E49">
      <w:pPr>
        <w:pStyle w:val="Default"/>
        <w:spacing w:line="360" w:lineRule="auto"/>
        <w:ind w:firstLine="709"/>
        <w:jc w:val="both"/>
        <w:rPr>
          <w:color w:val="auto"/>
        </w:rPr>
      </w:pPr>
      <w:r w:rsidRPr="00D95397">
        <w:rPr>
          <w:color w:val="auto"/>
        </w:rPr>
        <w:t>- СП 116.13330.2012. Инженерная защита территорий, зданий и сооружений от опасных геологических процессов. Основные положения", утвержден и введен в действие приказом Минрегиона России от 30.06.2012г. № 274 с 01.01.2013г</w:t>
      </w:r>
      <w:r>
        <w:rPr>
          <w:color w:val="auto"/>
        </w:rPr>
        <w:t>;</w:t>
      </w:r>
    </w:p>
    <w:p w14:paraId="4113EE2C" w14:textId="77777777" w:rsidR="00B30E49" w:rsidRPr="00D95397" w:rsidRDefault="00B30E49" w:rsidP="00B30E49">
      <w:pPr>
        <w:pStyle w:val="Default"/>
        <w:spacing w:line="360" w:lineRule="auto"/>
        <w:ind w:firstLine="709"/>
        <w:jc w:val="both"/>
        <w:rPr>
          <w:color w:val="auto"/>
        </w:rPr>
      </w:pPr>
      <w:r w:rsidRPr="00D95397">
        <w:rPr>
          <w:color w:val="auto"/>
        </w:rPr>
        <w:t>- СП 31.13330.2012. Водоснабжение. Наружные сети и сооружения</w:t>
      </w:r>
      <w:r>
        <w:rPr>
          <w:color w:val="auto"/>
        </w:rPr>
        <w:t>;</w:t>
      </w:r>
      <w:r w:rsidRPr="00D95397">
        <w:rPr>
          <w:color w:val="auto"/>
        </w:rPr>
        <w:t xml:space="preserve"> </w:t>
      </w:r>
    </w:p>
    <w:p w14:paraId="34A4F456" w14:textId="77777777" w:rsidR="00B30E49" w:rsidRDefault="00B30E49" w:rsidP="00B30E49">
      <w:pPr>
        <w:pStyle w:val="Default"/>
        <w:spacing w:line="360" w:lineRule="auto"/>
        <w:ind w:firstLine="709"/>
        <w:jc w:val="both"/>
        <w:rPr>
          <w:color w:val="auto"/>
        </w:rPr>
      </w:pPr>
      <w:r w:rsidRPr="00D95397">
        <w:rPr>
          <w:color w:val="auto"/>
        </w:rPr>
        <w:t xml:space="preserve">- </w:t>
      </w:r>
      <w:r w:rsidRPr="00C956E2">
        <w:rPr>
          <w:color w:val="auto"/>
        </w:rPr>
        <w:t>СП 32.13330.2018</w:t>
      </w:r>
      <w:r w:rsidRPr="00D95397">
        <w:rPr>
          <w:color w:val="auto"/>
        </w:rPr>
        <w:t>. Канализация. Наружные сети и сооружения</w:t>
      </w:r>
      <w:r>
        <w:rPr>
          <w:color w:val="auto"/>
        </w:rPr>
        <w:t>;</w:t>
      </w:r>
    </w:p>
    <w:p w14:paraId="373E65BA" w14:textId="77777777" w:rsidR="00B30E49" w:rsidRPr="00D95397" w:rsidRDefault="00B30E49" w:rsidP="00B30E49">
      <w:pPr>
        <w:pStyle w:val="Default"/>
        <w:spacing w:line="360" w:lineRule="auto"/>
        <w:ind w:firstLine="709"/>
        <w:jc w:val="both"/>
        <w:rPr>
          <w:color w:val="auto"/>
        </w:rPr>
      </w:pPr>
      <w:r>
        <w:rPr>
          <w:color w:val="auto"/>
        </w:rPr>
        <w:lastRenderedPageBreak/>
        <w:t xml:space="preserve">- </w:t>
      </w:r>
      <w:r w:rsidRPr="004A69FB">
        <w:rPr>
          <w:color w:val="auto"/>
        </w:rPr>
        <w:t>СТО 36554501-016-2009 Строительство в сейсмических районах. Нормы проектирования зданий</w:t>
      </w:r>
      <w:r>
        <w:rPr>
          <w:color w:val="auto"/>
        </w:rPr>
        <w:t>;</w:t>
      </w:r>
    </w:p>
    <w:p w14:paraId="6FD16C48" w14:textId="77777777" w:rsidR="00B30E49" w:rsidRPr="00D95397" w:rsidRDefault="00B30E49" w:rsidP="00B30E49">
      <w:pPr>
        <w:pStyle w:val="Default"/>
        <w:spacing w:line="360" w:lineRule="auto"/>
        <w:ind w:firstLine="709"/>
        <w:jc w:val="both"/>
        <w:rPr>
          <w:color w:val="auto"/>
        </w:rPr>
      </w:pPr>
      <w:r w:rsidRPr="00D95397">
        <w:rPr>
          <w:color w:val="auto"/>
        </w:rPr>
        <w:t>- СП 124.13330.2012. Тепловые сети</w:t>
      </w:r>
      <w:r>
        <w:rPr>
          <w:color w:val="auto"/>
        </w:rPr>
        <w:t>;</w:t>
      </w:r>
    </w:p>
    <w:p w14:paraId="5033EC95" w14:textId="77777777" w:rsidR="00B30E49" w:rsidRPr="00D95397" w:rsidRDefault="00B30E49" w:rsidP="00B30E49">
      <w:pPr>
        <w:pStyle w:val="Default"/>
        <w:spacing w:line="360" w:lineRule="auto"/>
        <w:ind w:firstLine="709"/>
        <w:jc w:val="both"/>
        <w:rPr>
          <w:color w:val="auto"/>
        </w:rPr>
      </w:pPr>
      <w:r>
        <w:rPr>
          <w:color w:val="auto"/>
        </w:rPr>
        <w:t>-</w:t>
      </w:r>
      <w:r w:rsidRPr="00D95397">
        <w:rPr>
          <w:color w:val="auto"/>
        </w:rPr>
        <w:t>СП 62.13330.2011. Свод правил. Газораспределительные системы. Актуализированная редакция СНиП 42-01-2002</w:t>
      </w:r>
      <w:r>
        <w:rPr>
          <w:color w:val="auto"/>
        </w:rPr>
        <w:t>;</w:t>
      </w:r>
    </w:p>
    <w:p w14:paraId="7307F5A7"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9B2C97">
        <w:rPr>
          <w:color w:val="auto"/>
        </w:rPr>
        <w:t xml:space="preserve">СП 78.13330.2012 </w:t>
      </w:r>
      <w:r w:rsidRPr="00D95397">
        <w:rPr>
          <w:color w:val="auto"/>
        </w:rPr>
        <w:t>«Автомобильные дороги. Актуализированная редакция 2.05.02-85*»</w:t>
      </w:r>
      <w:r>
        <w:rPr>
          <w:color w:val="auto"/>
        </w:rPr>
        <w:t>;</w:t>
      </w:r>
    </w:p>
    <w:p w14:paraId="13680C98" w14:textId="77777777" w:rsidR="00B30E49" w:rsidRPr="00D95397" w:rsidRDefault="00B30E49" w:rsidP="00B30E49">
      <w:pPr>
        <w:pStyle w:val="Default"/>
        <w:spacing w:line="360" w:lineRule="auto"/>
        <w:ind w:firstLine="709"/>
        <w:jc w:val="both"/>
        <w:rPr>
          <w:color w:val="auto"/>
        </w:rPr>
      </w:pPr>
      <w:r w:rsidRPr="00D95397">
        <w:rPr>
          <w:color w:val="auto"/>
        </w:rPr>
        <w:t>- СП 46.13330.2012. Актуализированная редакция СНиП 3.06.04-91 Мосты и трубы</w:t>
      </w:r>
      <w:r>
        <w:rPr>
          <w:color w:val="auto"/>
        </w:rPr>
        <w:t>;</w:t>
      </w:r>
    </w:p>
    <w:p w14:paraId="19B7DFB0" w14:textId="77777777" w:rsidR="00B30E49" w:rsidRPr="00D95397" w:rsidRDefault="00B30E49" w:rsidP="00B30E49">
      <w:pPr>
        <w:pStyle w:val="Default"/>
        <w:spacing w:line="360" w:lineRule="auto"/>
        <w:ind w:left="708" w:firstLine="1"/>
        <w:jc w:val="both"/>
        <w:rPr>
          <w:color w:val="auto"/>
        </w:rPr>
      </w:pPr>
      <w:r w:rsidRPr="00D95397">
        <w:rPr>
          <w:color w:val="auto"/>
        </w:rPr>
        <w:t>- СП 36.13330.2012. Магистральные трубопроводы</w:t>
      </w:r>
      <w:r>
        <w:rPr>
          <w:color w:val="auto"/>
        </w:rPr>
        <w:t>;</w:t>
      </w:r>
    </w:p>
    <w:p w14:paraId="3E0D2CD1" w14:textId="59B411AC" w:rsidR="00B30E49" w:rsidRPr="00D95397" w:rsidRDefault="00B30E49" w:rsidP="00B30E49">
      <w:pPr>
        <w:pStyle w:val="Default"/>
        <w:spacing w:line="360" w:lineRule="auto"/>
        <w:ind w:firstLine="709"/>
        <w:jc w:val="both"/>
        <w:rPr>
          <w:color w:val="auto"/>
        </w:rPr>
      </w:pPr>
      <w:r w:rsidRPr="00D95397">
        <w:rPr>
          <w:color w:val="auto"/>
        </w:rPr>
        <w:t xml:space="preserve">- </w:t>
      </w:r>
      <w:r w:rsidRPr="0009757D">
        <w:rPr>
          <w:color w:val="auto"/>
        </w:rPr>
        <w:t xml:space="preserve">СП 125.13330.2012 </w:t>
      </w:r>
      <w:r>
        <w:rPr>
          <w:color w:val="auto"/>
        </w:rPr>
        <w:t>(</w:t>
      </w:r>
      <w:r w:rsidRPr="0009757D">
        <w:rPr>
          <w:color w:val="auto"/>
        </w:rPr>
        <w:t xml:space="preserve">Актуализированная редакция </w:t>
      </w:r>
      <w:r w:rsidRPr="00D95397">
        <w:rPr>
          <w:color w:val="auto"/>
        </w:rPr>
        <w:t>СНиП 2.05.13-90</w:t>
      </w:r>
      <w:r>
        <w:rPr>
          <w:color w:val="auto"/>
        </w:rPr>
        <w:t>)</w:t>
      </w:r>
      <w:r w:rsidRPr="00D95397">
        <w:rPr>
          <w:color w:val="auto"/>
        </w:rPr>
        <w:t xml:space="preserve">. Нефтепродуктопроводы, прокладываемые на территории городов и других </w:t>
      </w:r>
      <w:r w:rsidR="00375979">
        <w:rPr>
          <w:color w:val="auto"/>
        </w:rPr>
        <w:t>населённых</w:t>
      </w:r>
      <w:r w:rsidRPr="00D95397">
        <w:rPr>
          <w:color w:val="auto"/>
        </w:rPr>
        <w:t xml:space="preserve"> пунктов</w:t>
      </w:r>
      <w:r>
        <w:rPr>
          <w:color w:val="auto"/>
        </w:rPr>
        <w:t>;</w:t>
      </w:r>
    </w:p>
    <w:p w14:paraId="1A7D2B84" w14:textId="77777777" w:rsidR="00B30E49" w:rsidRPr="00D95397" w:rsidRDefault="00B30E49" w:rsidP="00B30E49">
      <w:pPr>
        <w:pStyle w:val="Default"/>
        <w:spacing w:line="360" w:lineRule="auto"/>
        <w:ind w:firstLine="709"/>
        <w:jc w:val="both"/>
        <w:rPr>
          <w:color w:val="auto"/>
        </w:rPr>
      </w:pPr>
      <w:r w:rsidRPr="00D95397">
        <w:rPr>
          <w:color w:val="auto"/>
        </w:rPr>
        <w:t>- СП 42.13330.201</w:t>
      </w:r>
      <w:r>
        <w:rPr>
          <w:color w:val="auto"/>
        </w:rPr>
        <w:t>6</w:t>
      </w:r>
      <w:r w:rsidRPr="00D95397">
        <w:rPr>
          <w:color w:val="auto"/>
        </w:rPr>
        <w:t>. Свод правил. Градостроительство. Планировка и застройка городских и сельских поселений. Актуализированная редакция СНиП 2.07.01-89*</w:t>
      </w:r>
      <w:r>
        <w:rPr>
          <w:color w:val="auto"/>
        </w:rPr>
        <w:t>;</w:t>
      </w:r>
    </w:p>
    <w:p w14:paraId="4EFB1568" w14:textId="77777777" w:rsidR="00B30E49" w:rsidRPr="00D95397" w:rsidRDefault="00B30E49" w:rsidP="00B30E49">
      <w:pPr>
        <w:pStyle w:val="Default"/>
        <w:spacing w:line="360" w:lineRule="auto"/>
        <w:ind w:firstLine="709"/>
        <w:jc w:val="both"/>
        <w:rPr>
          <w:color w:val="auto"/>
        </w:rPr>
      </w:pPr>
      <w:r w:rsidRPr="00D95397">
        <w:rPr>
          <w:color w:val="auto"/>
        </w:rPr>
        <w:t>- СП 118.13330.2012. Общественные здания и сооружения</w:t>
      </w:r>
      <w:r>
        <w:rPr>
          <w:color w:val="auto"/>
        </w:rPr>
        <w:t>;</w:t>
      </w:r>
    </w:p>
    <w:p w14:paraId="1171284D" w14:textId="77777777" w:rsidR="00B30E49" w:rsidRPr="00D95397" w:rsidRDefault="00B30E49" w:rsidP="00B30E49">
      <w:pPr>
        <w:pStyle w:val="Default"/>
        <w:spacing w:line="360" w:lineRule="auto"/>
        <w:ind w:firstLine="709"/>
        <w:jc w:val="both"/>
        <w:rPr>
          <w:color w:val="auto"/>
        </w:rPr>
      </w:pPr>
      <w:r w:rsidRPr="00D95397">
        <w:rPr>
          <w:color w:val="auto"/>
        </w:rPr>
        <w:t>- СП 11-103-97 Инженерно-гидрометеорологические изыскания для строительства</w:t>
      </w:r>
      <w:r>
        <w:rPr>
          <w:color w:val="auto"/>
        </w:rPr>
        <w:t>;</w:t>
      </w:r>
    </w:p>
    <w:p w14:paraId="3D23CC91" w14:textId="77777777" w:rsidR="00B30E49" w:rsidRPr="00D95397" w:rsidRDefault="00B30E49" w:rsidP="00B30E49">
      <w:pPr>
        <w:pStyle w:val="Default"/>
        <w:spacing w:line="360" w:lineRule="auto"/>
        <w:ind w:firstLine="709"/>
        <w:jc w:val="both"/>
        <w:rPr>
          <w:color w:val="auto"/>
        </w:rPr>
      </w:pPr>
      <w:r w:rsidRPr="00D95397">
        <w:rPr>
          <w:color w:val="auto"/>
        </w:rPr>
        <w:t>- СП 11-102-97 Инженерно-экологические изыскания для строительства</w:t>
      </w:r>
      <w:r>
        <w:rPr>
          <w:color w:val="auto"/>
        </w:rPr>
        <w:t>;</w:t>
      </w:r>
    </w:p>
    <w:p w14:paraId="216BB22A" w14:textId="77777777" w:rsidR="00B30E49" w:rsidRPr="00D95397" w:rsidRDefault="00B30E49" w:rsidP="00B30E49">
      <w:pPr>
        <w:pStyle w:val="Default"/>
        <w:spacing w:line="360" w:lineRule="auto"/>
        <w:ind w:firstLine="709"/>
        <w:jc w:val="both"/>
        <w:rPr>
          <w:color w:val="auto"/>
        </w:rPr>
      </w:pPr>
      <w:r w:rsidRPr="00D95397">
        <w:rPr>
          <w:color w:val="auto"/>
        </w:rPr>
        <w:t>- СП 11-104-97 Инженерно-геодезические изыскания для строительства</w:t>
      </w:r>
      <w:r>
        <w:rPr>
          <w:color w:val="auto"/>
        </w:rPr>
        <w:t>;</w:t>
      </w:r>
    </w:p>
    <w:p w14:paraId="3B9EC6C8" w14:textId="77777777" w:rsidR="00B30E49" w:rsidRPr="00D95397" w:rsidRDefault="00B30E49" w:rsidP="00B30E49">
      <w:pPr>
        <w:pStyle w:val="Default"/>
        <w:spacing w:line="360" w:lineRule="auto"/>
        <w:ind w:firstLine="709"/>
        <w:jc w:val="both"/>
        <w:rPr>
          <w:color w:val="auto"/>
        </w:rPr>
      </w:pPr>
      <w:r w:rsidRPr="00D95397">
        <w:rPr>
          <w:color w:val="auto"/>
        </w:rPr>
        <w:t>- СП 11-105-97. Инженерно-геологические изыскания для строительства</w:t>
      </w:r>
      <w:r>
        <w:rPr>
          <w:color w:val="auto"/>
        </w:rPr>
        <w:t>;</w:t>
      </w:r>
    </w:p>
    <w:p w14:paraId="553CB21C" w14:textId="77777777" w:rsidR="00B30E49" w:rsidRPr="00D95397" w:rsidRDefault="00B30E49" w:rsidP="00B30E49">
      <w:pPr>
        <w:pStyle w:val="Default"/>
        <w:spacing w:line="360" w:lineRule="auto"/>
        <w:ind w:firstLine="709"/>
        <w:jc w:val="both"/>
        <w:rPr>
          <w:color w:val="auto"/>
        </w:rPr>
      </w:pPr>
      <w:r w:rsidRPr="00D95397">
        <w:rPr>
          <w:color w:val="auto"/>
        </w:rPr>
        <w:t xml:space="preserve">- СП 4.13130.2013. </w:t>
      </w:r>
      <w:r w:rsidRPr="00FD59E9">
        <w:rPr>
          <w:color w:val="auto"/>
        </w:rPr>
        <w:t>Системы противопожарной защиты</w:t>
      </w:r>
      <w:r>
        <w:rPr>
          <w:color w:val="auto"/>
        </w:rPr>
        <w:t>;</w:t>
      </w:r>
    </w:p>
    <w:p w14:paraId="1489B2A4"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1974F0">
        <w:rPr>
          <w:color w:val="auto"/>
        </w:rPr>
        <w:t>СП 52.13330.2016</w:t>
      </w:r>
      <w:r>
        <w:rPr>
          <w:color w:val="auto"/>
        </w:rPr>
        <w:t xml:space="preserve"> </w:t>
      </w:r>
      <w:r w:rsidRPr="00D95397">
        <w:rPr>
          <w:color w:val="auto"/>
        </w:rPr>
        <w:t>Свод правил. Естественное и искусственное освещение. Актуализированная редакция СНиП 23-05-95*</w:t>
      </w:r>
      <w:r>
        <w:rPr>
          <w:color w:val="auto"/>
        </w:rPr>
        <w:t>;</w:t>
      </w:r>
    </w:p>
    <w:p w14:paraId="01970896" w14:textId="77777777" w:rsidR="00B30E49" w:rsidRPr="00D95397" w:rsidRDefault="00B30E49" w:rsidP="00B30E49">
      <w:pPr>
        <w:pStyle w:val="Default"/>
        <w:spacing w:line="360" w:lineRule="auto"/>
        <w:ind w:firstLine="709"/>
        <w:jc w:val="both"/>
        <w:rPr>
          <w:color w:val="auto"/>
        </w:rPr>
      </w:pPr>
      <w:r w:rsidRPr="00D95397">
        <w:rPr>
          <w:color w:val="auto"/>
        </w:rPr>
        <w:t>- СП 31-110-2003. Проектирование и монтаж электроустановок жилых и общественных зданий</w:t>
      </w:r>
      <w:r>
        <w:rPr>
          <w:color w:val="auto"/>
        </w:rPr>
        <w:t>;</w:t>
      </w:r>
    </w:p>
    <w:p w14:paraId="1A310F27" w14:textId="77777777" w:rsidR="00B30E49" w:rsidRPr="00D95397" w:rsidRDefault="00B30E49" w:rsidP="00B30E49">
      <w:pPr>
        <w:pStyle w:val="Default"/>
        <w:spacing w:line="360" w:lineRule="auto"/>
        <w:ind w:firstLine="709"/>
        <w:jc w:val="both"/>
        <w:rPr>
          <w:color w:val="auto"/>
        </w:rPr>
      </w:pPr>
      <w:r w:rsidRPr="00712C04">
        <w:rPr>
          <w:color w:val="auto"/>
        </w:rPr>
        <w:t>- СП 364.1311500.2018. Здания и сооружения для обслуживания автомобилей</w:t>
      </w:r>
      <w:r>
        <w:rPr>
          <w:color w:val="auto"/>
        </w:rPr>
        <w:t>;</w:t>
      </w:r>
    </w:p>
    <w:p w14:paraId="671F0889"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BA1B83">
        <w:rPr>
          <w:color w:val="auto"/>
        </w:rPr>
        <w:t>СП 59.13330.2020</w:t>
      </w:r>
      <w:r>
        <w:rPr>
          <w:color w:val="auto"/>
        </w:rPr>
        <w:t xml:space="preserve"> </w:t>
      </w:r>
      <w:r w:rsidRPr="0037101D">
        <w:rPr>
          <w:color w:val="auto"/>
        </w:rPr>
        <w:t>Свод правил. Доступность зданий и сооружений для маломобильных групп населения</w:t>
      </w:r>
      <w:r>
        <w:rPr>
          <w:color w:val="auto"/>
        </w:rPr>
        <w:t>;</w:t>
      </w:r>
    </w:p>
    <w:p w14:paraId="2C974C0C" w14:textId="77777777" w:rsidR="00B30E49" w:rsidRPr="00D95397" w:rsidRDefault="00B30E49" w:rsidP="00B30E49">
      <w:pPr>
        <w:pStyle w:val="Default"/>
        <w:spacing w:line="360" w:lineRule="auto"/>
        <w:ind w:firstLine="709"/>
        <w:jc w:val="both"/>
        <w:rPr>
          <w:color w:val="auto"/>
        </w:rPr>
      </w:pPr>
      <w:r w:rsidRPr="00D95397">
        <w:rPr>
          <w:color w:val="auto"/>
        </w:rPr>
        <w:t>- СН 496-77. Временная инструкция по проектированию сооружений для очистки поверхностных сточных вод</w:t>
      </w:r>
      <w:r>
        <w:rPr>
          <w:color w:val="auto"/>
        </w:rPr>
        <w:t>;</w:t>
      </w:r>
    </w:p>
    <w:p w14:paraId="434D231A" w14:textId="77777777" w:rsidR="00B30E49" w:rsidRPr="00D95397" w:rsidRDefault="00B30E49" w:rsidP="00B30E49">
      <w:pPr>
        <w:pStyle w:val="Default"/>
        <w:spacing w:line="360" w:lineRule="auto"/>
        <w:ind w:firstLine="709"/>
        <w:jc w:val="both"/>
        <w:rPr>
          <w:color w:val="auto"/>
        </w:rPr>
      </w:pPr>
      <w:r w:rsidRPr="00E04FD2">
        <w:rPr>
          <w:color w:val="auto"/>
        </w:rPr>
        <w:t>- СП 156.13130.2014 Автозаправочные станции. Требования пожарной безопасности</w:t>
      </w:r>
      <w:r>
        <w:rPr>
          <w:color w:val="auto"/>
        </w:rPr>
        <w:t>;</w:t>
      </w:r>
    </w:p>
    <w:p w14:paraId="014885E0" w14:textId="77777777" w:rsidR="00B30E49" w:rsidRPr="00E601B8" w:rsidRDefault="00B30E49" w:rsidP="00B30E49">
      <w:pPr>
        <w:pStyle w:val="Default"/>
        <w:spacing w:line="360" w:lineRule="auto"/>
        <w:ind w:firstLine="709"/>
        <w:jc w:val="both"/>
        <w:rPr>
          <w:color w:val="auto"/>
        </w:rPr>
      </w:pPr>
      <w:r w:rsidRPr="00D95397">
        <w:rPr>
          <w:color w:val="auto"/>
        </w:rPr>
        <w:t>- СанПиН 2.6.1.2523-09. Нормы радиационн</w:t>
      </w:r>
      <w:r>
        <w:rPr>
          <w:color w:val="auto"/>
        </w:rPr>
        <w:t>ой безопасности (НРБ-99/2009);</w:t>
      </w:r>
    </w:p>
    <w:p w14:paraId="5644854A" w14:textId="60D43266" w:rsidR="00B30E49" w:rsidRPr="00D95397" w:rsidRDefault="00B30E49" w:rsidP="00B30E49">
      <w:pPr>
        <w:pStyle w:val="Default"/>
        <w:spacing w:line="360" w:lineRule="auto"/>
        <w:ind w:firstLine="709"/>
        <w:jc w:val="both"/>
        <w:rPr>
          <w:color w:val="auto"/>
        </w:rPr>
      </w:pPr>
      <w:r w:rsidRPr="00D95397">
        <w:rPr>
          <w:color w:val="auto"/>
        </w:rPr>
        <w:t xml:space="preserve">- Правила создания, охраны и содержания зеленых насаждений в городах Российской Федерации, утвержденные Приказом Госстроя России от 15.12.1999 </w:t>
      </w:r>
      <w:r w:rsidR="00B07F3F">
        <w:rPr>
          <w:color w:val="auto"/>
        </w:rPr>
        <w:t>№</w:t>
      </w:r>
      <w:r w:rsidRPr="00D95397">
        <w:rPr>
          <w:color w:val="auto"/>
        </w:rPr>
        <w:t xml:space="preserve"> 153. МДС 13-5.2000</w:t>
      </w:r>
      <w:r>
        <w:rPr>
          <w:color w:val="auto"/>
        </w:rPr>
        <w:t>;</w:t>
      </w:r>
    </w:p>
    <w:p w14:paraId="1DBA5A74" w14:textId="22FDD091" w:rsidR="00B30E49" w:rsidRPr="00D95397" w:rsidRDefault="00B30E49" w:rsidP="00B30E49">
      <w:pPr>
        <w:pStyle w:val="Default"/>
        <w:spacing w:line="360" w:lineRule="auto"/>
        <w:ind w:firstLine="709"/>
        <w:jc w:val="both"/>
        <w:rPr>
          <w:color w:val="auto"/>
        </w:rPr>
      </w:pPr>
      <w:r w:rsidRPr="00321A65">
        <w:rPr>
          <w:color w:val="auto"/>
        </w:rPr>
        <w:lastRenderedPageBreak/>
        <w:t xml:space="preserve">- </w:t>
      </w:r>
      <w:r>
        <w:rPr>
          <w:color w:val="auto"/>
        </w:rPr>
        <w:t xml:space="preserve">Постановление правительства Российской Федерации </w:t>
      </w:r>
      <w:r w:rsidRPr="00321A65">
        <w:rPr>
          <w:color w:val="auto"/>
        </w:rPr>
        <w:t xml:space="preserve">от 31 декабря 2020 года </w:t>
      </w:r>
      <w:r w:rsidR="00B07F3F">
        <w:rPr>
          <w:color w:val="auto"/>
        </w:rPr>
        <w:t>№</w:t>
      </w:r>
      <w:r w:rsidRPr="00321A65">
        <w:rPr>
          <w:color w:val="auto"/>
        </w:rPr>
        <w:t xml:space="preserve">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w:t>
      </w:r>
      <w:r>
        <w:rPr>
          <w:color w:val="auto"/>
        </w:rPr>
        <w:t>;</w:t>
      </w:r>
    </w:p>
    <w:p w14:paraId="112CC8AB" w14:textId="6C0BA2BB" w:rsidR="00B30E49" w:rsidRPr="00D95397" w:rsidRDefault="00B30E49" w:rsidP="00B30E49">
      <w:pPr>
        <w:pStyle w:val="Default"/>
        <w:spacing w:line="360" w:lineRule="auto"/>
        <w:ind w:firstLine="709"/>
        <w:jc w:val="both"/>
        <w:rPr>
          <w:color w:val="auto"/>
        </w:rPr>
      </w:pPr>
      <w:r w:rsidRPr="00D95397">
        <w:rPr>
          <w:color w:val="auto"/>
        </w:rPr>
        <w:t xml:space="preserve">- </w:t>
      </w:r>
      <w:r w:rsidRPr="00E601B8">
        <w:rPr>
          <w:color w:val="auto"/>
        </w:rPr>
        <w:t>СП 54.13330.20</w:t>
      </w:r>
      <w:r w:rsidR="00FF7C81">
        <w:rPr>
          <w:color w:val="auto"/>
        </w:rPr>
        <w:t>22</w:t>
      </w:r>
      <w:r w:rsidRPr="00D95397">
        <w:rPr>
          <w:color w:val="auto"/>
        </w:rPr>
        <w:t>. Свод правил. Здания жилые многоквартирные</w:t>
      </w:r>
      <w:r>
        <w:rPr>
          <w:color w:val="auto"/>
        </w:rPr>
        <w:t>;</w:t>
      </w:r>
      <w:r w:rsidRPr="00D95397">
        <w:rPr>
          <w:color w:val="auto"/>
        </w:rPr>
        <w:t xml:space="preserve">  </w:t>
      </w:r>
    </w:p>
    <w:p w14:paraId="7E1B0842" w14:textId="77777777" w:rsidR="00B30E49" w:rsidRPr="00D95397" w:rsidRDefault="00B30E49" w:rsidP="00B30E49">
      <w:pPr>
        <w:pStyle w:val="Default"/>
        <w:spacing w:line="360" w:lineRule="auto"/>
        <w:ind w:firstLine="709"/>
        <w:jc w:val="both"/>
        <w:rPr>
          <w:color w:val="auto"/>
        </w:rPr>
      </w:pPr>
      <w:r w:rsidRPr="00D95397">
        <w:rPr>
          <w:color w:val="auto"/>
        </w:rPr>
        <w:t>- СП 30-102-99. Планировка и застройка территорий малоэтажного жилищного строительства</w:t>
      </w:r>
      <w:r>
        <w:rPr>
          <w:color w:val="auto"/>
        </w:rPr>
        <w:t>;</w:t>
      </w:r>
      <w:r w:rsidRPr="00D95397">
        <w:rPr>
          <w:color w:val="auto"/>
        </w:rPr>
        <w:t xml:space="preserve">  </w:t>
      </w:r>
    </w:p>
    <w:p w14:paraId="6E18B865"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5559DE">
        <w:rPr>
          <w:color w:val="auto"/>
        </w:rPr>
        <w:t>СП 30.13330.2020</w:t>
      </w:r>
      <w:r w:rsidRPr="00D95397">
        <w:rPr>
          <w:color w:val="auto"/>
        </w:rPr>
        <w:t>. Внутренний водопровод и канализация зданий</w:t>
      </w:r>
      <w:r>
        <w:rPr>
          <w:color w:val="auto"/>
        </w:rPr>
        <w:t>;</w:t>
      </w:r>
    </w:p>
    <w:p w14:paraId="4566F49A"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0C3B33">
        <w:rPr>
          <w:color w:val="auto"/>
        </w:rPr>
        <w:t>СП 60.13330.2020</w:t>
      </w:r>
      <w:r w:rsidRPr="00D95397">
        <w:rPr>
          <w:color w:val="auto"/>
        </w:rPr>
        <w:t>. Отопление, вентиля</w:t>
      </w:r>
      <w:r>
        <w:rPr>
          <w:color w:val="auto"/>
        </w:rPr>
        <w:t>ция и кондиционирование воздуха;</w:t>
      </w:r>
    </w:p>
    <w:p w14:paraId="19C27FCE"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8A01C3">
        <w:rPr>
          <w:color w:val="auto"/>
        </w:rPr>
        <w:t>СП 89.13330.2016</w:t>
      </w:r>
      <w:r w:rsidRPr="00D95397">
        <w:rPr>
          <w:color w:val="auto"/>
        </w:rPr>
        <w:t>. Котельные установки. Актуализированная редакция СНиП II-35-76</w:t>
      </w:r>
      <w:r>
        <w:rPr>
          <w:color w:val="auto"/>
        </w:rPr>
        <w:t>;</w:t>
      </w:r>
    </w:p>
    <w:p w14:paraId="55ADBCBB" w14:textId="77777777" w:rsidR="00B30E49" w:rsidRPr="00D95397" w:rsidRDefault="00B30E49" w:rsidP="00B30E49">
      <w:pPr>
        <w:pStyle w:val="Default"/>
        <w:spacing w:line="360" w:lineRule="auto"/>
        <w:ind w:firstLine="709"/>
        <w:jc w:val="both"/>
        <w:rPr>
          <w:color w:val="auto"/>
        </w:rPr>
      </w:pPr>
      <w:r w:rsidRPr="00D95397">
        <w:rPr>
          <w:color w:val="auto"/>
        </w:rPr>
        <w:t>- Правила устройства электроустановок (ПУЭ), утв. Министерством топлива и энергетики РФ 06.10.1999</w:t>
      </w:r>
      <w:r w:rsidRPr="008A01C3">
        <w:rPr>
          <w:color w:val="auto"/>
        </w:rPr>
        <w:t xml:space="preserve"> (седьмое издание)</w:t>
      </w:r>
      <w:r>
        <w:rPr>
          <w:color w:val="auto"/>
        </w:rPr>
        <w:t>;</w:t>
      </w:r>
    </w:p>
    <w:p w14:paraId="052E22EF" w14:textId="77777777" w:rsidR="00B30E49" w:rsidRPr="00D95397" w:rsidRDefault="00B30E49" w:rsidP="00B30E49">
      <w:pPr>
        <w:pStyle w:val="Default"/>
        <w:spacing w:line="360" w:lineRule="auto"/>
        <w:ind w:firstLine="709"/>
        <w:jc w:val="both"/>
        <w:rPr>
          <w:color w:val="auto"/>
        </w:rPr>
      </w:pPr>
      <w:r>
        <w:rPr>
          <w:color w:val="auto"/>
        </w:rPr>
        <w:t xml:space="preserve">- </w:t>
      </w:r>
      <w:r w:rsidRPr="00D95397">
        <w:rPr>
          <w:color w:val="auto"/>
        </w:rPr>
        <w:t>СП 31-110-2003 Проектирование и монтаж электроустановок жилых и общественных зданий взамен ВСН 59-88</w:t>
      </w:r>
      <w:r>
        <w:rPr>
          <w:color w:val="auto"/>
        </w:rPr>
        <w:t>;</w:t>
      </w:r>
    </w:p>
    <w:p w14:paraId="55FEEBDC" w14:textId="77777777" w:rsidR="00B30E49" w:rsidRPr="00D95397" w:rsidRDefault="00B30E49" w:rsidP="00B30E49">
      <w:pPr>
        <w:pStyle w:val="Default"/>
        <w:spacing w:line="360" w:lineRule="auto"/>
        <w:ind w:firstLine="709"/>
        <w:jc w:val="both"/>
        <w:rPr>
          <w:color w:val="auto"/>
        </w:rPr>
      </w:pPr>
      <w:r w:rsidRPr="00D95397">
        <w:rPr>
          <w:color w:val="auto"/>
        </w:rPr>
        <w:t>- СП 41-108-2004. Поквартирное теплоснабжение жилых зданий с теплогенераторами на газовом топливе</w:t>
      </w:r>
      <w:r>
        <w:rPr>
          <w:color w:val="auto"/>
        </w:rPr>
        <w:t>;</w:t>
      </w:r>
    </w:p>
    <w:p w14:paraId="2FAB4A3D"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435F31">
        <w:rPr>
          <w:color w:val="auto"/>
        </w:rPr>
        <w:t>СП 131.13330.2018. Строительная климатология;</w:t>
      </w:r>
    </w:p>
    <w:p w14:paraId="594BCE8A"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8A01C3">
        <w:rPr>
          <w:color w:val="auto"/>
        </w:rPr>
        <w:t>СП 113.13330.2016</w:t>
      </w:r>
      <w:r w:rsidRPr="00D95397">
        <w:rPr>
          <w:color w:val="auto"/>
        </w:rPr>
        <w:t>. Стоянки автомобилей</w:t>
      </w:r>
      <w:r>
        <w:rPr>
          <w:color w:val="auto"/>
        </w:rPr>
        <w:t>;</w:t>
      </w:r>
    </w:p>
    <w:p w14:paraId="4C3F6FCE" w14:textId="77777777" w:rsidR="00B30E49" w:rsidRPr="00D95397" w:rsidRDefault="00B30E49" w:rsidP="00B30E49">
      <w:pPr>
        <w:pStyle w:val="Default"/>
        <w:spacing w:line="360" w:lineRule="auto"/>
        <w:ind w:firstLine="709"/>
        <w:jc w:val="both"/>
        <w:rPr>
          <w:color w:val="auto"/>
        </w:rPr>
      </w:pPr>
      <w:r w:rsidRPr="00D95397">
        <w:rPr>
          <w:color w:val="auto"/>
        </w:rPr>
        <w:t>- СП 44.13330.2011. Свод правил. Административные и бытовые здания. Актуализированная редакция СНиП 2.09.04-87</w:t>
      </w:r>
      <w:r>
        <w:rPr>
          <w:color w:val="auto"/>
        </w:rPr>
        <w:t>;</w:t>
      </w:r>
      <w:r w:rsidRPr="00D95397">
        <w:rPr>
          <w:color w:val="auto"/>
        </w:rPr>
        <w:t xml:space="preserve"> </w:t>
      </w:r>
    </w:p>
    <w:p w14:paraId="38B10C5A"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8A01C3">
        <w:rPr>
          <w:color w:val="auto"/>
        </w:rPr>
        <w:t>СП 104.13330.2016</w:t>
      </w:r>
      <w:r w:rsidRPr="00D95397">
        <w:rPr>
          <w:color w:val="auto"/>
        </w:rPr>
        <w:t xml:space="preserve">. Инженерная защита территории от затопления и подтопления. </w:t>
      </w:r>
    </w:p>
    <w:p w14:paraId="7B339C5A" w14:textId="77777777" w:rsidR="00B30E49" w:rsidRPr="00D95397" w:rsidRDefault="00B30E49" w:rsidP="00B30E49">
      <w:pPr>
        <w:pStyle w:val="Default"/>
        <w:spacing w:line="360" w:lineRule="auto"/>
        <w:ind w:firstLine="709"/>
        <w:jc w:val="both"/>
        <w:rPr>
          <w:color w:val="auto"/>
        </w:rPr>
      </w:pPr>
      <w:r w:rsidRPr="00D95397">
        <w:rPr>
          <w:color w:val="auto"/>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r>
        <w:rPr>
          <w:color w:val="auto"/>
        </w:rPr>
        <w:t>;</w:t>
      </w:r>
    </w:p>
    <w:p w14:paraId="060229BA" w14:textId="77777777" w:rsidR="00B30E49" w:rsidRPr="00D95397" w:rsidRDefault="00B30E49" w:rsidP="00B30E49">
      <w:pPr>
        <w:pStyle w:val="Default"/>
        <w:spacing w:line="360" w:lineRule="auto"/>
        <w:ind w:firstLine="709"/>
        <w:jc w:val="both"/>
        <w:rPr>
          <w:color w:val="auto"/>
        </w:rPr>
      </w:pPr>
      <w:r w:rsidRPr="00D95397">
        <w:rPr>
          <w:color w:val="auto"/>
        </w:rPr>
        <w:t>- СП 21.13330.2012. Здания и сооружения на подрабатываемых территориях и просадочных грунтах</w:t>
      </w:r>
      <w:r>
        <w:rPr>
          <w:color w:val="auto"/>
        </w:rPr>
        <w:t>;</w:t>
      </w:r>
    </w:p>
    <w:p w14:paraId="1C076FF5" w14:textId="77777777" w:rsidR="00B30E49" w:rsidRPr="00D95397" w:rsidRDefault="00B30E49" w:rsidP="00B30E49">
      <w:pPr>
        <w:pStyle w:val="Default"/>
        <w:spacing w:line="360" w:lineRule="auto"/>
        <w:ind w:firstLine="709"/>
        <w:jc w:val="both"/>
        <w:rPr>
          <w:color w:val="auto"/>
        </w:rPr>
      </w:pPr>
      <w:r w:rsidRPr="00D95397">
        <w:rPr>
          <w:color w:val="auto"/>
        </w:rPr>
        <w:t>- СП 50-102-2003. Проектирование и устройство свайных фундаментов</w:t>
      </w:r>
      <w:r>
        <w:rPr>
          <w:color w:val="auto"/>
        </w:rPr>
        <w:t>;</w:t>
      </w:r>
      <w:r w:rsidRPr="00D95397">
        <w:rPr>
          <w:color w:val="auto"/>
        </w:rPr>
        <w:t xml:space="preserve">  </w:t>
      </w:r>
    </w:p>
    <w:p w14:paraId="645EC3FF" w14:textId="77777777" w:rsidR="00B30E49" w:rsidRDefault="00B30E49" w:rsidP="00B30E49">
      <w:pPr>
        <w:pStyle w:val="Default"/>
        <w:spacing w:line="360" w:lineRule="auto"/>
        <w:ind w:firstLine="709"/>
        <w:jc w:val="both"/>
        <w:rPr>
          <w:color w:val="auto"/>
        </w:rPr>
      </w:pPr>
      <w:r w:rsidRPr="00D95397">
        <w:rPr>
          <w:color w:val="auto"/>
        </w:rPr>
        <w:lastRenderedPageBreak/>
        <w:t>- СП 50-101-2004. Проектирование и устройство оснований и фу</w:t>
      </w:r>
      <w:r>
        <w:rPr>
          <w:color w:val="auto"/>
        </w:rPr>
        <w:t>ндаментов зданий и сооружений;</w:t>
      </w:r>
      <w:r w:rsidRPr="00D95397">
        <w:rPr>
          <w:color w:val="auto"/>
        </w:rPr>
        <w:t xml:space="preserve"> </w:t>
      </w:r>
      <w:r>
        <w:rPr>
          <w:color w:val="auto"/>
        </w:rPr>
        <w:t xml:space="preserve"> </w:t>
      </w:r>
    </w:p>
    <w:p w14:paraId="2291FE1B" w14:textId="77777777" w:rsidR="00B30E49" w:rsidRPr="00D95397" w:rsidRDefault="00B30E49" w:rsidP="00B30E49">
      <w:pPr>
        <w:pStyle w:val="Default"/>
        <w:spacing w:line="360" w:lineRule="auto"/>
        <w:ind w:firstLine="709"/>
        <w:jc w:val="both"/>
        <w:rPr>
          <w:color w:val="auto"/>
        </w:rPr>
      </w:pPr>
      <w:r w:rsidRPr="00D95397">
        <w:rPr>
          <w:color w:val="auto"/>
        </w:rPr>
        <w:t>- СП 2.6.1.2612-10. Основные санитарные правила обеспечения радиационной безопасности (ОСПОРБ-99/2010</w:t>
      </w:r>
      <w:proofErr w:type="gramStart"/>
      <w:r w:rsidRPr="00D95397">
        <w:rPr>
          <w:color w:val="auto"/>
        </w:rPr>
        <w:t>)</w:t>
      </w:r>
      <w:r w:rsidRPr="006F1543">
        <w:rPr>
          <w:color w:val="auto"/>
        </w:rPr>
        <w:t xml:space="preserve"> </w:t>
      </w:r>
      <w:r>
        <w:rPr>
          <w:color w:val="auto"/>
        </w:rPr>
        <w:t>;</w:t>
      </w:r>
      <w:proofErr w:type="gramEnd"/>
    </w:p>
    <w:p w14:paraId="55CE1DEF" w14:textId="77777777" w:rsidR="00B30E49" w:rsidRPr="00D95397" w:rsidRDefault="00B30E49" w:rsidP="00B30E49">
      <w:pPr>
        <w:pStyle w:val="Default"/>
        <w:spacing w:line="360" w:lineRule="auto"/>
        <w:ind w:firstLine="709"/>
        <w:jc w:val="both"/>
        <w:rPr>
          <w:color w:val="auto"/>
        </w:rPr>
      </w:pPr>
      <w:r w:rsidRPr="00D95397">
        <w:rPr>
          <w:color w:val="auto"/>
        </w:rPr>
        <w:t xml:space="preserve">- РД 34.20.185-94. Инструкция по проектированию городских электрических сетей. </w:t>
      </w:r>
    </w:p>
    <w:p w14:paraId="5F5F48A4" w14:textId="77777777" w:rsidR="00B30E49" w:rsidRPr="00D95397" w:rsidRDefault="00B30E49" w:rsidP="00B30E49">
      <w:pPr>
        <w:pStyle w:val="Default"/>
        <w:spacing w:line="360" w:lineRule="auto"/>
        <w:ind w:firstLine="709"/>
        <w:jc w:val="both"/>
        <w:rPr>
          <w:color w:val="auto"/>
        </w:rPr>
      </w:pPr>
      <w:r w:rsidRPr="00D95397">
        <w:rPr>
          <w:color w:val="auto"/>
        </w:rPr>
        <w:t xml:space="preserve">- СП 11-102-97. Инженерно-экологические изыскания для строительства. </w:t>
      </w:r>
    </w:p>
    <w:p w14:paraId="6572AE37" w14:textId="130EA142" w:rsidR="00B30E49" w:rsidRPr="00D95397" w:rsidRDefault="00B30E49" w:rsidP="00B30E49">
      <w:pPr>
        <w:pStyle w:val="Default"/>
        <w:spacing w:line="360" w:lineRule="auto"/>
        <w:ind w:firstLine="709"/>
        <w:jc w:val="both"/>
        <w:rPr>
          <w:color w:val="auto"/>
        </w:rPr>
      </w:pPr>
      <w:r w:rsidRPr="00D95397">
        <w:rPr>
          <w:color w:val="auto"/>
        </w:rPr>
        <w:t xml:space="preserve">- </w:t>
      </w:r>
      <w:r w:rsidRPr="00F425D0">
        <w:rPr>
          <w:color w:val="auto"/>
        </w:rPr>
        <w:t>СП 58.13330.2019</w:t>
      </w:r>
      <w:r>
        <w:rPr>
          <w:color w:val="auto"/>
        </w:rPr>
        <w:t xml:space="preserve"> </w:t>
      </w:r>
      <w:r w:rsidRPr="00D95397">
        <w:rPr>
          <w:color w:val="auto"/>
        </w:rPr>
        <w:t xml:space="preserve">"Гидротехнические сооружения. Основные положения. Актуализированная редакция СНиП 33-01-2003". (Приказ Минрегиона России от 29.12.2011 </w:t>
      </w:r>
      <w:r w:rsidR="00B07F3F">
        <w:rPr>
          <w:color w:val="auto"/>
        </w:rPr>
        <w:t>№</w:t>
      </w:r>
      <w:r w:rsidRPr="00D95397">
        <w:rPr>
          <w:color w:val="auto"/>
        </w:rPr>
        <w:t xml:space="preserve"> 623). СНиП 33-01-2003 применяется только в целях выполнения требований "Технического регламента о безопасности зданий и сооружений" (Федеральный закон от 30.12.2009 </w:t>
      </w:r>
      <w:r w:rsidR="00B07F3F">
        <w:rPr>
          <w:color w:val="auto"/>
        </w:rPr>
        <w:t>№</w:t>
      </w:r>
      <w:r w:rsidRPr="00D95397">
        <w:rPr>
          <w:color w:val="auto"/>
        </w:rPr>
        <w:t xml:space="preserve"> 384-ФЗ). </w:t>
      </w:r>
    </w:p>
    <w:p w14:paraId="7B9270BC" w14:textId="77777777" w:rsidR="00B30E49" w:rsidRPr="00D95397" w:rsidRDefault="00B30E49" w:rsidP="00B30E49">
      <w:pPr>
        <w:pStyle w:val="Default"/>
        <w:spacing w:line="360" w:lineRule="auto"/>
        <w:ind w:firstLine="709"/>
        <w:jc w:val="both"/>
        <w:rPr>
          <w:color w:val="auto"/>
        </w:rPr>
      </w:pPr>
      <w:r w:rsidRPr="00D95397">
        <w:rPr>
          <w:color w:val="auto"/>
        </w:rPr>
        <w:t xml:space="preserve">- ВСН 11-94. Ведомственные строительные нормы по проектированию и </w:t>
      </w:r>
      <w:proofErr w:type="spellStart"/>
      <w:r w:rsidRPr="00D95397">
        <w:rPr>
          <w:color w:val="auto"/>
        </w:rPr>
        <w:t>бесканальной</w:t>
      </w:r>
      <w:proofErr w:type="spellEnd"/>
      <w:r w:rsidRPr="00D95397">
        <w:rPr>
          <w:color w:val="auto"/>
        </w:rPr>
        <w:t xml:space="preserve"> прокладке внутриквартальных тепловых сетей из труб с индустриальной теплоизоляцией из пенополиуретана в полиэтиленовой оболочке. </w:t>
      </w:r>
    </w:p>
    <w:p w14:paraId="3BFBC6B2" w14:textId="77777777" w:rsidR="00B30E49" w:rsidRPr="00D95397" w:rsidRDefault="00B30E49" w:rsidP="00B30E49">
      <w:pPr>
        <w:pStyle w:val="Default"/>
        <w:spacing w:line="360" w:lineRule="auto"/>
        <w:ind w:firstLine="709"/>
        <w:jc w:val="both"/>
        <w:rPr>
          <w:color w:val="auto"/>
        </w:rPr>
      </w:pPr>
      <w:r w:rsidRPr="00D95397">
        <w:rPr>
          <w:color w:val="auto"/>
        </w:rPr>
        <w:t xml:space="preserve">- СП 30-102-99 Планировка и застройка территорий малоэтажного жилищного строительства. </w:t>
      </w:r>
    </w:p>
    <w:p w14:paraId="450271CE" w14:textId="77777777" w:rsidR="00B30E49" w:rsidRPr="00D95397" w:rsidRDefault="00B30E49" w:rsidP="00B30E49">
      <w:pPr>
        <w:pStyle w:val="Default"/>
        <w:spacing w:line="360" w:lineRule="auto"/>
        <w:ind w:firstLine="709"/>
        <w:jc w:val="both"/>
        <w:rPr>
          <w:color w:val="auto"/>
        </w:rPr>
      </w:pPr>
      <w:r w:rsidRPr="00D95397">
        <w:rPr>
          <w:color w:val="auto"/>
        </w:rPr>
        <w:t xml:space="preserve">- </w:t>
      </w:r>
      <w:r w:rsidRPr="006101E5">
        <w:rPr>
          <w:color w:val="auto"/>
        </w:rPr>
        <w:t xml:space="preserve">СП 8.13130.2020 </w:t>
      </w:r>
      <w:r w:rsidRPr="00D95397">
        <w:rPr>
          <w:color w:val="auto"/>
        </w:rPr>
        <w:t xml:space="preserve">«Системы противопожарной защиты. Источники наружного противопожарного водоснабжения. Требования пожарной безопасности». </w:t>
      </w:r>
    </w:p>
    <w:p w14:paraId="09D4CF32" w14:textId="77777777" w:rsidR="00B30E49" w:rsidRPr="00D95397" w:rsidRDefault="00B30E49" w:rsidP="00B30E49">
      <w:pPr>
        <w:pStyle w:val="Default"/>
        <w:spacing w:line="360" w:lineRule="auto"/>
        <w:ind w:firstLine="709"/>
        <w:jc w:val="both"/>
        <w:rPr>
          <w:color w:val="auto"/>
        </w:rPr>
      </w:pPr>
      <w:r w:rsidRPr="00D95397">
        <w:rPr>
          <w:color w:val="auto"/>
        </w:rPr>
        <w:t xml:space="preserve">- СП 7.13130.2013 «Отопление, вентиляция и кондиционирование. Требования пожарной безопасности». </w:t>
      </w:r>
    </w:p>
    <w:p w14:paraId="441D5F18" w14:textId="77777777" w:rsidR="00B30E49" w:rsidRPr="00D95397" w:rsidRDefault="00B30E49" w:rsidP="00B30E49">
      <w:pPr>
        <w:pStyle w:val="Default"/>
        <w:spacing w:line="360" w:lineRule="auto"/>
        <w:ind w:firstLine="709"/>
        <w:jc w:val="both"/>
        <w:rPr>
          <w:color w:val="auto"/>
        </w:rPr>
      </w:pPr>
      <w:r w:rsidRPr="00D95397">
        <w:rPr>
          <w:color w:val="auto"/>
        </w:rPr>
        <w:t xml:space="preserve">-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14:paraId="35D602D2" w14:textId="77777777" w:rsidR="00B30E49" w:rsidRPr="00D95397" w:rsidRDefault="00B30E49" w:rsidP="00B30E49">
      <w:pPr>
        <w:pStyle w:val="Default"/>
        <w:spacing w:line="360" w:lineRule="auto"/>
        <w:ind w:firstLine="709"/>
        <w:jc w:val="both"/>
        <w:rPr>
          <w:color w:val="auto"/>
        </w:rPr>
      </w:pPr>
      <w:r w:rsidRPr="00D95397">
        <w:rPr>
          <w:color w:val="auto"/>
        </w:rPr>
        <w:t xml:space="preserve">- СП 11.13130.2009 «Места дислокации подразделений пожарной охраны. Порядок и методика определения»; </w:t>
      </w:r>
    </w:p>
    <w:p w14:paraId="6E3709BA" w14:textId="77777777" w:rsidR="00B30E49" w:rsidRDefault="00B30E49" w:rsidP="00B30E49">
      <w:pPr>
        <w:pStyle w:val="Default"/>
        <w:spacing w:line="360" w:lineRule="auto"/>
        <w:ind w:firstLine="709"/>
        <w:jc w:val="both"/>
        <w:rPr>
          <w:color w:val="auto"/>
        </w:rPr>
      </w:pPr>
      <w:r w:rsidRPr="00D95397">
        <w:rPr>
          <w:color w:val="auto"/>
        </w:rPr>
        <w:t>- СП 42.13330.201</w:t>
      </w:r>
      <w:r>
        <w:rPr>
          <w:color w:val="auto"/>
        </w:rPr>
        <w:t>6</w:t>
      </w:r>
      <w:r w:rsidRPr="00D95397">
        <w:rPr>
          <w:color w:val="auto"/>
        </w:rPr>
        <w:t xml:space="preserve"> «СНиП 2.07.01-89*. Градостроительство. Планировка и застройка </w:t>
      </w:r>
      <w:r>
        <w:rPr>
          <w:color w:val="auto"/>
        </w:rPr>
        <w:t>городских и сельских поселений».</w:t>
      </w:r>
      <w:r w:rsidRPr="00D95397">
        <w:rPr>
          <w:color w:val="auto"/>
        </w:rPr>
        <w:t xml:space="preserve"> </w:t>
      </w:r>
    </w:p>
    <w:p w14:paraId="507D23CC" w14:textId="77777777" w:rsidR="00B30E49" w:rsidRPr="00D95397" w:rsidRDefault="00B30E49" w:rsidP="00B30E49">
      <w:pPr>
        <w:pStyle w:val="Default"/>
        <w:spacing w:line="360" w:lineRule="auto"/>
        <w:ind w:firstLine="709"/>
        <w:jc w:val="both"/>
        <w:rPr>
          <w:color w:val="auto"/>
        </w:rPr>
      </w:pPr>
    </w:p>
    <w:p w14:paraId="6BD3336E" w14:textId="77777777" w:rsidR="00B06B4A" w:rsidRPr="00B06B4A" w:rsidRDefault="00B06B4A" w:rsidP="00D13625">
      <w:pPr>
        <w:pStyle w:val="Default"/>
        <w:spacing w:line="360" w:lineRule="auto"/>
        <w:jc w:val="both"/>
        <w:rPr>
          <w:b/>
          <w:lang w:val="x-none" w:eastAsia="x-none"/>
        </w:rPr>
      </w:pPr>
    </w:p>
    <w:sectPr w:rsidR="00B06B4A" w:rsidRPr="00B06B4A" w:rsidSect="00161A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8D090" w14:textId="77777777" w:rsidR="009C7ED0" w:rsidRDefault="009C7ED0">
      <w:r>
        <w:separator/>
      </w:r>
    </w:p>
  </w:endnote>
  <w:endnote w:type="continuationSeparator" w:id="0">
    <w:p w14:paraId="297CDC12" w14:textId="77777777" w:rsidR="009C7ED0" w:rsidRDefault="009C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font318">
    <w:altName w:val="Times New Roman"/>
    <w:charset w:val="CC"/>
    <w:family w:val="auto"/>
    <w:pitch w:val="variable"/>
    <w:sig w:usb0="00000201" w:usb1="00000000" w:usb2="00000000" w:usb3="00000000" w:csb0="00000004" w:csb1="00000000"/>
  </w:font>
  <w:font w:name="F">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B43E8" w14:textId="77777777" w:rsidR="009C7ED0" w:rsidRDefault="009C7ED0">
      <w:r>
        <w:separator/>
      </w:r>
    </w:p>
  </w:footnote>
  <w:footnote w:type="continuationSeparator" w:id="0">
    <w:p w14:paraId="2F31E8D2" w14:textId="77777777" w:rsidR="009C7ED0" w:rsidRDefault="009C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DCD4" w14:textId="77777777" w:rsidR="00E4565E" w:rsidRDefault="00E4565E">
    <w:pPr>
      <w:pStyle w:val="ac"/>
      <w:jc w:val="center"/>
    </w:pPr>
    <w:r>
      <w:fldChar w:fldCharType="begin"/>
    </w:r>
    <w:r>
      <w:instrText xml:space="preserve"> PAGE   \* MERGEFORMAT </w:instrText>
    </w:r>
    <w:r>
      <w:fldChar w:fldCharType="separate"/>
    </w:r>
    <w:r>
      <w:rPr>
        <w:noProof/>
      </w:rPr>
      <w:t>42</w:t>
    </w:r>
    <w:r>
      <w:fldChar w:fldCharType="end"/>
    </w:r>
  </w:p>
  <w:p w14:paraId="5682A6BA" w14:textId="77777777" w:rsidR="00E4565E" w:rsidRDefault="00E4565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7224C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C34BE0"/>
    <w:multiLevelType w:val="hybridMultilevel"/>
    <w:tmpl w:val="A1CEF656"/>
    <w:lvl w:ilvl="0" w:tplc="0419000F">
      <w:start w:val="1"/>
      <w:numFmt w:val="decimal"/>
      <w:lvlText w:val="%1."/>
      <w:lvlJc w:val="left"/>
      <w:pPr>
        <w:ind w:left="720" w:hanging="360"/>
      </w:pPr>
    </w:lvl>
    <w:lvl w:ilvl="1" w:tplc="0D64FC6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684DBC"/>
    <w:multiLevelType w:val="hybridMultilevel"/>
    <w:tmpl w:val="F6A48FAC"/>
    <w:lvl w:ilvl="0" w:tplc="C164B8C6">
      <w:start w:val="1"/>
      <w:numFmt w:val="bullet"/>
      <w:lvlText w:val="-"/>
      <w:lvlJc w:val="left"/>
      <w:pPr>
        <w:ind w:left="720" w:hanging="360"/>
      </w:pPr>
      <w:rPr>
        <w:rFonts w:ascii="Calibri" w:eastAsia="Calibri" w:hAnsi="Calibr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E35016"/>
    <w:multiLevelType w:val="multilevel"/>
    <w:tmpl w:val="3566FB1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53578F6"/>
    <w:multiLevelType w:val="hybridMultilevel"/>
    <w:tmpl w:val="B40480A8"/>
    <w:lvl w:ilvl="0" w:tplc="0419000F">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E5E70CE"/>
    <w:multiLevelType w:val="multilevel"/>
    <w:tmpl w:val="735E3E2A"/>
    <w:lvl w:ilvl="0">
      <w:start w:val="2"/>
      <w:numFmt w:val="decimal"/>
      <w:lvlText w:val="%1."/>
      <w:lvlJc w:val="left"/>
      <w:pPr>
        <w:ind w:left="502" w:hanging="360"/>
      </w:pPr>
      <w:rPr>
        <w:rFonts w:hint="default"/>
        <w:b/>
        <w:sz w:val="28"/>
        <w:szCs w:val="28"/>
      </w:rPr>
    </w:lvl>
    <w:lvl w:ilvl="1">
      <w:start w:val="1"/>
      <w:numFmt w:val="decimal"/>
      <w:isLgl/>
      <w:lvlText w:val="%1.%2."/>
      <w:lvlJc w:val="left"/>
      <w:pPr>
        <w:ind w:left="509" w:hanging="367"/>
      </w:pPr>
      <w:rPr>
        <w:rFonts w:hint="default"/>
      </w:rPr>
    </w:lvl>
    <w:lvl w:ilvl="2">
      <w:start w:val="1"/>
      <w:numFmt w:val="decimal"/>
      <w:isLgl/>
      <w:lvlText w:val="%1.%2.%3."/>
      <w:lvlJc w:val="left"/>
      <w:pPr>
        <w:ind w:left="644" w:hanging="720"/>
      </w:pPr>
      <w:rPr>
        <w:rFonts w:hint="default"/>
        <w:b/>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FDF0E24"/>
    <w:multiLevelType w:val="hybridMultilevel"/>
    <w:tmpl w:val="BF46792C"/>
    <w:lvl w:ilvl="0" w:tplc="8FBEFF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8718FF"/>
    <w:multiLevelType w:val="hybridMultilevel"/>
    <w:tmpl w:val="2AFED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B6717A"/>
    <w:multiLevelType w:val="hybridMultilevel"/>
    <w:tmpl w:val="598CE82A"/>
    <w:lvl w:ilvl="0" w:tplc="C164B8C6">
      <w:start w:val="1"/>
      <w:numFmt w:val="bullet"/>
      <w:lvlText w:val="-"/>
      <w:lvlJc w:val="left"/>
      <w:pPr>
        <w:ind w:left="1287" w:hanging="360"/>
      </w:pPr>
      <w:rPr>
        <w:rFonts w:ascii="Calibri" w:eastAsia="Calibri" w:hAnsi="Calibri"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73D3605"/>
    <w:multiLevelType w:val="hybridMultilevel"/>
    <w:tmpl w:val="5170902C"/>
    <w:lvl w:ilvl="0" w:tplc="DC347B36">
      <w:start w:val="1"/>
      <w:numFmt w:val="bullet"/>
      <w:lvlText w:val=""/>
      <w:lvlJc w:val="left"/>
      <w:pPr>
        <w:ind w:left="764" w:firstLine="22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A4B6900"/>
    <w:multiLevelType w:val="hybridMultilevel"/>
    <w:tmpl w:val="157A5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5F7AE3"/>
    <w:multiLevelType w:val="hybridMultilevel"/>
    <w:tmpl w:val="5F92D020"/>
    <w:lvl w:ilvl="0" w:tplc="DA00CE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B00DCF"/>
    <w:multiLevelType w:val="hybridMultilevel"/>
    <w:tmpl w:val="D16C9CE6"/>
    <w:lvl w:ilvl="0" w:tplc="C164B8C6">
      <w:start w:val="1"/>
      <w:numFmt w:val="bullet"/>
      <w:lvlText w:val="-"/>
      <w:lvlJc w:val="left"/>
      <w:pPr>
        <w:ind w:left="720" w:hanging="360"/>
      </w:pPr>
      <w:rPr>
        <w:rFonts w:ascii="Calibri" w:eastAsia="Calibri" w:hAnsi="Calibr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477241"/>
    <w:multiLevelType w:val="hybridMultilevel"/>
    <w:tmpl w:val="D32A9CAA"/>
    <w:lvl w:ilvl="0" w:tplc="C164B8C6">
      <w:start w:val="1"/>
      <w:numFmt w:val="bullet"/>
      <w:lvlText w:val="-"/>
      <w:lvlJc w:val="left"/>
      <w:pPr>
        <w:ind w:left="780" w:hanging="360"/>
      </w:pPr>
      <w:rPr>
        <w:rFonts w:ascii="Calibri" w:eastAsia="Calibri" w:hAnsi="Calibri" w:cs="Times New Roman"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227A518F"/>
    <w:multiLevelType w:val="hybridMultilevel"/>
    <w:tmpl w:val="D9B81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FE72E9"/>
    <w:multiLevelType w:val="hybridMultilevel"/>
    <w:tmpl w:val="275A0772"/>
    <w:lvl w:ilvl="0" w:tplc="0419000F">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B661D72"/>
    <w:multiLevelType w:val="multilevel"/>
    <w:tmpl w:val="E0A23CE0"/>
    <w:lvl w:ilvl="0">
      <w:start w:val="4"/>
      <w:numFmt w:val="decimal"/>
      <w:lvlText w:val="%1."/>
      <w:lvlJc w:val="left"/>
      <w:pPr>
        <w:ind w:left="390" w:hanging="390"/>
      </w:pPr>
      <w:rPr>
        <w:rFonts w:ascii="Times New Roman" w:hAnsi="Times New Roman" w:hint="default"/>
      </w:rPr>
    </w:lvl>
    <w:lvl w:ilvl="1">
      <w:start w:val="7"/>
      <w:numFmt w:val="decimal"/>
      <w:lvlText w:val="%1.%2."/>
      <w:lvlJc w:val="left"/>
      <w:pPr>
        <w:ind w:left="1364" w:hanging="720"/>
      </w:pPr>
      <w:rPr>
        <w:rFonts w:ascii="Times New Roman" w:hAnsi="Times New Roman" w:hint="default"/>
      </w:rPr>
    </w:lvl>
    <w:lvl w:ilvl="2">
      <w:start w:val="1"/>
      <w:numFmt w:val="decimal"/>
      <w:lvlText w:val="%1.%2.%3."/>
      <w:lvlJc w:val="left"/>
      <w:pPr>
        <w:ind w:left="2008" w:hanging="720"/>
      </w:pPr>
      <w:rPr>
        <w:rFonts w:ascii="Times New Roman" w:hAnsi="Times New Roman" w:hint="default"/>
      </w:rPr>
    </w:lvl>
    <w:lvl w:ilvl="3">
      <w:start w:val="1"/>
      <w:numFmt w:val="decimal"/>
      <w:lvlText w:val="%1.%2.%3.%4."/>
      <w:lvlJc w:val="left"/>
      <w:pPr>
        <w:ind w:left="3012" w:hanging="1080"/>
      </w:pPr>
      <w:rPr>
        <w:rFonts w:ascii="Times New Roman" w:hAnsi="Times New Roman" w:hint="default"/>
      </w:rPr>
    </w:lvl>
    <w:lvl w:ilvl="4">
      <w:start w:val="1"/>
      <w:numFmt w:val="decimal"/>
      <w:lvlText w:val="%1.%2.%3.%4.%5."/>
      <w:lvlJc w:val="left"/>
      <w:pPr>
        <w:ind w:left="4016" w:hanging="1440"/>
      </w:pPr>
      <w:rPr>
        <w:rFonts w:ascii="Times New Roman" w:hAnsi="Times New Roman" w:hint="default"/>
      </w:rPr>
    </w:lvl>
    <w:lvl w:ilvl="5">
      <w:start w:val="1"/>
      <w:numFmt w:val="decimal"/>
      <w:lvlText w:val="%1.%2.%3.%4.%5.%6."/>
      <w:lvlJc w:val="left"/>
      <w:pPr>
        <w:ind w:left="4660" w:hanging="1440"/>
      </w:pPr>
      <w:rPr>
        <w:rFonts w:ascii="Times New Roman" w:hAnsi="Times New Roman" w:hint="default"/>
      </w:rPr>
    </w:lvl>
    <w:lvl w:ilvl="6">
      <w:start w:val="1"/>
      <w:numFmt w:val="decimal"/>
      <w:lvlText w:val="%1.%2.%3.%4.%5.%6.%7."/>
      <w:lvlJc w:val="left"/>
      <w:pPr>
        <w:ind w:left="5664" w:hanging="1800"/>
      </w:pPr>
      <w:rPr>
        <w:rFonts w:ascii="Times New Roman" w:hAnsi="Times New Roman" w:hint="default"/>
      </w:rPr>
    </w:lvl>
    <w:lvl w:ilvl="7">
      <w:start w:val="1"/>
      <w:numFmt w:val="decimal"/>
      <w:lvlText w:val="%1.%2.%3.%4.%5.%6.%7.%8."/>
      <w:lvlJc w:val="left"/>
      <w:pPr>
        <w:ind w:left="6308" w:hanging="1800"/>
      </w:pPr>
      <w:rPr>
        <w:rFonts w:ascii="Times New Roman" w:hAnsi="Times New Roman" w:hint="default"/>
      </w:rPr>
    </w:lvl>
    <w:lvl w:ilvl="8">
      <w:start w:val="1"/>
      <w:numFmt w:val="decimal"/>
      <w:lvlText w:val="%1.%2.%3.%4.%5.%6.%7.%8.%9."/>
      <w:lvlJc w:val="left"/>
      <w:pPr>
        <w:ind w:left="7312" w:hanging="2160"/>
      </w:pPr>
      <w:rPr>
        <w:rFonts w:ascii="Times New Roman" w:hAnsi="Times New Roman" w:hint="default"/>
      </w:rPr>
    </w:lvl>
  </w:abstractNum>
  <w:abstractNum w:abstractNumId="18" w15:restartNumberingAfterBreak="0">
    <w:nsid w:val="32F7712A"/>
    <w:multiLevelType w:val="hybridMultilevel"/>
    <w:tmpl w:val="73A02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844E74"/>
    <w:multiLevelType w:val="hybridMultilevel"/>
    <w:tmpl w:val="DF7AC954"/>
    <w:lvl w:ilvl="0" w:tplc="C164B8C6">
      <w:start w:val="1"/>
      <w:numFmt w:val="bullet"/>
      <w:lvlText w:val="-"/>
      <w:lvlJc w:val="left"/>
      <w:pPr>
        <w:ind w:left="720" w:hanging="360"/>
      </w:pPr>
      <w:rPr>
        <w:rFonts w:ascii="Calibri" w:eastAsia="Calibri" w:hAnsi="Calibr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DF34EE"/>
    <w:multiLevelType w:val="hybridMultilevel"/>
    <w:tmpl w:val="BD04BB88"/>
    <w:lvl w:ilvl="0" w:tplc="0419000F">
      <w:start w:val="1"/>
      <w:numFmt w:val="bullet"/>
      <w:lvlText w:val="-"/>
      <w:lvlJc w:val="left"/>
      <w:pPr>
        <w:ind w:left="958" w:hanging="360"/>
      </w:pPr>
      <w:rPr>
        <w:rFonts w:ascii="Times New Roman" w:eastAsia="Times New Roman" w:hAnsi="Times New Roman" w:cs="Times New Roman" w:hint="default"/>
      </w:rPr>
    </w:lvl>
    <w:lvl w:ilvl="1" w:tplc="04190003" w:tentative="1">
      <w:start w:val="1"/>
      <w:numFmt w:val="bullet"/>
      <w:lvlText w:val="o"/>
      <w:lvlJc w:val="left"/>
      <w:pPr>
        <w:ind w:left="1678" w:hanging="360"/>
      </w:pPr>
      <w:rPr>
        <w:rFonts w:ascii="Courier New" w:hAnsi="Courier New" w:cs="Courier New" w:hint="default"/>
      </w:rPr>
    </w:lvl>
    <w:lvl w:ilvl="2" w:tplc="04190005" w:tentative="1">
      <w:start w:val="1"/>
      <w:numFmt w:val="bullet"/>
      <w:lvlText w:val=""/>
      <w:lvlJc w:val="left"/>
      <w:pPr>
        <w:ind w:left="2398" w:hanging="360"/>
      </w:pPr>
      <w:rPr>
        <w:rFonts w:ascii="Wingdings" w:hAnsi="Wingdings" w:hint="default"/>
      </w:rPr>
    </w:lvl>
    <w:lvl w:ilvl="3" w:tplc="04190001" w:tentative="1">
      <w:start w:val="1"/>
      <w:numFmt w:val="bullet"/>
      <w:lvlText w:val=""/>
      <w:lvlJc w:val="left"/>
      <w:pPr>
        <w:ind w:left="3118" w:hanging="360"/>
      </w:pPr>
      <w:rPr>
        <w:rFonts w:ascii="Symbol" w:hAnsi="Symbol" w:hint="default"/>
      </w:rPr>
    </w:lvl>
    <w:lvl w:ilvl="4" w:tplc="04190003" w:tentative="1">
      <w:start w:val="1"/>
      <w:numFmt w:val="bullet"/>
      <w:lvlText w:val="o"/>
      <w:lvlJc w:val="left"/>
      <w:pPr>
        <w:ind w:left="3838" w:hanging="360"/>
      </w:pPr>
      <w:rPr>
        <w:rFonts w:ascii="Courier New" w:hAnsi="Courier New" w:cs="Courier New" w:hint="default"/>
      </w:rPr>
    </w:lvl>
    <w:lvl w:ilvl="5" w:tplc="04190005" w:tentative="1">
      <w:start w:val="1"/>
      <w:numFmt w:val="bullet"/>
      <w:lvlText w:val=""/>
      <w:lvlJc w:val="left"/>
      <w:pPr>
        <w:ind w:left="4558" w:hanging="360"/>
      </w:pPr>
      <w:rPr>
        <w:rFonts w:ascii="Wingdings" w:hAnsi="Wingdings" w:hint="default"/>
      </w:rPr>
    </w:lvl>
    <w:lvl w:ilvl="6" w:tplc="04190001" w:tentative="1">
      <w:start w:val="1"/>
      <w:numFmt w:val="bullet"/>
      <w:lvlText w:val=""/>
      <w:lvlJc w:val="left"/>
      <w:pPr>
        <w:ind w:left="5278" w:hanging="360"/>
      </w:pPr>
      <w:rPr>
        <w:rFonts w:ascii="Symbol" w:hAnsi="Symbol" w:hint="default"/>
      </w:rPr>
    </w:lvl>
    <w:lvl w:ilvl="7" w:tplc="04190003" w:tentative="1">
      <w:start w:val="1"/>
      <w:numFmt w:val="bullet"/>
      <w:lvlText w:val="o"/>
      <w:lvlJc w:val="left"/>
      <w:pPr>
        <w:ind w:left="5998" w:hanging="360"/>
      </w:pPr>
      <w:rPr>
        <w:rFonts w:ascii="Courier New" w:hAnsi="Courier New" w:cs="Courier New" w:hint="default"/>
      </w:rPr>
    </w:lvl>
    <w:lvl w:ilvl="8" w:tplc="04190005" w:tentative="1">
      <w:start w:val="1"/>
      <w:numFmt w:val="bullet"/>
      <w:lvlText w:val=""/>
      <w:lvlJc w:val="left"/>
      <w:pPr>
        <w:ind w:left="6718" w:hanging="360"/>
      </w:pPr>
      <w:rPr>
        <w:rFonts w:ascii="Wingdings" w:hAnsi="Wingdings" w:hint="default"/>
      </w:rPr>
    </w:lvl>
  </w:abstractNum>
  <w:abstractNum w:abstractNumId="21" w15:restartNumberingAfterBreak="0">
    <w:nsid w:val="3B9E6954"/>
    <w:multiLevelType w:val="multilevel"/>
    <w:tmpl w:val="38B260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41ED6"/>
    <w:multiLevelType w:val="hybridMultilevel"/>
    <w:tmpl w:val="20ACD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256038"/>
    <w:multiLevelType w:val="hybridMultilevel"/>
    <w:tmpl w:val="2450566E"/>
    <w:lvl w:ilvl="0" w:tplc="C164B8C6">
      <w:start w:val="1"/>
      <w:numFmt w:val="bullet"/>
      <w:lvlText w:val="-"/>
      <w:lvlJc w:val="left"/>
      <w:pPr>
        <w:ind w:left="720" w:hanging="360"/>
      </w:pPr>
      <w:rPr>
        <w:rFonts w:ascii="Calibri" w:eastAsia="Calibri" w:hAnsi="Calibr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CD476A"/>
    <w:multiLevelType w:val="hybridMultilevel"/>
    <w:tmpl w:val="BF46792C"/>
    <w:lvl w:ilvl="0" w:tplc="8FBEFF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6F44D8"/>
    <w:multiLevelType w:val="hybridMultilevel"/>
    <w:tmpl w:val="CB504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C57664"/>
    <w:multiLevelType w:val="multilevel"/>
    <w:tmpl w:val="806666C8"/>
    <w:lvl w:ilvl="0">
      <w:start w:val="4"/>
      <w:numFmt w:val="decimal"/>
      <w:lvlText w:val="%1."/>
      <w:lvlJc w:val="left"/>
      <w:pPr>
        <w:ind w:left="502" w:hanging="360"/>
      </w:pPr>
      <w:rPr>
        <w:rFonts w:hint="default"/>
        <w:b/>
        <w:sz w:val="28"/>
        <w:szCs w:val="28"/>
      </w:rPr>
    </w:lvl>
    <w:lvl w:ilvl="1">
      <w:start w:val="9"/>
      <w:numFmt w:val="decimal"/>
      <w:isLgl/>
      <w:lvlText w:val="%1.%2."/>
      <w:lvlJc w:val="left"/>
      <w:pPr>
        <w:ind w:left="509" w:hanging="367"/>
      </w:pPr>
      <w:rPr>
        <w:rFonts w:hint="default"/>
      </w:rPr>
    </w:lvl>
    <w:lvl w:ilvl="2">
      <w:start w:val="1"/>
      <w:numFmt w:val="decimal"/>
      <w:isLgl/>
      <w:lvlText w:val="%1.%2.%3."/>
      <w:lvlJc w:val="left"/>
      <w:pPr>
        <w:ind w:left="644" w:hanging="720"/>
      </w:pPr>
      <w:rPr>
        <w:rFonts w:hint="default"/>
        <w:b/>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50AB7CB4"/>
    <w:multiLevelType w:val="multilevel"/>
    <w:tmpl w:val="9B6E37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738" w:hanging="720"/>
      </w:pPr>
      <w:rPr>
        <w:rFonts w:hint="default"/>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28" w15:restartNumberingAfterBreak="0">
    <w:nsid w:val="55DA5F5F"/>
    <w:multiLevelType w:val="hybridMultilevel"/>
    <w:tmpl w:val="4B186A00"/>
    <w:lvl w:ilvl="0" w:tplc="B59488AE">
      <w:start w:val="1"/>
      <w:numFmt w:val="bullet"/>
      <w:lvlText w:val="-"/>
      <w:lvlJc w:val="left"/>
      <w:pPr>
        <w:ind w:left="1287" w:hanging="360"/>
      </w:pPr>
      <w:rPr>
        <w:rFonts w:ascii="Times New Roman" w:eastAsia="Times New Roman" w:hAnsi="Times New Roman" w:cs="Times New Roman" w:hint="default"/>
      </w:rPr>
    </w:lvl>
    <w:lvl w:ilvl="1" w:tplc="EF9CE7FC">
      <w:start w:val="1"/>
      <w:numFmt w:val="bullet"/>
      <w:lvlText w:val="o"/>
      <w:lvlJc w:val="left"/>
      <w:pPr>
        <w:ind w:left="2007" w:hanging="360"/>
      </w:pPr>
      <w:rPr>
        <w:rFonts w:ascii="Courier New" w:hAnsi="Courier New" w:cs="Courier New" w:hint="default"/>
      </w:rPr>
    </w:lvl>
    <w:lvl w:ilvl="2" w:tplc="361E925E" w:tentative="1">
      <w:start w:val="1"/>
      <w:numFmt w:val="bullet"/>
      <w:lvlText w:val=""/>
      <w:lvlJc w:val="left"/>
      <w:pPr>
        <w:ind w:left="2727" w:hanging="360"/>
      </w:pPr>
      <w:rPr>
        <w:rFonts w:ascii="Wingdings" w:hAnsi="Wingdings" w:hint="default"/>
      </w:rPr>
    </w:lvl>
    <w:lvl w:ilvl="3" w:tplc="C9F8AEF6" w:tentative="1">
      <w:start w:val="1"/>
      <w:numFmt w:val="bullet"/>
      <w:lvlText w:val=""/>
      <w:lvlJc w:val="left"/>
      <w:pPr>
        <w:ind w:left="3447" w:hanging="360"/>
      </w:pPr>
      <w:rPr>
        <w:rFonts w:ascii="Symbol" w:hAnsi="Symbol" w:hint="default"/>
      </w:rPr>
    </w:lvl>
    <w:lvl w:ilvl="4" w:tplc="C6F41034" w:tentative="1">
      <w:start w:val="1"/>
      <w:numFmt w:val="bullet"/>
      <w:lvlText w:val="o"/>
      <w:lvlJc w:val="left"/>
      <w:pPr>
        <w:ind w:left="4167" w:hanging="360"/>
      </w:pPr>
      <w:rPr>
        <w:rFonts w:ascii="Courier New" w:hAnsi="Courier New" w:cs="Courier New" w:hint="default"/>
      </w:rPr>
    </w:lvl>
    <w:lvl w:ilvl="5" w:tplc="F6DAB4F8" w:tentative="1">
      <w:start w:val="1"/>
      <w:numFmt w:val="bullet"/>
      <w:lvlText w:val=""/>
      <w:lvlJc w:val="left"/>
      <w:pPr>
        <w:ind w:left="4887" w:hanging="360"/>
      </w:pPr>
      <w:rPr>
        <w:rFonts w:ascii="Wingdings" w:hAnsi="Wingdings" w:hint="default"/>
      </w:rPr>
    </w:lvl>
    <w:lvl w:ilvl="6" w:tplc="30EE9B68" w:tentative="1">
      <w:start w:val="1"/>
      <w:numFmt w:val="bullet"/>
      <w:lvlText w:val=""/>
      <w:lvlJc w:val="left"/>
      <w:pPr>
        <w:ind w:left="5607" w:hanging="360"/>
      </w:pPr>
      <w:rPr>
        <w:rFonts w:ascii="Symbol" w:hAnsi="Symbol" w:hint="default"/>
      </w:rPr>
    </w:lvl>
    <w:lvl w:ilvl="7" w:tplc="5670922A" w:tentative="1">
      <w:start w:val="1"/>
      <w:numFmt w:val="bullet"/>
      <w:lvlText w:val="o"/>
      <w:lvlJc w:val="left"/>
      <w:pPr>
        <w:ind w:left="6327" w:hanging="360"/>
      </w:pPr>
      <w:rPr>
        <w:rFonts w:ascii="Courier New" w:hAnsi="Courier New" w:cs="Courier New" w:hint="default"/>
      </w:rPr>
    </w:lvl>
    <w:lvl w:ilvl="8" w:tplc="F90E1810" w:tentative="1">
      <w:start w:val="1"/>
      <w:numFmt w:val="bullet"/>
      <w:lvlText w:val=""/>
      <w:lvlJc w:val="left"/>
      <w:pPr>
        <w:ind w:left="7047" w:hanging="360"/>
      </w:pPr>
      <w:rPr>
        <w:rFonts w:ascii="Wingdings" w:hAnsi="Wingdings" w:hint="default"/>
      </w:rPr>
    </w:lvl>
  </w:abstractNum>
  <w:abstractNum w:abstractNumId="29" w15:restartNumberingAfterBreak="0">
    <w:nsid w:val="5C200823"/>
    <w:multiLevelType w:val="hybridMultilevel"/>
    <w:tmpl w:val="CE041F8E"/>
    <w:lvl w:ilvl="0" w:tplc="0419000F">
      <w:start w:val="1"/>
      <w:numFmt w:val="bullet"/>
      <w:lvlText w:val="-"/>
      <w:lvlJc w:val="left"/>
      <w:pPr>
        <w:ind w:left="1422" w:hanging="360"/>
      </w:pPr>
      <w:rPr>
        <w:rFonts w:ascii="Times New Roman" w:eastAsia="Times New Roman" w:hAnsi="Times New Roman" w:cs="Times New Roman"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30" w15:restartNumberingAfterBreak="0">
    <w:nsid w:val="67364921"/>
    <w:multiLevelType w:val="hybridMultilevel"/>
    <w:tmpl w:val="9BB4C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6F606A"/>
    <w:multiLevelType w:val="hybridMultilevel"/>
    <w:tmpl w:val="9C0CF614"/>
    <w:lvl w:ilvl="0" w:tplc="B0DC953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85B2D8D"/>
    <w:multiLevelType w:val="hybridMultilevel"/>
    <w:tmpl w:val="F8DCC6DA"/>
    <w:lvl w:ilvl="0" w:tplc="C1020616">
      <w:start w:val="1"/>
      <w:numFmt w:val="bullet"/>
      <w:pStyle w:val="a0"/>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15:restartNumberingAfterBreak="0">
    <w:nsid w:val="6CC62B8E"/>
    <w:multiLevelType w:val="hybridMultilevel"/>
    <w:tmpl w:val="69729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E16A89"/>
    <w:multiLevelType w:val="multilevel"/>
    <w:tmpl w:val="BA98E7F2"/>
    <w:lvl w:ilvl="0">
      <w:start w:val="4"/>
      <w:numFmt w:val="decimal"/>
      <w:lvlText w:val="%1."/>
      <w:lvlJc w:val="left"/>
      <w:pPr>
        <w:ind w:left="360" w:hanging="360"/>
      </w:pPr>
      <w:rPr>
        <w:rFonts w:hint="default"/>
      </w:rPr>
    </w:lvl>
    <w:lvl w:ilvl="1">
      <w:start w:val="7"/>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35" w15:restartNumberingAfterBreak="0">
    <w:nsid w:val="6FE44EA2"/>
    <w:multiLevelType w:val="hybridMultilevel"/>
    <w:tmpl w:val="4A7CE902"/>
    <w:lvl w:ilvl="0" w:tplc="8FBEFF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035F3E"/>
    <w:multiLevelType w:val="hybridMultilevel"/>
    <w:tmpl w:val="31A4D7EC"/>
    <w:lvl w:ilvl="0" w:tplc="C164B8C6">
      <w:start w:val="1"/>
      <w:numFmt w:val="bullet"/>
      <w:lvlText w:val="-"/>
      <w:lvlJc w:val="left"/>
      <w:pPr>
        <w:ind w:left="720" w:hanging="360"/>
      </w:pPr>
      <w:rPr>
        <w:rFonts w:ascii="Calibri" w:eastAsia="Calibri" w:hAnsi="Calibr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9B3DED"/>
    <w:multiLevelType w:val="hybridMultilevel"/>
    <w:tmpl w:val="E0E8BD92"/>
    <w:lvl w:ilvl="0" w:tplc="C164B8C6">
      <w:start w:val="1"/>
      <w:numFmt w:val="bullet"/>
      <w:lvlText w:val="-"/>
      <w:lvlJc w:val="left"/>
      <w:pPr>
        <w:ind w:left="720" w:hanging="360"/>
      </w:pPr>
      <w:rPr>
        <w:rFonts w:ascii="Calibri" w:eastAsia="Calibri" w:hAnsi="Calibri"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F249CE"/>
    <w:multiLevelType w:val="hybridMultilevel"/>
    <w:tmpl w:val="4A7CE902"/>
    <w:lvl w:ilvl="0" w:tplc="8FBEFF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876B81"/>
    <w:multiLevelType w:val="multilevel"/>
    <w:tmpl w:val="239EBFB8"/>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774576E1"/>
    <w:multiLevelType w:val="hybridMultilevel"/>
    <w:tmpl w:val="36C4480C"/>
    <w:lvl w:ilvl="0" w:tplc="DA00CE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004EA7"/>
    <w:multiLevelType w:val="hybridMultilevel"/>
    <w:tmpl w:val="36AE0100"/>
    <w:lvl w:ilvl="0" w:tplc="0000004D">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CD2729"/>
    <w:multiLevelType w:val="hybridMultilevel"/>
    <w:tmpl w:val="088C44C0"/>
    <w:lvl w:ilvl="0" w:tplc="0419000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E7237B"/>
    <w:multiLevelType w:val="multilevel"/>
    <w:tmpl w:val="246474E4"/>
    <w:lvl w:ilvl="0">
      <w:numFmt w:val="none"/>
      <w:lvlText w:val="4.8"/>
      <w:lvlJc w:val="left"/>
      <w:pPr>
        <w:ind w:left="8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2"/>
  </w:num>
  <w:num w:numId="2">
    <w:abstractNumId w:val="1"/>
  </w:num>
  <w:num w:numId="3">
    <w:abstractNumId w:val="6"/>
  </w:num>
  <w:num w:numId="4">
    <w:abstractNumId w:val="25"/>
  </w:num>
  <w:num w:numId="5">
    <w:abstractNumId w:val="0"/>
  </w:num>
  <w:num w:numId="6">
    <w:abstractNumId w:val="42"/>
  </w:num>
  <w:num w:numId="7">
    <w:abstractNumId w:val="16"/>
  </w:num>
  <w:num w:numId="8">
    <w:abstractNumId w:val="10"/>
  </w:num>
  <w:num w:numId="9">
    <w:abstractNumId w:val="41"/>
  </w:num>
  <w:num w:numId="10">
    <w:abstractNumId w:val="3"/>
  </w:num>
  <w:num w:numId="11">
    <w:abstractNumId w:val="28"/>
  </w:num>
  <w:num w:numId="12">
    <w:abstractNumId w:val="36"/>
  </w:num>
  <w:num w:numId="13">
    <w:abstractNumId w:val="5"/>
  </w:num>
  <w:num w:numId="14">
    <w:abstractNumId w:val="29"/>
  </w:num>
  <w:num w:numId="15">
    <w:abstractNumId w:val="9"/>
  </w:num>
  <w:num w:numId="16">
    <w:abstractNumId w:val="20"/>
  </w:num>
  <w:num w:numId="17">
    <w:abstractNumId w:val="13"/>
  </w:num>
  <w:num w:numId="18">
    <w:abstractNumId w:val="43"/>
  </w:num>
  <w:num w:numId="19">
    <w:abstractNumId w:val="26"/>
  </w:num>
  <w:num w:numId="20">
    <w:abstractNumId w:val="30"/>
  </w:num>
  <w:num w:numId="21">
    <w:abstractNumId w:val="2"/>
  </w:num>
  <w:num w:numId="22">
    <w:abstractNumId w:val="18"/>
  </w:num>
  <w:num w:numId="23">
    <w:abstractNumId w:val="33"/>
  </w:num>
  <w:num w:numId="24">
    <w:abstractNumId w:val="15"/>
  </w:num>
  <w:num w:numId="25">
    <w:abstractNumId w:val="19"/>
  </w:num>
  <w:num w:numId="26">
    <w:abstractNumId w:val="38"/>
  </w:num>
  <w:num w:numId="27">
    <w:abstractNumId w:val="35"/>
  </w:num>
  <w:num w:numId="28">
    <w:abstractNumId w:val="24"/>
  </w:num>
  <w:num w:numId="29">
    <w:abstractNumId w:val="12"/>
  </w:num>
  <w:num w:numId="30">
    <w:abstractNumId w:val="7"/>
  </w:num>
  <w:num w:numId="31">
    <w:abstractNumId w:val="40"/>
  </w:num>
  <w:num w:numId="32">
    <w:abstractNumId w:val="37"/>
  </w:num>
  <w:num w:numId="33">
    <w:abstractNumId w:val="14"/>
  </w:num>
  <w:num w:numId="34">
    <w:abstractNumId w:val="23"/>
  </w:num>
  <w:num w:numId="35">
    <w:abstractNumId w:val="39"/>
  </w:num>
  <w:num w:numId="36">
    <w:abstractNumId w:val="17"/>
  </w:num>
  <w:num w:numId="37">
    <w:abstractNumId w:val="34"/>
  </w:num>
  <w:num w:numId="38">
    <w:abstractNumId w:val="21"/>
  </w:num>
  <w:num w:numId="39">
    <w:abstractNumId w:val="27"/>
  </w:num>
  <w:num w:numId="40">
    <w:abstractNumId w:val="22"/>
  </w:num>
  <w:num w:numId="41">
    <w:abstractNumId w:val="8"/>
  </w:num>
  <w:num w:numId="42">
    <w:abstractNumId w:val="11"/>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57"/>
    <w:rsid w:val="000004A6"/>
    <w:rsid w:val="000004F2"/>
    <w:rsid w:val="00001564"/>
    <w:rsid w:val="00001C06"/>
    <w:rsid w:val="000027B6"/>
    <w:rsid w:val="000031ED"/>
    <w:rsid w:val="00003CBE"/>
    <w:rsid w:val="00003D18"/>
    <w:rsid w:val="000046E5"/>
    <w:rsid w:val="0000673A"/>
    <w:rsid w:val="0000762C"/>
    <w:rsid w:val="000106FE"/>
    <w:rsid w:val="00011DA9"/>
    <w:rsid w:val="00012A09"/>
    <w:rsid w:val="0001303C"/>
    <w:rsid w:val="00014028"/>
    <w:rsid w:val="0001481C"/>
    <w:rsid w:val="00014BB0"/>
    <w:rsid w:val="00014D7B"/>
    <w:rsid w:val="0001510D"/>
    <w:rsid w:val="000154D9"/>
    <w:rsid w:val="00016394"/>
    <w:rsid w:val="000171EC"/>
    <w:rsid w:val="00017361"/>
    <w:rsid w:val="0002452F"/>
    <w:rsid w:val="000259D0"/>
    <w:rsid w:val="00026F6B"/>
    <w:rsid w:val="00027743"/>
    <w:rsid w:val="000309BB"/>
    <w:rsid w:val="00030D0A"/>
    <w:rsid w:val="000312D1"/>
    <w:rsid w:val="00031B05"/>
    <w:rsid w:val="00031D0A"/>
    <w:rsid w:val="00032A03"/>
    <w:rsid w:val="00032D2A"/>
    <w:rsid w:val="00034143"/>
    <w:rsid w:val="0003692B"/>
    <w:rsid w:val="00036EEF"/>
    <w:rsid w:val="00037010"/>
    <w:rsid w:val="00037E2B"/>
    <w:rsid w:val="000401AA"/>
    <w:rsid w:val="0004201F"/>
    <w:rsid w:val="000427BC"/>
    <w:rsid w:val="00042822"/>
    <w:rsid w:val="00042AAF"/>
    <w:rsid w:val="0004314A"/>
    <w:rsid w:val="00044861"/>
    <w:rsid w:val="00044E54"/>
    <w:rsid w:val="00045132"/>
    <w:rsid w:val="00045939"/>
    <w:rsid w:val="00047AE8"/>
    <w:rsid w:val="0005113B"/>
    <w:rsid w:val="00051986"/>
    <w:rsid w:val="00052BF4"/>
    <w:rsid w:val="00052F00"/>
    <w:rsid w:val="00052FB9"/>
    <w:rsid w:val="000537E6"/>
    <w:rsid w:val="00053833"/>
    <w:rsid w:val="000540E9"/>
    <w:rsid w:val="00054325"/>
    <w:rsid w:val="0005433A"/>
    <w:rsid w:val="000544B9"/>
    <w:rsid w:val="00054C5D"/>
    <w:rsid w:val="0005515B"/>
    <w:rsid w:val="00055BE4"/>
    <w:rsid w:val="000570DB"/>
    <w:rsid w:val="00057963"/>
    <w:rsid w:val="0006080D"/>
    <w:rsid w:val="00060E1F"/>
    <w:rsid w:val="00061CB2"/>
    <w:rsid w:val="00061E10"/>
    <w:rsid w:val="000620E9"/>
    <w:rsid w:val="0006316F"/>
    <w:rsid w:val="0006378A"/>
    <w:rsid w:val="00063AA4"/>
    <w:rsid w:val="000641FA"/>
    <w:rsid w:val="000660F2"/>
    <w:rsid w:val="000667F6"/>
    <w:rsid w:val="00067BCF"/>
    <w:rsid w:val="00070E15"/>
    <w:rsid w:val="0007191C"/>
    <w:rsid w:val="00072024"/>
    <w:rsid w:val="00073989"/>
    <w:rsid w:val="00073B63"/>
    <w:rsid w:val="00073C17"/>
    <w:rsid w:val="0007554B"/>
    <w:rsid w:val="000756B7"/>
    <w:rsid w:val="00075873"/>
    <w:rsid w:val="00075991"/>
    <w:rsid w:val="00076CA3"/>
    <w:rsid w:val="00076F08"/>
    <w:rsid w:val="00080747"/>
    <w:rsid w:val="00081776"/>
    <w:rsid w:val="000822C8"/>
    <w:rsid w:val="00082F8D"/>
    <w:rsid w:val="0008364D"/>
    <w:rsid w:val="00083BE5"/>
    <w:rsid w:val="00083DE7"/>
    <w:rsid w:val="00084693"/>
    <w:rsid w:val="00085242"/>
    <w:rsid w:val="00085867"/>
    <w:rsid w:val="00085AE2"/>
    <w:rsid w:val="000871FA"/>
    <w:rsid w:val="0008754C"/>
    <w:rsid w:val="00087B80"/>
    <w:rsid w:val="00087F1C"/>
    <w:rsid w:val="00090FF3"/>
    <w:rsid w:val="00092DA5"/>
    <w:rsid w:val="000946CF"/>
    <w:rsid w:val="00095515"/>
    <w:rsid w:val="000961C8"/>
    <w:rsid w:val="000965A2"/>
    <w:rsid w:val="00096C5E"/>
    <w:rsid w:val="00097129"/>
    <w:rsid w:val="000A15B6"/>
    <w:rsid w:val="000A1E9E"/>
    <w:rsid w:val="000A1F7D"/>
    <w:rsid w:val="000A277B"/>
    <w:rsid w:val="000A313F"/>
    <w:rsid w:val="000A5B6A"/>
    <w:rsid w:val="000A604A"/>
    <w:rsid w:val="000A6064"/>
    <w:rsid w:val="000A65DD"/>
    <w:rsid w:val="000A742D"/>
    <w:rsid w:val="000B0383"/>
    <w:rsid w:val="000B3BC9"/>
    <w:rsid w:val="000B507A"/>
    <w:rsid w:val="000B5634"/>
    <w:rsid w:val="000B5B10"/>
    <w:rsid w:val="000B6769"/>
    <w:rsid w:val="000B6966"/>
    <w:rsid w:val="000B75FB"/>
    <w:rsid w:val="000C11AB"/>
    <w:rsid w:val="000C1535"/>
    <w:rsid w:val="000C1DA4"/>
    <w:rsid w:val="000C20B0"/>
    <w:rsid w:val="000C38AF"/>
    <w:rsid w:val="000C3D8A"/>
    <w:rsid w:val="000C3E1D"/>
    <w:rsid w:val="000C6380"/>
    <w:rsid w:val="000C6683"/>
    <w:rsid w:val="000C777F"/>
    <w:rsid w:val="000C7C90"/>
    <w:rsid w:val="000D0565"/>
    <w:rsid w:val="000D063F"/>
    <w:rsid w:val="000D082C"/>
    <w:rsid w:val="000D0EF0"/>
    <w:rsid w:val="000D141F"/>
    <w:rsid w:val="000D19D8"/>
    <w:rsid w:val="000D2960"/>
    <w:rsid w:val="000D2CC7"/>
    <w:rsid w:val="000D3B24"/>
    <w:rsid w:val="000D6512"/>
    <w:rsid w:val="000D7155"/>
    <w:rsid w:val="000D7F5B"/>
    <w:rsid w:val="000E11FA"/>
    <w:rsid w:val="000E20E2"/>
    <w:rsid w:val="000E2A8A"/>
    <w:rsid w:val="000E2F64"/>
    <w:rsid w:val="000E4404"/>
    <w:rsid w:val="000E47B6"/>
    <w:rsid w:val="000E49F0"/>
    <w:rsid w:val="000E52EA"/>
    <w:rsid w:val="000E543B"/>
    <w:rsid w:val="000E5BEE"/>
    <w:rsid w:val="000E6D43"/>
    <w:rsid w:val="000E7723"/>
    <w:rsid w:val="000F00D3"/>
    <w:rsid w:val="000F0983"/>
    <w:rsid w:val="000F0D99"/>
    <w:rsid w:val="000F0F30"/>
    <w:rsid w:val="000F4DAF"/>
    <w:rsid w:val="000F7658"/>
    <w:rsid w:val="001003E3"/>
    <w:rsid w:val="00100632"/>
    <w:rsid w:val="001019D8"/>
    <w:rsid w:val="00102485"/>
    <w:rsid w:val="00103052"/>
    <w:rsid w:val="00103312"/>
    <w:rsid w:val="0010443A"/>
    <w:rsid w:val="00104E7F"/>
    <w:rsid w:val="00104EDA"/>
    <w:rsid w:val="001063AF"/>
    <w:rsid w:val="00106EFC"/>
    <w:rsid w:val="00110296"/>
    <w:rsid w:val="001102F7"/>
    <w:rsid w:val="00110BEA"/>
    <w:rsid w:val="001113AB"/>
    <w:rsid w:val="00111768"/>
    <w:rsid w:val="00112572"/>
    <w:rsid w:val="001141F9"/>
    <w:rsid w:val="001148ED"/>
    <w:rsid w:val="001149C8"/>
    <w:rsid w:val="001152AF"/>
    <w:rsid w:val="001165BC"/>
    <w:rsid w:val="00116CE2"/>
    <w:rsid w:val="00117BA4"/>
    <w:rsid w:val="00120482"/>
    <w:rsid w:val="001211A1"/>
    <w:rsid w:val="00122988"/>
    <w:rsid w:val="00124B30"/>
    <w:rsid w:val="001264A3"/>
    <w:rsid w:val="001264DF"/>
    <w:rsid w:val="00126799"/>
    <w:rsid w:val="00127D6C"/>
    <w:rsid w:val="00130363"/>
    <w:rsid w:val="00130C32"/>
    <w:rsid w:val="00130FEB"/>
    <w:rsid w:val="00131565"/>
    <w:rsid w:val="001316D0"/>
    <w:rsid w:val="00131935"/>
    <w:rsid w:val="0013224C"/>
    <w:rsid w:val="00132CB8"/>
    <w:rsid w:val="00133B68"/>
    <w:rsid w:val="00133E14"/>
    <w:rsid w:val="00133FB4"/>
    <w:rsid w:val="0013414A"/>
    <w:rsid w:val="00134F6F"/>
    <w:rsid w:val="00135092"/>
    <w:rsid w:val="00135405"/>
    <w:rsid w:val="001379EF"/>
    <w:rsid w:val="00137A87"/>
    <w:rsid w:val="00137ED9"/>
    <w:rsid w:val="00140434"/>
    <w:rsid w:val="00141FB5"/>
    <w:rsid w:val="00142028"/>
    <w:rsid w:val="001430C7"/>
    <w:rsid w:val="001437AE"/>
    <w:rsid w:val="00143919"/>
    <w:rsid w:val="0014431B"/>
    <w:rsid w:val="00145588"/>
    <w:rsid w:val="00145A50"/>
    <w:rsid w:val="00145DB7"/>
    <w:rsid w:val="0014681C"/>
    <w:rsid w:val="00146997"/>
    <w:rsid w:val="00146F4B"/>
    <w:rsid w:val="0015192B"/>
    <w:rsid w:val="00152864"/>
    <w:rsid w:val="00152D4F"/>
    <w:rsid w:val="001540A2"/>
    <w:rsid w:val="001545B4"/>
    <w:rsid w:val="001549F8"/>
    <w:rsid w:val="00154AED"/>
    <w:rsid w:val="00155F47"/>
    <w:rsid w:val="001564EC"/>
    <w:rsid w:val="0015741D"/>
    <w:rsid w:val="0016055B"/>
    <w:rsid w:val="00160F93"/>
    <w:rsid w:val="00161556"/>
    <w:rsid w:val="00161A4E"/>
    <w:rsid w:val="0016314A"/>
    <w:rsid w:val="001634A5"/>
    <w:rsid w:val="00163A3A"/>
    <w:rsid w:val="00164901"/>
    <w:rsid w:val="00165E1B"/>
    <w:rsid w:val="001662D1"/>
    <w:rsid w:val="00166E68"/>
    <w:rsid w:val="00172957"/>
    <w:rsid w:val="00173AE1"/>
    <w:rsid w:val="00173DBF"/>
    <w:rsid w:val="00174961"/>
    <w:rsid w:val="00174B78"/>
    <w:rsid w:val="00174FCE"/>
    <w:rsid w:val="00175605"/>
    <w:rsid w:val="00175D5A"/>
    <w:rsid w:val="00177257"/>
    <w:rsid w:val="00177390"/>
    <w:rsid w:val="0017765E"/>
    <w:rsid w:val="00177EB5"/>
    <w:rsid w:val="00180C31"/>
    <w:rsid w:val="001816AD"/>
    <w:rsid w:val="00181987"/>
    <w:rsid w:val="00181C95"/>
    <w:rsid w:val="00183770"/>
    <w:rsid w:val="00183AB1"/>
    <w:rsid w:val="00184280"/>
    <w:rsid w:val="001842B9"/>
    <w:rsid w:val="00185857"/>
    <w:rsid w:val="00185F42"/>
    <w:rsid w:val="0018614D"/>
    <w:rsid w:val="001866A3"/>
    <w:rsid w:val="00190469"/>
    <w:rsid w:val="0019075E"/>
    <w:rsid w:val="00190AFC"/>
    <w:rsid w:val="00193852"/>
    <w:rsid w:val="00193B0E"/>
    <w:rsid w:val="00194C5B"/>
    <w:rsid w:val="00195330"/>
    <w:rsid w:val="00195BB7"/>
    <w:rsid w:val="00196871"/>
    <w:rsid w:val="0019690C"/>
    <w:rsid w:val="0019737B"/>
    <w:rsid w:val="001974F0"/>
    <w:rsid w:val="001A0614"/>
    <w:rsid w:val="001A1963"/>
    <w:rsid w:val="001A1ABF"/>
    <w:rsid w:val="001A20A7"/>
    <w:rsid w:val="001A2D5E"/>
    <w:rsid w:val="001A3B13"/>
    <w:rsid w:val="001A6792"/>
    <w:rsid w:val="001A6C09"/>
    <w:rsid w:val="001A75AE"/>
    <w:rsid w:val="001A7A47"/>
    <w:rsid w:val="001B0147"/>
    <w:rsid w:val="001B0938"/>
    <w:rsid w:val="001B11DC"/>
    <w:rsid w:val="001B1AE8"/>
    <w:rsid w:val="001B2210"/>
    <w:rsid w:val="001B26FC"/>
    <w:rsid w:val="001B2784"/>
    <w:rsid w:val="001B3700"/>
    <w:rsid w:val="001B38BF"/>
    <w:rsid w:val="001B478D"/>
    <w:rsid w:val="001B5134"/>
    <w:rsid w:val="001B762F"/>
    <w:rsid w:val="001B777D"/>
    <w:rsid w:val="001B7C77"/>
    <w:rsid w:val="001C387F"/>
    <w:rsid w:val="001C4C81"/>
    <w:rsid w:val="001C5708"/>
    <w:rsid w:val="001C621A"/>
    <w:rsid w:val="001C6D0A"/>
    <w:rsid w:val="001C6F87"/>
    <w:rsid w:val="001C7625"/>
    <w:rsid w:val="001C7CF9"/>
    <w:rsid w:val="001D0274"/>
    <w:rsid w:val="001D0283"/>
    <w:rsid w:val="001D08E7"/>
    <w:rsid w:val="001D104C"/>
    <w:rsid w:val="001D1D4C"/>
    <w:rsid w:val="001D23A8"/>
    <w:rsid w:val="001D23EC"/>
    <w:rsid w:val="001D3679"/>
    <w:rsid w:val="001D3983"/>
    <w:rsid w:val="001D4813"/>
    <w:rsid w:val="001D4B68"/>
    <w:rsid w:val="001D735F"/>
    <w:rsid w:val="001D768F"/>
    <w:rsid w:val="001D7B1F"/>
    <w:rsid w:val="001E1FDC"/>
    <w:rsid w:val="001E2003"/>
    <w:rsid w:val="001E2273"/>
    <w:rsid w:val="001E2AEA"/>
    <w:rsid w:val="001E371B"/>
    <w:rsid w:val="001E40E5"/>
    <w:rsid w:val="001E461E"/>
    <w:rsid w:val="001E4949"/>
    <w:rsid w:val="001E4A51"/>
    <w:rsid w:val="001E50B8"/>
    <w:rsid w:val="001E5439"/>
    <w:rsid w:val="001E6AEE"/>
    <w:rsid w:val="001E751A"/>
    <w:rsid w:val="001E7A35"/>
    <w:rsid w:val="001F184D"/>
    <w:rsid w:val="001F1F0C"/>
    <w:rsid w:val="001F2390"/>
    <w:rsid w:val="001F2DC6"/>
    <w:rsid w:val="001F3269"/>
    <w:rsid w:val="001F5F10"/>
    <w:rsid w:val="001F7284"/>
    <w:rsid w:val="001F73BD"/>
    <w:rsid w:val="002012C4"/>
    <w:rsid w:val="002013CB"/>
    <w:rsid w:val="00201416"/>
    <w:rsid w:val="002022E7"/>
    <w:rsid w:val="00202487"/>
    <w:rsid w:val="00202C4B"/>
    <w:rsid w:val="00202E84"/>
    <w:rsid w:val="002038C8"/>
    <w:rsid w:val="0020482A"/>
    <w:rsid w:val="00204A34"/>
    <w:rsid w:val="00205591"/>
    <w:rsid w:val="00205E19"/>
    <w:rsid w:val="00206A86"/>
    <w:rsid w:val="00206EE1"/>
    <w:rsid w:val="00213C7A"/>
    <w:rsid w:val="00214C4C"/>
    <w:rsid w:val="00216B12"/>
    <w:rsid w:val="00217597"/>
    <w:rsid w:val="0021783E"/>
    <w:rsid w:val="00217B03"/>
    <w:rsid w:val="00220156"/>
    <w:rsid w:val="00220DA2"/>
    <w:rsid w:val="002214B2"/>
    <w:rsid w:val="00222088"/>
    <w:rsid w:val="00222231"/>
    <w:rsid w:val="00222874"/>
    <w:rsid w:val="00223134"/>
    <w:rsid w:val="00223AAD"/>
    <w:rsid w:val="00223DB2"/>
    <w:rsid w:val="00223DC2"/>
    <w:rsid w:val="00223FC0"/>
    <w:rsid w:val="00224439"/>
    <w:rsid w:val="00224E37"/>
    <w:rsid w:val="00226053"/>
    <w:rsid w:val="00226A42"/>
    <w:rsid w:val="00227929"/>
    <w:rsid w:val="00227A85"/>
    <w:rsid w:val="00227CAA"/>
    <w:rsid w:val="0023053E"/>
    <w:rsid w:val="002306C7"/>
    <w:rsid w:val="00232BBB"/>
    <w:rsid w:val="0023391F"/>
    <w:rsid w:val="00233DC3"/>
    <w:rsid w:val="00235165"/>
    <w:rsid w:val="0023566B"/>
    <w:rsid w:val="002356F1"/>
    <w:rsid w:val="00235EB6"/>
    <w:rsid w:val="00235FA3"/>
    <w:rsid w:val="0023641B"/>
    <w:rsid w:val="0023651F"/>
    <w:rsid w:val="00240FD2"/>
    <w:rsid w:val="00241A89"/>
    <w:rsid w:val="00241C5C"/>
    <w:rsid w:val="00241DFC"/>
    <w:rsid w:val="00241EE3"/>
    <w:rsid w:val="00243202"/>
    <w:rsid w:val="002442F9"/>
    <w:rsid w:val="00245208"/>
    <w:rsid w:val="002457E9"/>
    <w:rsid w:val="00245A6B"/>
    <w:rsid w:val="00247F65"/>
    <w:rsid w:val="002503A8"/>
    <w:rsid w:val="00251632"/>
    <w:rsid w:val="00252550"/>
    <w:rsid w:val="0025285A"/>
    <w:rsid w:val="0025304A"/>
    <w:rsid w:val="00253676"/>
    <w:rsid w:val="002539CA"/>
    <w:rsid w:val="00253D8C"/>
    <w:rsid w:val="00253DC8"/>
    <w:rsid w:val="00254119"/>
    <w:rsid w:val="0025416F"/>
    <w:rsid w:val="00256504"/>
    <w:rsid w:val="002573DB"/>
    <w:rsid w:val="002577D1"/>
    <w:rsid w:val="00257A89"/>
    <w:rsid w:val="00260688"/>
    <w:rsid w:val="00260867"/>
    <w:rsid w:val="0026096A"/>
    <w:rsid w:val="00261D63"/>
    <w:rsid w:val="00262BCA"/>
    <w:rsid w:val="002639E7"/>
    <w:rsid w:val="002647E8"/>
    <w:rsid w:val="00265585"/>
    <w:rsid w:val="00265935"/>
    <w:rsid w:val="0026677C"/>
    <w:rsid w:val="00266CBF"/>
    <w:rsid w:val="00266D45"/>
    <w:rsid w:val="002671BD"/>
    <w:rsid w:val="00267AD7"/>
    <w:rsid w:val="00270BCB"/>
    <w:rsid w:val="00271B13"/>
    <w:rsid w:val="00271E1C"/>
    <w:rsid w:val="00272AD5"/>
    <w:rsid w:val="00272FB5"/>
    <w:rsid w:val="00273B6E"/>
    <w:rsid w:val="002749E0"/>
    <w:rsid w:val="00274A15"/>
    <w:rsid w:val="002758B8"/>
    <w:rsid w:val="00276C82"/>
    <w:rsid w:val="00277C89"/>
    <w:rsid w:val="002801FA"/>
    <w:rsid w:val="00280F64"/>
    <w:rsid w:val="0028173B"/>
    <w:rsid w:val="00281BCE"/>
    <w:rsid w:val="00281F8F"/>
    <w:rsid w:val="002837EB"/>
    <w:rsid w:val="00283A58"/>
    <w:rsid w:val="00283E98"/>
    <w:rsid w:val="00284DDF"/>
    <w:rsid w:val="0028599D"/>
    <w:rsid w:val="00286FEC"/>
    <w:rsid w:val="00287210"/>
    <w:rsid w:val="00290B28"/>
    <w:rsid w:val="00290DBD"/>
    <w:rsid w:val="002911E2"/>
    <w:rsid w:val="002915CD"/>
    <w:rsid w:val="002919BF"/>
    <w:rsid w:val="00292342"/>
    <w:rsid w:val="00292E59"/>
    <w:rsid w:val="00293A01"/>
    <w:rsid w:val="00293CC1"/>
    <w:rsid w:val="00294383"/>
    <w:rsid w:val="002949CE"/>
    <w:rsid w:val="00295B10"/>
    <w:rsid w:val="002965F9"/>
    <w:rsid w:val="00296DAC"/>
    <w:rsid w:val="00296ED2"/>
    <w:rsid w:val="00297665"/>
    <w:rsid w:val="00297862"/>
    <w:rsid w:val="002978B2"/>
    <w:rsid w:val="00297C57"/>
    <w:rsid w:val="002A1CCC"/>
    <w:rsid w:val="002A2D69"/>
    <w:rsid w:val="002A4169"/>
    <w:rsid w:val="002A56FB"/>
    <w:rsid w:val="002A6ABC"/>
    <w:rsid w:val="002A7FD1"/>
    <w:rsid w:val="002B0083"/>
    <w:rsid w:val="002B088D"/>
    <w:rsid w:val="002B10D6"/>
    <w:rsid w:val="002B179B"/>
    <w:rsid w:val="002B1F3A"/>
    <w:rsid w:val="002B2957"/>
    <w:rsid w:val="002B3BD1"/>
    <w:rsid w:val="002B3D92"/>
    <w:rsid w:val="002B600A"/>
    <w:rsid w:val="002B6200"/>
    <w:rsid w:val="002B63F5"/>
    <w:rsid w:val="002B69F6"/>
    <w:rsid w:val="002B78A7"/>
    <w:rsid w:val="002B7EC8"/>
    <w:rsid w:val="002C1D0D"/>
    <w:rsid w:val="002C32FA"/>
    <w:rsid w:val="002C3692"/>
    <w:rsid w:val="002C393C"/>
    <w:rsid w:val="002C48C8"/>
    <w:rsid w:val="002C48EE"/>
    <w:rsid w:val="002C4996"/>
    <w:rsid w:val="002C5E31"/>
    <w:rsid w:val="002C6353"/>
    <w:rsid w:val="002C6685"/>
    <w:rsid w:val="002C7DBF"/>
    <w:rsid w:val="002D10CA"/>
    <w:rsid w:val="002D3861"/>
    <w:rsid w:val="002D435C"/>
    <w:rsid w:val="002D5329"/>
    <w:rsid w:val="002D7ED5"/>
    <w:rsid w:val="002E0950"/>
    <w:rsid w:val="002E0DEF"/>
    <w:rsid w:val="002E1F08"/>
    <w:rsid w:val="002E35F9"/>
    <w:rsid w:val="002E3731"/>
    <w:rsid w:val="002E3C06"/>
    <w:rsid w:val="002E4104"/>
    <w:rsid w:val="002E65DA"/>
    <w:rsid w:val="002E66BB"/>
    <w:rsid w:val="002E6944"/>
    <w:rsid w:val="002E6C0B"/>
    <w:rsid w:val="002E6DC4"/>
    <w:rsid w:val="002E6F4D"/>
    <w:rsid w:val="002E749E"/>
    <w:rsid w:val="002E7693"/>
    <w:rsid w:val="002E79D4"/>
    <w:rsid w:val="002F30D1"/>
    <w:rsid w:val="002F359E"/>
    <w:rsid w:val="002F521D"/>
    <w:rsid w:val="002F5BA8"/>
    <w:rsid w:val="002F6C72"/>
    <w:rsid w:val="002F6EC4"/>
    <w:rsid w:val="002F7153"/>
    <w:rsid w:val="003005F5"/>
    <w:rsid w:val="003013BA"/>
    <w:rsid w:val="00302BA2"/>
    <w:rsid w:val="00302FA6"/>
    <w:rsid w:val="00304CD2"/>
    <w:rsid w:val="00305E61"/>
    <w:rsid w:val="00306139"/>
    <w:rsid w:val="003104C0"/>
    <w:rsid w:val="00310568"/>
    <w:rsid w:val="003123EE"/>
    <w:rsid w:val="00313CD5"/>
    <w:rsid w:val="0031420C"/>
    <w:rsid w:val="003176BB"/>
    <w:rsid w:val="00320B66"/>
    <w:rsid w:val="00321A65"/>
    <w:rsid w:val="00321CFC"/>
    <w:rsid w:val="00323189"/>
    <w:rsid w:val="00323C26"/>
    <w:rsid w:val="00323C69"/>
    <w:rsid w:val="00324338"/>
    <w:rsid w:val="00325CA9"/>
    <w:rsid w:val="00326E8D"/>
    <w:rsid w:val="003309A4"/>
    <w:rsid w:val="003330ED"/>
    <w:rsid w:val="00333A4B"/>
    <w:rsid w:val="0033510D"/>
    <w:rsid w:val="003355D9"/>
    <w:rsid w:val="00336460"/>
    <w:rsid w:val="00336716"/>
    <w:rsid w:val="003367E9"/>
    <w:rsid w:val="00336F8D"/>
    <w:rsid w:val="00337F1F"/>
    <w:rsid w:val="003411F2"/>
    <w:rsid w:val="0034129A"/>
    <w:rsid w:val="0034306E"/>
    <w:rsid w:val="00343752"/>
    <w:rsid w:val="00343EC4"/>
    <w:rsid w:val="003447C6"/>
    <w:rsid w:val="00344977"/>
    <w:rsid w:val="00344C56"/>
    <w:rsid w:val="003458BC"/>
    <w:rsid w:val="0034778D"/>
    <w:rsid w:val="00347790"/>
    <w:rsid w:val="0034791F"/>
    <w:rsid w:val="003519C3"/>
    <w:rsid w:val="00351F30"/>
    <w:rsid w:val="00353A49"/>
    <w:rsid w:val="00353ECC"/>
    <w:rsid w:val="00354ED9"/>
    <w:rsid w:val="003558A9"/>
    <w:rsid w:val="00355C39"/>
    <w:rsid w:val="0035763C"/>
    <w:rsid w:val="0035794F"/>
    <w:rsid w:val="00360800"/>
    <w:rsid w:val="00360C4A"/>
    <w:rsid w:val="00360FF1"/>
    <w:rsid w:val="00361461"/>
    <w:rsid w:val="0036320E"/>
    <w:rsid w:val="003637CB"/>
    <w:rsid w:val="00363F4D"/>
    <w:rsid w:val="00364C08"/>
    <w:rsid w:val="0036521B"/>
    <w:rsid w:val="00366AAA"/>
    <w:rsid w:val="00367C20"/>
    <w:rsid w:val="003706F3"/>
    <w:rsid w:val="00370A1A"/>
    <w:rsid w:val="00370E90"/>
    <w:rsid w:val="00370F54"/>
    <w:rsid w:val="0037101D"/>
    <w:rsid w:val="0037527C"/>
    <w:rsid w:val="00375979"/>
    <w:rsid w:val="00376342"/>
    <w:rsid w:val="003763C3"/>
    <w:rsid w:val="00376A74"/>
    <w:rsid w:val="003808B0"/>
    <w:rsid w:val="003818A1"/>
    <w:rsid w:val="0038208B"/>
    <w:rsid w:val="003825F5"/>
    <w:rsid w:val="00383108"/>
    <w:rsid w:val="003836FE"/>
    <w:rsid w:val="003838F3"/>
    <w:rsid w:val="003841EA"/>
    <w:rsid w:val="00384B68"/>
    <w:rsid w:val="003852B5"/>
    <w:rsid w:val="0038741D"/>
    <w:rsid w:val="00387457"/>
    <w:rsid w:val="00387822"/>
    <w:rsid w:val="00387FD5"/>
    <w:rsid w:val="00390500"/>
    <w:rsid w:val="0039116B"/>
    <w:rsid w:val="00391273"/>
    <w:rsid w:val="00391C22"/>
    <w:rsid w:val="0039340A"/>
    <w:rsid w:val="0039388D"/>
    <w:rsid w:val="00393BCC"/>
    <w:rsid w:val="00393DCF"/>
    <w:rsid w:val="003951A6"/>
    <w:rsid w:val="003A1311"/>
    <w:rsid w:val="003A171E"/>
    <w:rsid w:val="003A2551"/>
    <w:rsid w:val="003A3269"/>
    <w:rsid w:val="003A42F1"/>
    <w:rsid w:val="003A52C4"/>
    <w:rsid w:val="003A73CA"/>
    <w:rsid w:val="003A78EA"/>
    <w:rsid w:val="003A7E8A"/>
    <w:rsid w:val="003B007B"/>
    <w:rsid w:val="003B0B87"/>
    <w:rsid w:val="003B0C39"/>
    <w:rsid w:val="003B440B"/>
    <w:rsid w:val="003B4F02"/>
    <w:rsid w:val="003B6046"/>
    <w:rsid w:val="003B6667"/>
    <w:rsid w:val="003B6FFF"/>
    <w:rsid w:val="003C1370"/>
    <w:rsid w:val="003C246E"/>
    <w:rsid w:val="003C2534"/>
    <w:rsid w:val="003C279E"/>
    <w:rsid w:val="003C30CF"/>
    <w:rsid w:val="003C344F"/>
    <w:rsid w:val="003C4111"/>
    <w:rsid w:val="003C4A38"/>
    <w:rsid w:val="003C4B68"/>
    <w:rsid w:val="003C720A"/>
    <w:rsid w:val="003C7676"/>
    <w:rsid w:val="003C7AFE"/>
    <w:rsid w:val="003D1FCC"/>
    <w:rsid w:val="003D2A32"/>
    <w:rsid w:val="003D471E"/>
    <w:rsid w:val="003D4C9A"/>
    <w:rsid w:val="003D4FCC"/>
    <w:rsid w:val="003D5517"/>
    <w:rsid w:val="003D559C"/>
    <w:rsid w:val="003D5AF5"/>
    <w:rsid w:val="003D6842"/>
    <w:rsid w:val="003D77DF"/>
    <w:rsid w:val="003D7BA1"/>
    <w:rsid w:val="003D7DC5"/>
    <w:rsid w:val="003D7F50"/>
    <w:rsid w:val="003E0C1B"/>
    <w:rsid w:val="003E1DB5"/>
    <w:rsid w:val="003E20EC"/>
    <w:rsid w:val="003E2BC1"/>
    <w:rsid w:val="003E3240"/>
    <w:rsid w:val="003E3B8E"/>
    <w:rsid w:val="003E411D"/>
    <w:rsid w:val="003E5D7B"/>
    <w:rsid w:val="003E7EF5"/>
    <w:rsid w:val="003F1A68"/>
    <w:rsid w:val="003F1CB6"/>
    <w:rsid w:val="003F1CE8"/>
    <w:rsid w:val="003F1F2D"/>
    <w:rsid w:val="003F1FB8"/>
    <w:rsid w:val="003F240D"/>
    <w:rsid w:val="003F244B"/>
    <w:rsid w:val="003F36FB"/>
    <w:rsid w:val="003F3D16"/>
    <w:rsid w:val="003F445F"/>
    <w:rsid w:val="003F4F19"/>
    <w:rsid w:val="003F5345"/>
    <w:rsid w:val="003F5473"/>
    <w:rsid w:val="003F595C"/>
    <w:rsid w:val="003F59F1"/>
    <w:rsid w:val="003F659A"/>
    <w:rsid w:val="003F6D47"/>
    <w:rsid w:val="003F7E41"/>
    <w:rsid w:val="00400062"/>
    <w:rsid w:val="00401238"/>
    <w:rsid w:val="00401B6D"/>
    <w:rsid w:val="00401C14"/>
    <w:rsid w:val="00401E00"/>
    <w:rsid w:val="00402708"/>
    <w:rsid w:val="00402974"/>
    <w:rsid w:val="00403345"/>
    <w:rsid w:val="0040335E"/>
    <w:rsid w:val="00404914"/>
    <w:rsid w:val="00407943"/>
    <w:rsid w:val="00410A59"/>
    <w:rsid w:val="00410F19"/>
    <w:rsid w:val="004132F9"/>
    <w:rsid w:val="004154B0"/>
    <w:rsid w:val="00416065"/>
    <w:rsid w:val="00416B6C"/>
    <w:rsid w:val="00416C70"/>
    <w:rsid w:val="0041767E"/>
    <w:rsid w:val="00420287"/>
    <w:rsid w:val="00420653"/>
    <w:rsid w:val="00420654"/>
    <w:rsid w:val="00420E8E"/>
    <w:rsid w:val="0042162E"/>
    <w:rsid w:val="0042231E"/>
    <w:rsid w:val="00422397"/>
    <w:rsid w:val="004226BE"/>
    <w:rsid w:val="00422A7B"/>
    <w:rsid w:val="004236F4"/>
    <w:rsid w:val="0042383C"/>
    <w:rsid w:val="00423E81"/>
    <w:rsid w:val="00425A86"/>
    <w:rsid w:val="00426B83"/>
    <w:rsid w:val="00427571"/>
    <w:rsid w:val="00427FB8"/>
    <w:rsid w:val="004302A0"/>
    <w:rsid w:val="00430E26"/>
    <w:rsid w:val="00431BB8"/>
    <w:rsid w:val="004325F3"/>
    <w:rsid w:val="00432644"/>
    <w:rsid w:val="004341D4"/>
    <w:rsid w:val="00434E2F"/>
    <w:rsid w:val="004378FA"/>
    <w:rsid w:val="00440855"/>
    <w:rsid w:val="00441EB8"/>
    <w:rsid w:val="0044347F"/>
    <w:rsid w:val="00443D27"/>
    <w:rsid w:val="00444CA1"/>
    <w:rsid w:val="004453EB"/>
    <w:rsid w:val="00445810"/>
    <w:rsid w:val="00445F31"/>
    <w:rsid w:val="00446746"/>
    <w:rsid w:val="00446B1F"/>
    <w:rsid w:val="00447F0B"/>
    <w:rsid w:val="0045288C"/>
    <w:rsid w:val="004540FC"/>
    <w:rsid w:val="004543A1"/>
    <w:rsid w:val="00454AE4"/>
    <w:rsid w:val="00455064"/>
    <w:rsid w:val="00455990"/>
    <w:rsid w:val="00457ACB"/>
    <w:rsid w:val="00460445"/>
    <w:rsid w:val="0046190F"/>
    <w:rsid w:val="004624B9"/>
    <w:rsid w:val="00462A98"/>
    <w:rsid w:val="00463565"/>
    <w:rsid w:val="00463941"/>
    <w:rsid w:val="00463B36"/>
    <w:rsid w:val="00463BD7"/>
    <w:rsid w:val="00464162"/>
    <w:rsid w:val="00464FDD"/>
    <w:rsid w:val="00465984"/>
    <w:rsid w:val="004662CA"/>
    <w:rsid w:val="00466CE1"/>
    <w:rsid w:val="00466DBD"/>
    <w:rsid w:val="00470F9C"/>
    <w:rsid w:val="00471746"/>
    <w:rsid w:val="0047387F"/>
    <w:rsid w:val="0047389A"/>
    <w:rsid w:val="004742EC"/>
    <w:rsid w:val="00474C9B"/>
    <w:rsid w:val="004770F3"/>
    <w:rsid w:val="0048042E"/>
    <w:rsid w:val="00480BC3"/>
    <w:rsid w:val="004841E1"/>
    <w:rsid w:val="0048475F"/>
    <w:rsid w:val="00484CCD"/>
    <w:rsid w:val="00486018"/>
    <w:rsid w:val="004860A4"/>
    <w:rsid w:val="004865E3"/>
    <w:rsid w:val="00487D85"/>
    <w:rsid w:val="00490124"/>
    <w:rsid w:val="00490594"/>
    <w:rsid w:val="004908D9"/>
    <w:rsid w:val="00490B5F"/>
    <w:rsid w:val="0049217F"/>
    <w:rsid w:val="00492B85"/>
    <w:rsid w:val="00493508"/>
    <w:rsid w:val="00493688"/>
    <w:rsid w:val="004937EF"/>
    <w:rsid w:val="004946B4"/>
    <w:rsid w:val="00494F2E"/>
    <w:rsid w:val="0049530C"/>
    <w:rsid w:val="0049615D"/>
    <w:rsid w:val="004962DB"/>
    <w:rsid w:val="00496C4D"/>
    <w:rsid w:val="00497473"/>
    <w:rsid w:val="004A0C14"/>
    <w:rsid w:val="004A0F57"/>
    <w:rsid w:val="004A1A12"/>
    <w:rsid w:val="004A397D"/>
    <w:rsid w:val="004A3AE5"/>
    <w:rsid w:val="004A4166"/>
    <w:rsid w:val="004A44E3"/>
    <w:rsid w:val="004A48D0"/>
    <w:rsid w:val="004A4E11"/>
    <w:rsid w:val="004A4F82"/>
    <w:rsid w:val="004A517D"/>
    <w:rsid w:val="004A5183"/>
    <w:rsid w:val="004A56DE"/>
    <w:rsid w:val="004A5B6E"/>
    <w:rsid w:val="004A5F15"/>
    <w:rsid w:val="004A62E2"/>
    <w:rsid w:val="004A69FB"/>
    <w:rsid w:val="004A72EE"/>
    <w:rsid w:val="004B0256"/>
    <w:rsid w:val="004B0ACD"/>
    <w:rsid w:val="004B10C4"/>
    <w:rsid w:val="004B1A2B"/>
    <w:rsid w:val="004B2812"/>
    <w:rsid w:val="004B359A"/>
    <w:rsid w:val="004B3FF5"/>
    <w:rsid w:val="004B5B9C"/>
    <w:rsid w:val="004B5E4C"/>
    <w:rsid w:val="004B6160"/>
    <w:rsid w:val="004B68AF"/>
    <w:rsid w:val="004B6F16"/>
    <w:rsid w:val="004C1203"/>
    <w:rsid w:val="004C191F"/>
    <w:rsid w:val="004C19F1"/>
    <w:rsid w:val="004C3DD0"/>
    <w:rsid w:val="004C3E26"/>
    <w:rsid w:val="004C40CA"/>
    <w:rsid w:val="004C511B"/>
    <w:rsid w:val="004C5AAE"/>
    <w:rsid w:val="004C6081"/>
    <w:rsid w:val="004C60F2"/>
    <w:rsid w:val="004D04EB"/>
    <w:rsid w:val="004D16E3"/>
    <w:rsid w:val="004D197F"/>
    <w:rsid w:val="004D1AA1"/>
    <w:rsid w:val="004D21BE"/>
    <w:rsid w:val="004D2F49"/>
    <w:rsid w:val="004D336E"/>
    <w:rsid w:val="004D5C7D"/>
    <w:rsid w:val="004D6E6C"/>
    <w:rsid w:val="004D73A5"/>
    <w:rsid w:val="004D7B1C"/>
    <w:rsid w:val="004E0BFB"/>
    <w:rsid w:val="004E16D7"/>
    <w:rsid w:val="004E17E0"/>
    <w:rsid w:val="004E1A7A"/>
    <w:rsid w:val="004E4D76"/>
    <w:rsid w:val="004E5B41"/>
    <w:rsid w:val="004E5FA9"/>
    <w:rsid w:val="004E6B45"/>
    <w:rsid w:val="004E7EB9"/>
    <w:rsid w:val="004F070B"/>
    <w:rsid w:val="004F14B5"/>
    <w:rsid w:val="004F1E75"/>
    <w:rsid w:val="004F239E"/>
    <w:rsid w:val="004F2BF2"/>
    <w:rsid w:val="004F2C74"/>
    <w:rsid w:val="004F3D5E"/>
    <w:rsid w:val="004F4C82"/>
    <w:rsid w:val="004F4F21"/>
    <w:rsid w:val="004F51C0"/>
    <w:rsid w:val="004F7FA4"/>
    <w:rsid w:val="00500296"/>
    <w:rsid w:val="0050093D"/>
    <w:rsid w:val="00501270"/>
    <w:rsid w:val="00503376"/>
    <w:rsid w:val="005052B3"/>
    <w:rsid w:val="00505E4A"/>
    <w:rsid w:val="0050631E"/>
    <w:rsid w:val="00507382"/>
    <w:rsid w:val="00507A8A"/>
    <w:rsid w:val="0051092F"/>
    <w:rsid w:val="005117FE"/>
    <w:rsid w:val="0051213A"/>
    <w:rsid w:val="00513497"/>
    <w:rsid w:val="005136FB"/>
    <w:rsid w:val="0051426E"/>
    <w:rsid w:val="0051456F"/>
    <w:rsid w:val="0051502C"/>
    <w:rsid w:val="00515897"/>
    <w:rsid w:val="005165DC"/>
    <w:rsid w:val="0051660F"/>
    <w:rsid w:val="00516909"/>
    <w:rsid w:val="00517967"/>
    <w:rsid w:val="00517BDC"/>
    <w:rsid w:val="005203B5"/>
    <w:rsid w:val="0052175F"/>
    <w:rsid w:val="005240A9"/>
    <w:rsid w:val="005240B8"/>
    <w:rsid w:val="00524F73"/>
    <w:rsid w:val="00526FB1"/>
    <w:rsid w:val="0052746D"/>
    <w:rsid w:val="0053079A"/>
    <w:rsid w:val="00531408"/>
    <w:rsid w:val="005315B5"/>
    <w:rsid w:val="005321AE"/>
    <w:rsid w:val="00532487"/>
    <w:rsid w:val="00532B38"/>
    <w:rsid w:val="00532B72"/>
    <w:rsid w:val="0053482D"/>
    <w:rsid w:val="00534920"/>
    <w:rsid w:val="00535AE9"/>
    <w:rsid w:val="00537FA6"/>
    <w:rsid w:val="00540D02"/>
    <w:rsid w:val="00541157"/>
    <w:rsid w:val="005411CA"/>
    <w:rsid w:val="005421CD"/>
    <w:rsid w:val="00542365"/>
    <w:rsid w:val="00542602"/>
    <w:rsid w:val="00542A4D"/>
    <w:rsid w:val="0054371F"/>
    <w:rsid w:val="005447E7"/>
    <w:rsid w:val="00544D2A"/>
    <w:rsid w:val="005455BA"/>
    <w:rsid w:val="00545AC6"/>
    <w:rsid w:val="0054664D"/>
    <w:rsid w:val="00546CDF"/>
    <w:rsid w:val="00547AEC"/>
    <w:rsid w:val="00550516"/>
    <w:rsid w:val="005505FB"/>
    <w:rsid w:val="00551E2A"/>
    <w:rsid w:val="00552201"/>
    <w:rsid w:val="005527CA"/>
    <w:rsid w:val="00552D8E"/>
    <w:rsid w:val="0055405F"/>
    <w:rsid w:val="005542EA"/>
    <w:rsid w:val="0055480B"/>
    <w:rsid w:val="00555069"/>
    <w:rsid w:val="005559DE"/>
    <w:rsid w:val="00555B73"/>
    <w:rsid w:val="00556CF1"/>
    <w:rsid w:val="00561643"/>
    <w:rsid w:val="00561B6C"/>
    <w:rsid w:val="00561EB6"/>
    <w:rsid w:val="005628EA"/>
    <w:rsid w:val="00562A68"/>
    <w:rsid w:val="00562ADC"/>
    <w:rsid w:val="0056342B"/>
    <w:rsid w:val="005634A9"/>
    <w:rsid w:val="00563845"/>
    <w:rsid w:val="00564232"/>
    <w:rsid w:val="00564744"/>
    <w:rsid w:val="0056763D"/>
    <w:rsid w:val="00567F1E"/>
    <w:rsid w:val="005718BA"/>
    <w:rsid w:val="005720AF"/>
    <w:rsid w:val="00572256"/>
    <w:rsid w:val="0057308C"/>
    <w:rsid w:val="0057322B"/>
    <w:rsid w:val="00574537"/>
    <w:rsid w:val="005746ED"/>
    <w:rsid w:val="00574D93"/>
    <w:rsid w:val="0057555A"/>
    <w:rsid w:val="00576CDC"/>
    <w:rsid w:val="0057728A"/>
    <w:rsid w:val="0057778F"/>
    <w:rsid w:val="00580C01"/>
    <w:rsid w:val="0058312D"/>
    <w:rsid w:val="005831F8"/>
    <w:rsid w:val="00585B4E"/>
    <w:rsid w:val="0058623C"/>
    <w:rsid w:val="005865DE"/>
    <w:rsid w:val="005867A5"/>
    <w:rsid w:val="0058710D"/>
    <w:rsid w:val="00590DB4"/>
    <w:rsid w:val="0059231A"/>
    <w:rsid w:val="00593EE7"/>
    <w:rsid w:val="0059460B"/>
    <w:rsid w:val="005949E1"/>
    <w:rsid w:val="00594BB9"/>
    <w:rsid w:val="00595B8B"/>
    <w:rsid w:val="00596A84"/>
    <w:rsid w:val="00596B1A"/>
    <w:rsid w:val="00596C79"/>
    <w:rsid w:val="00596DB1"/>
    <w:rsid w:val="005974DE"/>
    <w:rsid w:val="005A0007"/>
    <w:rsid w:val="005A0068"/>
    <w:rsid w:val="005A00C5"/>
    <w:rsid w:val="005A02AD"/>
    <w:rsid w:val="005A0CAD"/>
    <w:rsid w:val="005A0DA5"/>
    <w:rsid w:val="005A1A76"/>
    <w:rsid w:val="005A1C27"/>
    <w:rsid w:val="005A1C59"/>
    <w:rsid w:val="005A4262"/>
    <w:rsid w:val="005A507F"/>
    <w:rsid w:val="005A67A2"/>
    <w:rsid w:val="005A6D18"/>
    <w:rsid w:val="005A6DA1"/>
    <w:rsid w:val="005A70B4"/>
    <w:rsid w:val="005A767A"/>
    <w:rsid w:val="005A7C72"/>
    <w:rsid w:val="005B0504"/>
    <w:rsid w:val="005B13AF"/>
    <w:rsid w:val="005B1789"/>
    <w:rsid w:val="005B1A09"/>
    <w:rsid w:val="005B1F05"/>
    <w:rsid w:val="005B2C06"/>
    <w:rsid w:val="005B4D76"/>
    <w:rsid w:val="005B64E6"/>
    <w:rsid w:val="005B67E8"/>
    <w:rsid w:val="005B7A9E"/>
    <w:rsid w:val="005B7BB8"/>
    <w:rsid w:val="005B7EEA"/>
    <w:rsid w:val="005C01CF"/>
    <w:rsid w:val="005C0A68"/>
    <w:rsid w:val="005C0B63"/>
    <w:rsid w:val="005C0D45"/>
    <w:rsid w:val="005C111F"/>
    <w:rsid w:val="005C3812"/>
    <w:rsid w:val="005C4330"/>
    <w:rsid w:val="005C4D2D"/>
    <w:rsid w:val="005C70EC"/>
    <w:rsid w:val="005C756C"/>
    <w:rsid w:val="005D0F2E"/>
    <w:rsid w:val="005D10FA"/>
    <w:rsid w:val="005D128E"/>
    <w:rsid w:val="005D197B"/>
    <w:rsid w:val="005D1AF8"/>
    <w:rsid w:val="005D28E8"/>
    <w:rsid w:val="005D2A2D"/>
    <w:rsid w:val="005D2BB0"/>
    <w:rsid w:val="005D3DCF"/>
    <w:rsid w:val="005D4F31"/>
    <w:rsid w:val="005D7D04"/>
    <w:rsid w:val="005E0132"/>
    <w:rsid w:val="005E160C"/>
    <w:rsid w:val="005E2213"/>
    <w:rsid w:val="005E3309"/>
    <w:rsid w:val="005E4434"/>
    <w:rsid w:val="005E54D4"/>
    <w:rsid w:val="005E5836"/>
    <w:rsid w:val="005E5FB1"/>
    <w:rsid w:val="005E608F"/>
    <w:rsid w:val="005E7860"/>
    <w:rsid w:val="005F067A"/>
    <w:rsid w:val="005F0BA9"/>
    <w:rsid w:val="005F1D6A"/>
    <w:rsid w:val="005F2776"/>
    <w:rsid w:val="005F3A08"/>
    <w:rsid w:val="005F3E44"/>
    <w:rsid w:val="005F4174"/>
    <w:rsid w:val="005F4C00"/>
    <w:rsid w:val="005F54FA"/>
    <w:rsid w:val="005F6B6A"/>
    <w:rsid w:val="00600476"/>
    <w:rsid w:val="00600F8F"/>
    <w:rsid w:val="006010FA"/>
    <w:rsid w:val="00601833"/>
    <w:rsid w:val="00601BEC"/>
    <w:rsid w:val="00603581"/>
    <w:rsid w:val="0060537B"/>
    <w:rsid w:val="00605638"/>
    <w:rsid w:val="00605ACD"/>
    <w:rsid w:val="00605BB1"/>
    <w:rsid w:val="00606726"/>
    <w:rsid w:val="0060678A"/>
    <w:rsid w:val="006101E5"/>
    <w:rsid w:val="0061313A"/>
    <w:rsid w:val="00613201"/>
    <w:rsid w:val="00620785"/>
    <w:rsid w:val="0062113C"/>
    <w:rsid w:val="00621891"/>
    <w:rsid w:val="006231B7"/>
    <w:rsid w:val="00623407"/>
    <w:rsid w:val="006238D6"/>
    <w:rsid w:val="006242C8"/>
    <w:rsid w:val="00625733"/>
    <w:rsid w:val="00625769"/>
    <w:rsid w:val="00625AB8"/>
    <w:rsid w:val="00627725"/>
    <w:rsid w:val="00630C5D"/>
    <w:rsid w:val="006326F5"/>
    <w:rsid w:val="006327C0"/>
    <w:rsid w:val="006352AA"/>
    <w:rsid w:val="00635669"/>
    <w:rsid w:val="00635676"/>
    <w:rsid w:val="00637CF3"/>
    <w:rsid w:val="006401D7"/>
    <w:rsid w:val="00640626"/>
    <w:rsid w:val="00640937"/>
    <w:rsid w:val="0064160A"/>
    <w:rsid w:val="00643387"/>
    <w:rsid w:val="00643E42"/>
    <w:rsid w:val="0064461B"/>
    <w:rsid w:val="006447E0"/>
    <w:rsid w:val="00644ACA"/>
    <w:rsid w:val="006457AC"/>
    <w:rsid w:val="0064584A"/>
    <w:rsid w:val="00646F90"/>
    <w:rsid w:val="00646FB3"/>
    <w:rsid w:val="006471EF"/>
    <w:rsid w:val="006477C5"/>
    <w:rsid w:val="0065079C"/>
    <w:rsid w:val="00650B20"/>
    <w:rsid w:val="00650E73"/>
    <w:rsid w:val="00650FD6"/>
    <w:rsid w:val="00651C51"/>
    <w:rsid w:val="00652B8A"/>
    <w:rsid w:val="00652C95"/>
    <w:rsid w:val="00653A09"/>
    <w:rsid w:val="00653FDB"/>
    <w:rsid w:val="006547FC"/>
    <w:rsid w:val="0065639C"/>
    <w:rsid w:val="0065683E"/>
    <w:rsid w:val="00657424"/>
    <w:rsid w:val="006577C9"/>
    <w:rsid w:val="006612FD"/>
    <w:rsid w:val="006613A5"/>
    <w:rsid w:val="0066197B"/>
    <w:rsid w:val="00661BF6"/>
    <w:rsid w:val="00663ECA"/>
    <w:rsid w:val="006640E2"/>
    <w:rsid w:val="00664E35"/>
    <w:rsid w:val="006652F9"/>
    <w:rsid w:val="0066566A"/>
    <w:rsid w:val="0066598D"/>
    <w:rsid w:val="0066758A"/>
    <w:rsid w:val="00667C93"/>
    <w:rsid w:val="00667D87"/>
    <w:rsid w:val="00670360"/>
    <w:rsid w:val="0067215A"/>
    <w:rsid w:val="0067245A"/>
    <w:rsid w:val="00672A10"/>
    <w:rsid w:val="00673F2A"/>
    <w:rsid w:val="00674FF5"/>
    <w:rsid w:val="006750FA"/>
    <w:rsid w:val="00675A24"/>
    <w:rsid w:val="00676FA8"/>
    <w:rsid w:val="006776E5"/>
    <w:rsid w:val="00680609"/>
    <w:rsid w:val="00680FE8"/>
    <w:rsid w:val="0068218B"/>
    <w:rsid w:val="00683BD4"/>
    <w:rsid w:val="00684392"/>
    <w:rsid w:val="006845D8"/>
    <w:rsid w:val="0068495C"/>
    <w:rsid w:val="00684B55"/>
    <w:rsid w:val="00684B5E"/>
    <w:rsid w:val="006851DD"/>
    <w:rsid w:val="00685C15"/>
    <w:rsid w:val="00686369"/>
    <w:rsid w:val="00686DEE"/>
    <w:rsid w:val="00687106"/>
    <w:rsid w:val="0068732D"/>
    <w:rsid w:val="0068738E"/>
    <w:rsid w:val="00687E50"/>
    <w:rsid w:val="006910A3"/>
    <w:rsid w:val="00691E16"/>
    <w:rsid w:val="00691E8B"/>
    <w:rsid w:val="00691F4E"/>
    <w:rsid w:val="00692AB1"/>
    <w:rsid w:val="00693C52"/>
    <w:rsid w:val="00694E35"/>
    <w:rsid w:val="00695BEB"/>
    <w:rsid w:val="006A21BA"/>
    <w:rsid w:val="006A2912"/>
    <w:rsid w:val="006A2C6B"/>
    <w:rsid w:val="006A357C"/>
    <w:rsid w:val="006A3CF3"/>
    <w:rsid w:val="006A44D0"/>
    <w:rsid w:val="006A45B3"/>
    <w:rsid w:val="006A4D9E"/>
    <w:rsid w:val="006A50F8"/>
    <w:rsid w:val="006A57F7"/>
    <w:rsid w:val="006A6888"/>
    <w:rsid w:val="006A6D11"/>
    <w:rsid w:val="006B085D"/>
    <w:rsid w:val="006B0B53"/>
    <w:rsid w:val="006B1C7D"/>
    <w:rsid w:val="006B22DC"/>
    <w:rsid w:val="006B3553"/>
    <w:rsid w:val="006B37E3"/>
    <w:rsid w:val="006B3E0C"/>
    <w:rsid w:val="006B52FD"/>
    <w:rsid w:val="006B5D6B"/>
    <w:rsid w:val="006B5E9C"/>
    <w:rsid w:val="006B64AA"/>
    <w:rsid w:val="006C0DCE"/>
    <w:rsid w:val="006C0F48"/>
    <w:rsid w:val="006C1193"/>
    <w:rsid w:val="006C165B"/>
    <w:rsid w:val="006C21C9"/>
    <w:rsid w:val="006C3A82"/>
    <w:rsid w:val="006C4564"/>
    <w:rsid w:val="006C5361"/>
    <w:rsid w:val="006C569D"/>
    <w:rsid w:val="006C64A3"/>
    <w:rsid w:val="006D044C"/>
    <w:rsid w:val="006D0A73"/>
    <w:rsid w:val="006D1E8A"/>
    <w:rsid w:val="006D22AC"/>
    <w:rsid w:val="006D233A"/>
    <w:rsid w:val="006D270A"/>
    <w:rsid w:val="006D2A86"/>
    <w:rsid w:val="006D52B6"/>
    <w:rsid w:val="006D5C56"/>
    <w:rsid w:val="006D5D20"/>
    <w:rsid w:val="006D601C"/>
    <w:rsid w:val="006D68CD"/>
    <w:rsid w:val="006D7CE8"/>
    <w:rsid w:val="006E0975"/>
    <w:rsid w:val="006E16D7"/>
    <w:rsid w:val="006E2140"/>
    <w:rsid w:val="006E2EAF"/>
    <w:rsid w:val="006E35E1"/>
    <w:rsid w:val="006E37E3"/>
    <w:rsid w:val="006E3E18"/>
    <w:rsid w:val="006E4585"/>
    <w:rsid w:val="006E5215"/>
    <w:rsid w:val="006E67AD"/>
    <w:rsid w:val="006F1543"/>
    <w:rsid w:val="006F1D41"/>
    <w:rsid w:val="006F2574"/>
    <w:rsid w:val="006F25E8"/>
    <w:rsid w:val="006F27AC"/>
    <w:rsid w:val="006F2DF2"/>
    <w:rsid w:val="006F2FB1"/>
    <w:rsid w:val="006F3009"/>
    <w:rsid w:val="006F3A57"/>
    <w:rsid w:val="006F3AF8"/>
    <w:rsid w:val="006F4B1F"/>
    <w:rsid w:val="006F5865"/>
    <w:rsid w:val="006F78D6"/>
    <w:rsid w:val="007004EA"/>
    <w:rsid w:val="00700772"/>
    <w:rsid w:val="00700F96"/>
    <w:rsid w:val="00701FF9"/>
    <w:rsid w:val="00703161"/>
    <w:rsid w:val="007056F5"/>
    <w:rsid w:val="00706721"/>
    <w:rsid w:val="00706F78"/>
    <w:rsid w:val="007103F3"/>
    <w:rsid w:val="007109C9"/>
    <w:rsid w:val="007116D2"/>
    <w:rsid w:val="00712C04"/>
    <w:rsid w:val="00712C28"/>
    <w:rsid w:val="007135F4"/>
    <w:rsid w:val="007136D9"/>
    <w:rsid w:val="00715EAB"/>
    <w:rsid w:val="007165EA"/>
    <w:rsid w:val="0071683D"/>
    <w:rsid w:val="00722E4C"/>
    <w:rsid w:val="00724AE6"/>
    <w:rsid w:val="00725340"/>
    <w:rsid w:val="007256B3"/>
    <w:rsid w:val="00726146"/>
    <w:rsid w:val="007272D5"/>
    <w:rsid w:val="00730124"/>
    <w:rsid w:val="007305A7"/>
    <w:rsid w:val="0073097C"/>
    <w:rsid w:val="007330C4"/>
    <w:rsid w:val="0073390F"/>
    <w:rsid w:val="00740B6A"/>
    <w:rsid w:val="00742E9C"/>
    <w:rsid w:val="00742F9F"/>
    <w:rsid w:val="00743DA5"/>
    <w:rsid w:val="0074537B"/>
    <w:rsid w:val="00746466"/>
    <w:rsid w:val="007471F3"/>
    <w:rsid w:val="007477D3"/>
    <w:rsid w:val="0075114D"/>
    <w:rsid w:val="00751480"/>
    <w:rsid w:val="00751603"/>
    <w:rsid w:val="00751849"/>
    <w:rsid w:val="007524D2"/>
    <w:rsid w:val="00753697"/>
    <w:rsid w:val="00753947"/>
    <w:rsid w:val="0075398A"/>
    <w:rsid w:val="00753B51"/>
    <w:rsid w:val="00753F4B"/>
    <w:rsid w:val="007547B1"/>
    <w:rsid w:val="007551E1"/>
    <w:rsid w:val="0075666E"/>
    <w:rsid w:val="00757271"/>
    <w:rsid w:val="007578BF"/>
    <w:rsid w:val="00757E92"/>
    <w:rsid w:val="00757E94"/>
    <w:rsid w:val="00757E9E"/>
    <w:rsid w:val="007600CD"/>
    <w:rsid w:val="00760C4E"/>
    <w:rsid w:val="00761497"/>
    <w:rsid w:val="007627C4"/>
    <w:rsid w:val="00762895"/>
    <w:rsid w:val="007629D3"/>
    <w:rsid w:val="00762A99"/>
    <w:rsid w:val="007636B3"/>
    <w:rsid w:val="007636C0"/>
    <w:rsid w:val="00764536"/>
    <w:rsid w:val="0077146F"/>
    <w:rsid w:val="00771D4E"/>
    <w:rsid w:val="00771DF5"/>
    <w:rsid w:val="007723E3"/>
    <w:rsid w:val="00772D1C"/>
    <w:rsid w:val="007747FE"/>
    <w:rsid w:val="00775452"/>
    <w:rsid w:val="00775765"/>
    <w:rsid w:val="00776B08"/>
    <w:rsid w:val="00780EEC"/>
    <w:rsid w:val="00781F34"/>
    <w:rsid w:val="007825CE"/>
    <w:rsid w:val="00782E82"/>
    <w:rsid w:val="00782EA8"/>
    <w:rsid w:val="0078384D"/>
    <w:rsid w:val="00784952"/>
    <w:rsid w:val="00786359"/>
    <w:rsid w:val="00787069"/>
    <w:rsid w:val="007871EF"/>
    <w:rsid w:val="00787483"/>
    <w:rsid w:val="007876D7"/>
    <w:rsid w:val="00787BC3"/>
    <w:rsid w:val="007902E9"/>
    <w:rsid w:val="00790D6F"/>
    <w:rsid w:val="007918A5"/>
    <w:rsid w:val="00791E2D"/>
    <w:rsid w:val="007922B8"/>
    <w:rsid w:val="0079466B"/>
    <w:rsid w:val="007951E5"/>
    <w:rsid w:val="007956B6"/>
    <w:rsid w:val="00795B3C"/>
    <w:rsid w:val="00795D60"/>
    <w:rsid w:val="0079606E"/>
    <w:rsid w:val="007A10BE"/>
    <w:rsid w:val="007A22E0"/>
    <w:rsid w:val="007A2B58"/>
    <w:rsid w:val="007A3883"/>
    <w:rsid w:val="007A3AC8"/>
    <w:rsid w:val="007A3D0F"/>
    <w:rsid w:val="007A4320"/>
    <w:rsid w:val="007A46F4"/>
    <w:rsid w:val="007A47FB"/>
    <w:rsid w:val="007A4C1B"/>
    <w:rsid w:val="007A565E"/>
    <w:rsid w:val="007A677E"/>
    <w:rsid w:val="007A75D8"/>
    <w:rsid w:val="007A7A99"/>
    <w:rsid w:val="007B2CC7"/>
    <w:rsid w:val="007B3916"/>
    <w:rsid w:val="007B5B24"/>
    <w:rsid w:val="007B653B"/>
    <w:rsid w:val="007B65D4"/>
    <w:rsid w:val="007B6F6E"/>
    <w:rsid w:val="007B7FEC"/>
    <w:rsid w:val="007C0DF8"/>
    <w:rsid w:val="007C1208"/>
    <w:rsid w:val="007C1DCF"/>
    <w:rsid w:val="007C3BF4"/>
    <w:rsid w:val="007C4654"/>
    <w:rsid w:val="007C53D9"/>
    <w:rsid w:val="007C5A63"/>
    <w:rsid w:val="007C5E47"/>
    <w:rsid w:val="007C5E6A"/>
    <w:rsid w:val="007C7735"/>
    <w:rsid w:val="007D09AC"/>
    <w:rsid w:val="007D14B4"/>
    <w:rsid w:val="007D1CF2"/>
    <w:rsid w:val="007D31C5"/>
    <w:rsid w:val="007D3D3A"/>
    <w:rsid w:val="007D584F"/>
    <w:rsid w:val="007D690C"/>
    <w:rsid w:val="007D79D4"/>
    <w:rsid w:val="007E168B"/>
    <w:rsid w:val="007E3AB7"/>
    <w:rsid w:val="007E414B"/>
    <w:rsid w:val="007E4394"/>
    <w:rsid w:val="007E4505"/>
    <w:rsid w:val="007E4DE3"/>
    <w:rsid w:val="007E6BD7"/>
    <w:rsid w:val="007E729D"/>
    <w:rsid w:val="007E771D"/>
    <w:rsid w:val="007F092E"/>
    <w:rsid w:val="007F0FF1"/>
    <w:rsid w:val="007F3594"/>
    <w:rsid w:val="007F37B8"/>
    <w:rsid w:val="007F3D1F"/>
    <w:rsid w:val="007F4053"/>
    <w:rsid w:val="007F4C59"/>
    <w:rsid w:val="007F6B5A"/>
    <w:rsid w:val="007F7F36"/>
    <w:rsid w:val="007F7F97"/>
    <w:rsid w:val="00800643"/>
    <w:rsid w:val="00800BEB"/>
    <w:rsid w:val="00800C7C"/>
    <w:rsid w:val="00800E8A"/>
    <w:rsid w:val="00801336"/>
    <w:rsid w:val="008022BF"/>
    <w:rsid w:val="0080285C"/>
    <w:rsid w:val="00802AD9"/>
    <w:rsid w:val="00802F0A"/>
    <w:rsid w:val="00803FC0"/>
    <w:rsid w:val="008049DB"/>
    <w:rsid w:val="0080548E"/>
    <w:rsid w:val="0080608C"/>
    <w:rsid w:val="00806E2B"/>
    <w:rsid w:val="008105C6"/>
    <w:rsid w:val="00811B10"/>
    <w:rsid w:val="00813706"/>
    <w:rsid w:val="00814B9D"/>
    <w:rsid w:val="00814E60"/>
    <w:rsid w:val="00815423"/>
    <w:rsid w:val="0081598A"/>
    <w:rsid w:val="00817913"/>
    <w:rsid w:val="00817E31"/>
    <w:rsid w:val="00820B74"/>
    <w:rsid w:val="00822168"/>
    <w:rsid w:val="00822A8A"/>
    <w:rsid w:val="00822ADC"/>
    <w:rsid w:val="00822CF7"/>
    <w:rsid w:val="00822F4B"/>
    <w:rsid w:val="008238A8"/>
    <w:rsid w:val="008247D2"/>
    <w:rsid w:val="00825404"/>
    <w:rsid w:val="008261F7"/>
    <w:rsid w:val="008272E5"/>
    <w:rsid w:val="008303B1"/>
    <w:rsid w:val="00830698"/>
    <w:rsid w:val="00830955"/>
    <w:rsid w:val="00831F15"/>
    <w:rsid w:val="0083239B"/>
    <w:rsid w:val="008326EC"/>
    <w:rsid w:val="008351E2"/>
    <w:rsid w:val="00835E8A"/>
    <w:rsid w:val="00837513"/>
    <w:rsid w:val="008408A9"/>
    <w:rsid w:val="008414E0"/>
    <w:rsid w:val="00842304"/>
    <w:rsid w:val="00842A4C"/>
    <w:rsid w:val="00850743"/>
    <w:rsid w:val="008511B2"/>
    <w:rsid w:val="00851302"/>
    <w:rsid w:val="00851331"/>
    <w:rsid w:val="008518D1"/>
    <w:rsid w:val="00851B42"/>
    <w:rsid w:val="00851E73"/>
    <w:rsid w:val="008524B4"/>
    <w:rsid w:val="00852BA1"/>
    <w:rsid w:val="0085342C"/>
    <w:rsid w:val="00853958"/>
    <w:rsid w:val="00855912"/>
    <w:rsid w:val="00855ABE"/>
    <w:rsid w:val="00855D72"/>
    <w:rsid w:val="00857794"/>
    <w:rsid w:val="00860FDD"/>
    <w:rsid w:val="008610FF"/>
    <w:rsid w:val="008640C5"/>
    <w:rsid w:val="00864C92"/>
    <w:rsid w:val="00866B06"/>
    <w:rsid w:val="00867414"/>
    <w:rsid w:val="0086790E"/>
    <w:rsid w:val="008679C9"/>
    <w:rsid w:val="00867DD0"/>
    <w:rsid w:val="00871246"/>
    <w:rsid w:val="00871E97"/>
    <w:rsid w:val="00872E14"/>
    <w:rsid w:val="008735C5"/>
    <w:rsid w:val="008736D4"/>
    <w:rsid w:val="00874BD4"/>
    <w:rsid w:val="0087574E"/>
    <w:rsid w:val="00875841"/>
    <w:rsid w:val="008770EC"/>
    <w:rsid w:val="00877134"/>
    <w:rsid w:val="00880C7B"/>
    <w:rsid w:val="00881605"/>
    <w:rsid w:val="00885570"/>
    <w:rsid w:val="008867B1"/>
    <w:rsid w:val="00887AB2"/>
    <w:rsid w:val="00887EBA"/>
    <w:rsid w:val="0089179E"/>
    <w:rsid w:val="00891C0F"/>
    <w:rsid w:val="00892E2E"/>
    <w:rsid w:val="00893919"/>
    <w:rsid w:val="008941AB"/>
    <w:rsid w:val="00894289"/>
    <w:rsid w:val="008942E4"/>
    <w:rsid w:val="00894B5D"/>
    <w:rsid w:val="008A01C3"/>
    <w:rsid w:val="008A1DEE"/>
    <w:rsid w:val="008A2CAF"/>
    <w:rsid w:val="008A328A"/>
    <w:rsid w:val="008A4C6E"/>
    <w:rsid w:val="008A6DEE"/>
    <w:rsid w:val="008A790D"/>
    <w:rsid w:val="008B1088"/>
    <w:rsid w:val="008B1430"/>
    <w:rsid w:val="008B20E0"/>
    <w:rsid w:val="008B2244"/>
    <w:rsid w:val="008B35F1"/>
    <w:rsid w:val="008B3738"/>
    <w:rsid w:val="008B54BB"/>
    <w:rsid w:val="008B7451"/>
    <w:rsid w:val="008B7634"/>
    <w:rsid w:val="008B7944"/>
    <w:rsid w:val="008B7DBE"/>
    <w:rsid w:val="008C0062"/>
    <w:rsid w:val="008C086A"/>
    <w:rsid w:val="008C0C51"/>
    <w:rsid w:val="008C18CB"/>
    <w:rsid w:val="008C1B4C"/>
    <w:rsid w:val="008C1E72"/>
    <w:rsid w:val="008C2D78"/>
    <w:rsid w:val="008C2F01"/>
    <w:rsid w:val="008C3886"/>
    <w:rsid w:val="008C46D6"/>
    <w:rsid w:val="008C4E67"/>
    <w:rsid w:val="008C53A2"/>
    <w:rsid w:val="008C5699"/>
    <w:rsid w:val="008C5CE9"/>
    <w:rsid w:val="008C73AF"/>
    <w:rsid w:val="008D00F8"/>
    <w:rsid w:val="008D096F"/>
    <w:rsid w:val="008D0E11"/>
    <w:rsid w:val="008D2608"/>
    <w:rsid w:val="008D2F24"/>
    <w:rsid w:val="008D300B"/>
    <w:rsid w:val="008D36EB"/>
    <w:rsid w:val="008D411E"/>
    <w:rsid w:val="008D44FE"/>
    <w:rsid w:val="008D690E"/>
    <w:rsid w:val="008D6BF9"/>
    <w:rsid w:val="008D6D3F"/>
    <w:rsid w:val="008D7B86"/>
    <w:rsid w:val="008D7ED3"/>
    <w:rsid w:val="008E0B5C"/>
    <w:rsid w:val="008E16E4"/>
    <w:rsid w:val="008E2346"/>
    <w:rsid w:val="008E2B3C"/>
    <w:rsid w:val="008E39A6"/>
    <w:rsid w:val="008E4357"/>
    <w:rsid w:val="008E4368"/>
    <w:rsid w:val="008E45F4"/>
    <w:rsid w:val="008E4A9B"/>
    <w:rsid w:val="008E52A2"/>
    <w:rsid w:val="008E531E"/>
    <w:rsid w:val="008E5A9E"/>
    <w:rsid w:val="008E5FB9"/>
    <w:rsid w:val="008E7FE3"/>
    <w:rsid w:val="008F0F4D"/>
    <w:rsid w:val="008F1100"/>
    <w:rsid w:val="008F11D1"/>
    <w:rsid w:val="008F1F6F"/>
    <w:rsid w:val="008F275D"/>
    <w:rsid w:val="008F2AA1"/>
    <w:rsid w:val="008F2C71"/>
    <w:rsid w:val="008F502E"/>
    <w:rsid w:val="008F5C8E"/>
    <w:rsid w:val="008F66D3"/>
    <w:rsid w:val="008F7F02"/>
    <w:rsid w:val="00900FE8"/>
    <w:rsid w:val="00901E30"/>
    <w:rsid w:val="0090281E"/>
    <w:rsid w:val="00902BD5"/>
    <w:rsid w:val="00902F76"/>
    <w:rsid w:val="00903C44"/>
    <w:rsid w:val="00903E65"/>
    <w:rsid w:val="0090567E"/>
    <w:rsid w:val="00905DF0"/>
    <w:rsid w:val="009067DF"/>
    <w:rsid w:val="00906A68"/>
    <w:rsid w:val="00906EA9"/>
    <w:rsid w:val="00907855"/>
    <w:rsid w:val="00907AC2"/>
    <w:rsid w:val="0091031D"/>
    <w:rsid w:val="0091119B"/>
    <w:rsid w:val="00911577"/>
    <w:rsid w:val="009138BF"/>
    <w:rsid w:val="00914D4D"/>
    <w:rsid w:val="00916CD4"/>
    <w:rsid w:val="00916EDD"/>
    <w:rsid w:val="00917783"/>
    <w:rsid w:val="00921A56"/>
    <w:rsid w:val="009220D6"/>
    <w:rsid w:val="00924C41"/>
    <w:rsid w:val="00924F80"/>
    <w:rsid w:val="009255C6"/>
    <w:rsid w:val="00925D16"/>
    <w:rsid w:val="00925EA5"/>
    <w:rsid w:val="00926AC1"/>
    <w:rsid w:val="00926B5E"/>
    <w:rsid w:val="00926EA9"/>
    <w:rsid w:val="00927637"/>
    <w:rsid w:val="00930AC4"/>
    <w:rsid w:val="00930B3C"/>
    <w:rsid w:val="00931213"/>
    <w:rsid w:val="00931782"/>
    <w:rsid w:val="00931924"/>
    <w:rsid w:val="009326E6"/>
    <w:rsid w:val="00932B53"/>
    <w:rsid w:val="009334F1"/>
    <w:rsid w:val="00934137"/>
    <w:rsid w:val="00934482"/>
    <w:rsid w:val="0093475B"/>
    <w:rsid w:val="009353B9"/>
    <w:rsid w:val="00937909"/>
    <w:rsid w:val="00937E06"/>
    <w:rsid w:val="00937F1A"/>
    <w:rsid w:val="00940631"/>
    <w:rsid w:val="00941857"/>
    <w:rsid w:val="009420D6"/>
    <w:rsid w:val="009424E9"/>
    <w:rsid w:val="00942514"/>
    <w:rsid w:val="009428BE"/>
    <w:rsid w:val="00942C48"/>
    <w:rsid w:val="0094361C"/>
    <w:rsid w:val="0094391E"/>
    <w:rsid w:val="00943E4B"/>
    <w:rsid w:val="00945F2F"/>
    <w:rsid w:val="00946A85"/>
    <w:rsid w:val="00946ABF"/>
    <w:rsid w:val="009472CC"/>
    <w:rsid w:val="00950537"/>
    <w:rsid w:val="00950598"/>
    <w:rsid w:val="00950C1A"/>
    <w:rsid w:val="0095112B"/>
    <w:rsid w:val="00951B49"/>
    <w:rsid w:val="00951BF1"/>
    <w:rsid w:val="009521F7"/>
    <w:rsid w:val="00952275"/>
    <w:rsid w:val="00952DBD"/>
    <w:rsid w:val="0095400B"/>
    <w:rsid w:val="009550CA"/>
    <w:rsid w:val="0095513E"/>
    <w:rsid w:val="009551A1"/>
    <w:rsid w:val="009558ED"/>
    <w:rsid w:val="00955C4C"/>
    <w:rsid w:val="00955FA2"/>
    <w:rsid w:val="00956725"/>
    <w:rsid w:val="00956A86"/>
    <w:rsid w:val="009601F2"/>
    <w:rsid w:val="00960222"/>
    <w:rsid w:val="0096089A"/>
    <w:rsid w:val="0096139B"/>
    <w:rsid w:val="00963DC6"/>
    <w:rsid w:val="009655BD"/>
    <w:rsid w:val="009656AC"/>
    <w:rsid w:val="009656D8"/>
    <w:rsid w:val="00966010"/>
    <w:rsid w:val="00966DD5"/>
    <w:rsid w:val="0096775A"/>
    <w:rsid w:val="0097041A"/>
    <w:rsid w:val="00971629"/>
    <w:rsid w:val="00972317"/>
    <w:rsid w:val="009723E1"/>
    <w:rsid w:val="00973200"/>
    <w:rsid w:val="00973518"/>
    <w:rsid w:val="00973C8A"/>
    <w:rsid w:val="009752CF"/>
    <w:rsid w:val="009754F7"/>
    <w:rsid w:val="00975660"/>
    <w:rsid w:val="00975CD7"/>
    <w:rsid w:val="00975F40"/>
    <w:rsid w:val="0097672B"/>
    <w:rsid w:val="00977104"/>
    <w:rsid w:val="00977306"/>
    <w:rsid w:val="00980243"/>
    <w:rsid w:val="009807AB"/>
    <w:rsid w:val="009807D9"/>
    <w:rsid w:val="0098083A"/>
    <w:rsid w:val="00980E32"/>
    <w:rsid w:val="00981403"/>
    <w:rsid w:val="00982A71"/>
    <w:rsid w:val="0098329F"/>
    <w:rsid w:val="00983D27"/>
    <w:rsid w:val="00984814"/>
    <w:rsid w:val="00987211"/>
    <w:rsid w:val="00991A5D"/>
    <w:rsid w:val="00991FAF"/>
    <w:rsid w:val="00992D9B"/>
    <w:rsid w:val="00994127"/>
    <w:rsid w:val="0099536B"/>
    <w:rsid w:val="00995CDE"/>
    <w:rsid w:val="0099697B"/>
    <w:rsid w:val="00996BDA"/>
    <w:rsid w:val="00996D41"/>
    <w:rsid w:val="009974C8"/>
    <w:rsid w:val="009976FA"/>
    <w:rsid w:val="00997743"/>
    <w:rsid w:val="009A03BD"/>
    <w:rsid w:val="009A1677"/>
    <w:rsid w:val="009A450D"/>
    <w:rsid w:val="009A5208"/>
    <w:rsid w:val="009A5267"/>
    <w:rsid w:val="009A5890"/>
    <w:rsid w:val="009A7F9F"/>
    <w:rsid w:val="009B037A"/>
    <w:rsid w:val="009B03F4"/>
    <w:rsid w:val="009B0B92"/>
    <w:rsid w:val="009B1F5F"/>
    <w:rsid w:val="009B2C97"/>
    <w:rsid w:val="009B3630"/>
    <w:rsid w:val="009B3FDB"/>
    <w:rsid w:val="009B43C1"/>
    <w:rsid w:val="009B4CE3"/>
    <w:rsid w:val="009B6F06"/>
    <w:rsid w:val="009B6F12"/>
    <w:rsid w:val="009B7452"/>
    <w:rsid w:val="009B78C4"/>
    <w:rsid w:val="009B7BDA"/>
    <w:rsid w:val="009C00EF"/>
    <w:rsid w:val="009C09CF"/>
    <w:rsid w:val="009C1F3E"/>
    <w:rsid w:val="009C2680"/>
    <w:rsid w:val="009C357B"/>
    <w:rsid w:val="009C3BED"/>
    <w:rsid w:val="009C3FE2"/>
    <w:rsid w:val="009C6D6C"/>
    <w:rsid w:val="009C6FBA"/>
    <w:rsid w:val="009C7ED0"/>
    <w:rsid w:val="009D15B0"/>
    <w:rsid w:val="009D213F"/>
    <w:rsid w:val="009D322C"/>
    <w:rsid w:val="009D37F2"/>
    <w:rsid w:val="009D3B6F"/>
    <w:rsid w:val="009D42E4"/>
    <w:rsid w:val="009D44C1"/>
    <w:rsid w:val="009D57A1"/>
    <w:rsid w:val="009D602F"/>
    <w:rsid w:val="009D621D"/>
    <w:rsid w:val="009D68C3"/>
    <w:rsid w:val="009D6AC6"/>
    <w:rsid w:val="009E0DE2"/>
    <w:rsid w:val="009E1690"/>
    <w:rsid w:val="009E1B2A"/>
    <w:rsid w:val="009E2FCA"/>
    <w:rsid w:val="009E320E"/>
    <w:rsid w:val="009E4384"/>
    <w:rsid w:val="009E5C39"/>
    <w:rsid w:val="009E5E87"/>
    <w:rsid w:val="009F21E0"/>
    <w:rsid w:val="009F2A8C"/>
    <w:rsid w:val="009F2B40"/>
    <w:rsid w:val="009F373C"/>
    <w:rsid w:val="009F385E"/>
    <w:rsid w:val="009F41A8"/>
    <w:rsid w:val="009F48BD"/>
    <w:rsid w:val="009F4B74"/>
    <w:rsid w:val="009F754A"/>
    <w:rsid w:val="009F7C64"/>
    <w:rsid w:val="00A007D4"/>
    <w:rsid w:val="00A00FFD"/>
    <w:rsid w:val="00A01C2A"/>
    <w:rsid w:val="00A02185"/>
    <w:rsid w:val="00A02FD9"/>
    <w:rsid w:val="00A0580B"/>
    <w:rsid w:val="00A05E24"/>
    <w:rsid w:val="00A07186"/>
    <w:rsid w:val="00A07A42"/>
    <w:rsid w:val="00A10359"/>
    <w:rsid w:val="00A104EE"/>
    <w:rsid w:val="00A11AA1"/>
    <w:rsid w:val="00A11AFE"/>
    <w:rsid w:val="00A12E55"/>
    <w:rsid w:val="00A14568"/>
    <w:rsid w:val="00A151F9"/>
    <w:rsid w:val="00A1654B"/>
    <w:rsid w:val="00A1785B"/>
    <w:rsid w:val="00A17FA2"/>
    <w:rsid w:val="00A20575"/>
    <w:rsid w:val="00A21CC7"/>
    <w:rsid w:val="00A2255C"/>
    <w:rsid w:val="00A246DE"/>
    <w:rsid w:val="00A24EB6"/>
    <w:rsid w:val="00A2689C"/>
    <w:rsid w:val="00A27B82"/>
    <w:rsid w:val="00A27C54"/>
    <w:rsid w:val="00A305A6"/>
    <w:rsid w:val="00A307AD"/>
    <w:rsid w:val="00A309CB"/>
    <w:rsid w:val="00A30C63"/>
    <w:rsid w:val="00A312CF"/>
    <w:rsid w:val="00A317C0"/>
    <w:rsid w:val="00A31960"/>
    <w:rsid w:val="00A31EEE"/>
    <w:rsid w:val="00A32988"/>
    <w:rsid w:val="00A32BEC"/>
    <w:rsid w:val="00A32D73"/>
    <w:rsid w:val="00A34598"/>
    <w:rsid w:val="00A34F90"/>
    <w:rsid w:val="00A356DE"/>
    <w:rsid w:val="00A35FA9"/>
    <w:rsid w:val="00A363AB"/>
    <w:rsid w:val="00A373DD"/>
    <w:rsid w:val="00A375C6"/>
    <w:rsid w:val="00A37C3A"/>
    <w:rsid w:val="00A37E0A"/>
    <w:rsid w:val="00A414E4"/>
    <w:rsid w:val="00A42F7A"/>
    <w:rsid w:val="00A445CC"/>
    <w:rsid w:val="00A456A5"/>
    <w:rsid w:val="00A46A6F"/>
    <w:rsid w:val="00A47B17"/>
    <w:rsid w:val="00A50D61"/>
    <w:rsid w:val="00A50DEA"/>
    <w:rsid w:val="00A51025"/>
    <w:rsid w:val="00A52629"/>
    <w:rsid w:val="00A52870"/>
    <w:rsid w:val="00A52D2C"/>
    <w:rsid w:val="00A532B2"/>
    <w:rsid w:val="00A5396A"/>
    <w:rsid w:val="00A5467F"/>
    <w:rsid w:val="00A567D1"/>
    <w:rsid w:val="00A56EEA"/>
    <w:rsid w:val="00A60F08"/>
    <w:rsid w:val="00A62CE4"/>
    <w:rsid w:val="00A63F31"/>
    <w:rsid w:val="00A64122"/>
    <w:rsid w:val="00A64203"/>
    <w:rsid w:val="00A649E6"/>
    <w:rsid w:val="00A66296"/>
    <w:rsid w:val="00A66EA7"/>
    <w:rsid w:val="00A67433"/>
    <w:rsid w:val="00A70FD1"/>
    <w:rsid w:val="00A71F92"/>
    <w:rsid w:val="00A72FF2"/>
    <w:rsid w:val="00A734C5"/>
    <w:rsid w:val="00A74586"/>
    <w:rsid w:val="00A77A7B"/>
    <w:rsid w:val="00A800AB"/>
    <w:rsid w:val="00A81CE0"/>
    <w:rsid w:val="00A82918"/>
    <w:rsid w:val="00A82F06"/>
    <w:rsid w:val="00A83237"/>
    <w:rsid w:val="00A8335F"/>
    <w:rsid w:val="00A83879"/>
    <w:rsid w:val="00A84D30"/>
    <w:rsid w:val="00A8517E"/>
    <w:rsid w:val="00A85201"/>
    <w:rsid w:val="00A85535"/>
    <w:rsid w:val="00A85A37"/>
    <w:rsid w:val="00A85FC1"/>
    <w:rsid w:val="00A85FC9"/>
    <w:rsid w:val="00A86F2F"/>
    <w:rsid w:val="00A8751B"/>
    <w:rsid w:val="00A90396"/>
    <w:rsid w:val="00A905C6"/>
    <w:rsid w:val="00A92615"/>
    <w:rsid w:val="00A92F22"/>
    <w:rsid w:val="00A93D3C"/>
    <w:rsid w:val="00A94491"/>
    <w:rsid w:val="00A95250"/>
    <w:rsid w:val="00A9583A"/>
    <w:rsid w:val="00A95FE7"/>
    <w:rsid w:val="00A960B1"/>
    <w:rsid w:val="00A97B9F"/>
    <w:rsid w:val="00AA069B"/>
    <w:rsid w:val="00AA1DB2"/>
    <w:rsid w:val="00AA3F10"/>
    <w:rsid w:val="00AA4367"/>
    <w:rsid w:val="00AA51E0"/>
    <w:rsid w:val="00AA56A3"/>
    <w:rsid w:val="00AA6641"/>
    <w:rsid w:val="00AA66D2"/>
    <w:rsid w:val="00AA7474"/>
    <w:rsid w:val="00AA78AE"/>
    <w:rsid w:val="00AA79B7"/>
    <w:rsid w:val="00AB06AC"/>
    <w:rsid w:val="00AB0CFE"/>
    <w:rsid w:val="00AB1F85"/>
    <w:rsid w:val="00AB4051"/>
    <w:rsid w:val="00AB4D5E"/>
    <w:rsid w:val="00AB4ED3"/>
    <w:rsid w:val="00AB4F60"/>
    <w:rsid w:val="00AB566B"/>
    <w:rsid w:val="00AB5D9E"/>
    <w:rsid w:val="00AB5F4E"/>
    <w:rsid w:val="00AB7657"/>
    <w:rsid w:val="00AB7921"/>
    <w:rsid w:val="00AB7A20"/>
    <w:rsid w:val="00AB7D0C"/>
    <w:rsid w:val="00AB7F54"/>
    <w:rsid w:val="00AC12A3"/>
    <w:rsid w:val="00AC1415"/>
    <w:rsid w:val="00AC160A"/>
    <w:rsid w:val="00AC1F43"/>
    <w:rsid w:val="00AC41A1"/>
    <w:rsid w:val="00AC4DEA"/>
    <w:rsid w:val="00AC5AB7"/>
    <w:rsid w:val="00AC6F65"/>
    <w:rsid w:val="00AC701A"/>
    <w:rsid w:val="00AC754A"/>
    <w:rsid w:val="00AC768A"/>
    <w:rsid w:val="00AD0128"/>
    <w:rsid w:val="00AD0375"/>
    <w:rsid w:val="00AD0D3C"/>
    <w:rsid w:val="00AD1AC1"/>
    <w:rsid w:val="00AD489C"/>
    <w:rsid w:val="00AD6FD4"/>
    <w:rsid w:val="00AE1C96"/>
    <w:rsid w:val="00AE2052"/>
    <w:rsid w:val="00AE20AF"/>
    <w:rsid w:val="00AE29E5"/>
    <w:rsid w:val="00AE34D9"/>
    <w:rsid w:val="00AE40D8"/>
    <w:rsid w:val="00AE4798"/>
    <w:rsid w:val="00AE59B4"/>
    <w:rsid w:val="00AE6DE2"/>
    <w:rsid w:val="00AF00F4"/>
    <w:rsid w:val="00AF121C"/>
    <w:rsid w:val="00AF15F0"/>
    <w:rsid w:val="00AF2028"/>
    <w:rsid w:val="00AF3D4B"/>
    <w:rsid w:val="00AF3EFC"/>
    <w:rsid w:val="00AF4802"/>
    <w:rsid w:val="00AF4D55"/>
    <w:rsid w:val="00AF61FF"/>
    <w:rsid w:val="00AF6E73"/>
    <w:rsid w:val="00B003C2"/>
    <w:rsid w:val="00B00B65"/>
    <w:rsid w:val="00B01BD4"/>
    <w:rsid w:val="00B03F82"/>
    <w:rsid w:val="00B03F9F"/>
    <w:rsid w:val="00B049C2"/>
    <w:rsid w:val="00B05D4A"/>
    <w:rsid w:val="00B06B4A"/>
    <w:rsid w:val="00B06B9D"/>
    <w:rsid w:val="00B06BBD"/>
    <w:rsid w:val="00B07F3F"/>
    <w:rsid w:val="00B104B1"/>
    <w:rsid w:val="00B10735"/>
    <w:rsid w:val="00B12148"/>
    <w:rsid w:val="00B122B4"/>
    <w:rsid w:val="00B12804"/>
    <w:rsid w:val="00B13A29"/>
    <w:rsid w:val="00B15E60"/>
    <w:rsid w:val="00B16368"/>
    <w:rsid w:val="00B17619"/>
    <w:rsid w:val="00B17ACC"/>
    <w:rsid w:val="00B201E3"/>
    <w:rsid w:val="00B202D5"/>
    <w:rsid w:val="00B20C22"/>
    <w:rsid w:val="00B22CE9"/>
    <w:rsid w:val="00B23D2D"/>
    <w:rsid w:val="00B24F02"/>
    <w:rsid w:val="00B25BF1"/>
    <w:rsid w:val="00B25E27"/>
    <w:rsid w:val="00B26777"/>
    <w:rsid w:val="00B27B17"/>
    <w:rsid w:val="00B30E49"/>
    <w:rsid w:val="00B35DC6"/>
    <w:rsid w:val="00B4069A"/>
    <w:rsid w:val="00B40BBD"/>
    <w:rsid w:val="00B41042"/>
    <w:rsid w:val="00B41A9B"/>
    <w:rsid w:val="00B41E4F"/>
    <w:rsid w:val="00B430E8"/>
    <w:rsid w:val="00B4395E"/>
    <w:rsid w:val="00B43C2A"/>
    <w:rsid w:val="00B446C5"/>
    <w:rsid w:val="00B448F9"/>
    <w:rsid w:val="00B46F7F"/>
    <w:rsid w:val="00B477C0"/>
    <w:rsid w:val="00B47B0A"/>
    <w:rsid w:val="00B50B65"/>
    <w:rsid w:val="00B51FD4"/>
    <w:rsid w:val="00B52251"/>
    <w:rsid w:val="00B53652"/>
    <w:rsid w:val="00B5400B"/>
    <w:rsid w:val="00B547C4"/>
    <w:rsid w:val="00B557B1"/>
    <w:rsid w:val="00B56C9B"/>
    <w:rsid w:val="00B57784"/>
    <w:rsid w:val="00B60C5E"/>
    <w:rsid w:val="00B61F2A"/>
    <w:rsid w:val="00B6264A"/>
    <w:rsid w:val="00B64586"/>
    <w:rsid w:val="00B65152"/>
    <w:rsid w:val="00B65350"/>
    <w:rsid w:val="00B65595"/>
    <w:rsid w:val="00B66E08"/>
    <w:rsid w:val="00B6743B"/>
    <w:rsid w:val="00B711D0"/>
    <w:rsid w:val="00B718B5"/>
    <w:rsid w:val="00B71DCE"/>
    <w:rsid w:val="00B72434"/>
    <w:rsid w:val="00B73422"/>
    <w:rsid w:val="00B73839"/>
    <w:rsid w:val="00B767A9"/>
    <w:rsid w:val="00B8011F"/>
    <w:rsid w:val="00B8014F"/>
    <w:rsid w:val="00B80219"/>
    <w:rsid w:val="00B81457"/>
    <w:rsid w:val="00B826BB"/>
    <w:rsid w:val="00B82B38"/>
    <w:rsid w:val="00B83FAB"/>
    <w:rsid w:val="00B84746"/>
    <w:rsid w:val="00B84E6B"/>
    <w:rsid w:val="00B8574F"/>
    <w:rsid w:val="00B85C10"/>
    <w:rsid w:val="00B85EBB"/>
    <w:rsid w:val="00B85FB8"/>
    <w:rsid w:val="00B86E46"/>
    <w:rsid w:val="00B86FC7"/>
    <w:rsid w:val="00B87E63"/>
    <w:rsid w:val="00B91C51"/>
    <w:rsid w:val="00B921F8"/>
    <w:rsid w:val="00B94D09"/>
    <w:rsid w:val="00B950EE"/>
    <w:rsid w:val="00B96F22"/>
    <w:rsid w:val="00BA031F"/>
    <w:rsid w:val="00BA0BCF"/>
    <w:rsid w:val="00BA1937"/>
    <w:rsid w:val="00BA3F34"/>
    <w:rsid w:val="00BA4EF7"/>
    <w:rsid w:val="00BA509B"/>
    <w:rsid w:val="00BA54D6"/>
    <w:rsid w:val="00BA6716"/>
    <w:rsid w:val="00BA68CF"/>
    <w:rsid w:val="00BB019E"/>
    <w:rsid w:val="00BB0309"/>
    <w:rsid w:val="00BB073D"/>
    <w:rsid w:val="00BB18C4"/>
    <w:rsid w:val="00BB2057"/>
    <w:rsid w:val="00BB4474"/>
    <w:rsid w:val="00BB505A"/>
    <w:rsid w:val="00BB57AE"/>
    <w:rsid w:val="00BB770E"/>
    <w:rsid w:val="00BC008B"/>
    <w:rsid w:val="00BC1CA4"/>
    <w:rsid w:val="00BC22EB"/>
    <w:rsid w:val="00BC2C6A"/>
    <w:rsid w:val="00BC3E16"/>
    <w:rsid w:val="00BC46E9"/>
    <w:rsid w:val="00BC63EA"/>
    <w:rsid w:val="00BC6488"/>
    <w:rsid w:val="00BC6C63"/>
    <w:rsid w:val="00BC6D66"/>
    <w:rsid w:val="00BC70B0"/>
    <w:rsid w:val="00BC735C"/>
    <w:rsid w:val="00BC7B61"/>
    <w:rsid w:val="00BD0499"/>
    <w:rsid w:val="00BD0B83"/>
    <w:rsid w:val="00BD0E2F"/>
    <w:rsid w:val="00BD1961"/>
    <w:rsid w:val="00BD1DFD"/>
    <w:rsid w:val="00BD25FD"/>
    <w:rsid w:val="00BD3F72"/>
    <w:rsid w:val="00BD6BCF"/>
    <w:rsid w:val="00BD6EBC"/>
    <w:rsid w:val="00BD6F9C"/>
    <w:rsid w:val="00BD73F2"/>
    <w:rsid w:val="00BD74DB"/>
    <w:rsid w:val="00BE1736"/>
    <w:rsid w:val="00BE1F0C"/>
    <w:rsid w:val="00BE242D"/>
    <w:rsid w:val="00BE2C2E"/>
    <w:rsid w:val="00BE520B"/>
    <w:rsid w:val="00BE56D8"/>
    <w:rsid w:val="00BE62C9"/>
    <w:rsid w:val="00BE6968"/>
    <w:rsid w:val="00BE6CE8"/>
    <w:rsid w:val="00BF07B4"/>
    <w:rsid w:val="00BF12E1"/>
    <w:rsid w:val="00BF1F93"/>
    <w:rsid w:val="00BF20AD"/>
    <w:rsid w:val="00BF28BA"/>
    <w:rsid w:val="00BF2A0F"/>
    <w:rsid w:val="00BF501C"/>
    <w:rsid w:val="00BF714B"/>
    <w:rsid w:val="00BF765D"/>
    <w:rsid w:val="00BF7ED3"/>
    <w:rsid w:val="00C019F8"/>
    <w:rsid w:val="00C03400"/>
    <w:rsid w:val="00C03AD1"/>
    <w:rsid w:val="00C04B15"/>
    <w:rsid w:val="00C04D67"/>
    <w:rsid w:val="00C04EEB"/>
    <w:rsid w:val="00C07621"/>
    <w:rsid w:val="00C07B92"/>
    <w:rsid w:val="00C1008C"/>
    <w:rsid w:val="00C1088E"/>
    <w:rsid w:val="00C11263"/>
    <w:rsid w:val="00C1187F"/>
    <w:rsid w:val="00C11B3E"/>
    <w:rsid w:val="00C14138"/>
    <w:rsid w:val="00C149C0"/>
    <w:rsid w:val="00C14AD3"/>
    <w:rsid w:val="00C14D69"/>
    <w:rsid w:val="00C15D65"/>
    <w:rsid w:val="00C15F26"/>
    <w:rsid w:val="00C17747"/>
    <w:rsid w:val="00C17EA4"/>
    <w:rsid w:val="00C21048"/>
    <w:rsid w:val="00C21972"/>
    <w:rsid w:val="00C22206"/>
    <w:rsid w:val="00C2253C"/>
    <w:rsid w:val="00C227D6"/>
    <w:rsid w:val="00C23C3E"/>
    <w:rsid w:val="00C25122"/>
    <w:rsid w:val="00C25FF0"/>
    <w:rsid w:val="00C265A6"/>
    <w:rsid w:val="00C26B66"/>
    <w:rsid w:val="00C27B93"/>
    <w:rsid w:val="00C3068A"/>
    <w:rsid w:val="00C309D9"/>
    <w:rsid w:val="00C30AEB"/>
    <w:rsid w:val="00C30B77"/>
    <w:rsid w:val="00C30DBE"/>
    <w:rsid w:val="00C31B39"/>
    <w:rsid w:val="00C31FE1"/>
    <w:rsid w:val="00C321AE"/>
    <w:rsid w:val="00C325A8"/>
    <w:rsid w:val="00C331B3"/>
    <w:rsid w:val="00C33438"/>
    <w:rsid w:val="00C344C7"/>
    <w:rsid w:val="00C3689B"/>
    <w:rsid w:val="00C378C1"/>
    <w:rsid w:val="00C37917"/>
    <w:rsid w:val="00C37E06"/>
    <w:rsid w:val="00C403F7"/>
    <w:rsid w:val="00C4048F"/>
    <w:rsid w:val="00C404D5"/>
    <w:rsid w:val="00C40E06"/>
    <w:rsid w:val="00C418C9"/>
    <w:rsid w:val="00C42EDF"/>
    <w:rsid w:val="00C43157"/>
    <w:rsid w:val="00C43A99"/>
    <w:rsid w:val="00C44C70"/>
    <w:rsid w:val="00C450E8"/>
    <w:rsid w:val="00C45998"/>
    <w:rsid w:val="00C45B64"/>
    <w:rsid w:val="00C463A9"/>
    <w:rsid w:val="00C468C2"/>
    <w:rsid w:val="00C4696D"/>
    <w:rsid w:val="00C5286D"/>
    <w:rsid w:val="00C52B7C"/>
    <w:rsid w:val="00C54E9F"/>
    <w:rsid w:val="00C556B7"/>
    <w:rsid w:val="00C57F2B"/>
    <w:rsid w:val="00C619D9"/>
    <w:rsid w:val="00C6228B"/>
    <w:rsid w:val="00C63A02"/>
    <w:rsid w:val="00C63E14"/>
    <w:rsid w:val="00C644DE"/>
    <w:rsid w:val="00C64656"/>
    <w:rsid w:val="00C64714"/>
    <w:rsid w:val="00C64A10"/>
    <w:rsid w:val="00C650F7"/>
    <w:rsid w:val="00C65132"/>
    <w:rsid w:val="00C667D9"/>
    <w:rsid w:val="00C66DAF"/>
    <w:rsid w:val="00C6705E"/>
    <w:rsid w:val="00C70095"/>
    <w:rsid w:val="00C707D7"/>
    <w:rsid w:val="00C71538"/>
    <w:rsid w:val="00C73898"/>
    <w:rsid w:val="00C73EB5"/>
    <w:rsid w:val="00C740FC"/>
    <w:rsid w:val="00C74597"/>
    <w:rsid w:val="00C748C6"/>
    <w:rsid w:val="00C75662"/>
    <w:rsid w:val="00C7585D"/>
    <w:rsid w:val="00C75D81"/>
    <w:rsid w:val="00C75DD4"/>
    <w:rsid w:val="00C7733B"/>
    <w:rsid w:val="00C80F66"/>
    <w:rsid w:val="00C82E69"/>
    <w:rsid w:val="00C863CB"/>
    <w:rsid w:val="00C86A14"/>
    <w:rsid w:val="00C86E4F"/>
    <w:rsid w:val="00C87BBD"/>
    <w:rsid w:val="00C87E5A"/>
    <w:rsid w:val="00C90A10"/>
    <w:rsid w:val="00C90AD3"/>
    <w:rsid w:val="00C92F04"/>
    <w:rsid w:val="00C93304"/>
    <w:rsid w:val="00C93D3C"/>
    <w:rsid w:val="00C9466F"/>
    <w:rsid w:val="00C956E2"/>
    <w:rsid w:val="00C95C2E"/>
    <w:rsid w:val="00C95D23"/>
    <w:rsid w:val="00C96213"/>
    <w:rsid w:val="00C9761B"/>
    <w:rsid w:val="00CA027B"/>
    <w:rsid w:val="00CA187A"/>
    <w:rsid w:val="00CA1E1A"/>
    <w:rsid w:val="00CA2D08"/>
    <w:rsid w:val="00CA5BE0"/>
    <w:rsid w:val="00CA65D6"/>
    <w:rsid w:val="00CA6DC7"/>
    <w:rsid w:val="00CA70E0"/>
    <w:rsid w:val="00CA74C9"/>
    <w:rsid w:val="00CA7B04"/>
    <w:rsid w:val="00CB08F1"/>
    <w:rsid w:val="00CB1531"/>
    <w:rsid w:val="00CB1C99"/>
    <w:rsid w:val="00CB3DB8"/>
    <w:rsid w:val="00CB4F32"/>
    <w:rsid w:val="00CB5F23"/>
    <w:rsid w:val="00CB65B5"/>
    <w:rsid w:val="00CB6B64"/>
    <w:rsid w:val="00CB6CB7"/>
    <w:rsid w:val="00CB7F5D"/>
    <w:rsid w:val="00CC00FF"/>
    <w:rsid w:val="00CC2FA0"/>
    <w:rsid w:val="00CC3394"/>
    <w:rsid w:val="00CC3E29"/>
    <w:rsid w:val="00CC46B4"/>
    <w:rsid w:val="00CC5486"/>
    <w:rsid w:val="00CC5BC9"/>
    <w:rsid w:val="00CC68CD"/>
    <w:rsid w:val="00CC6AA1"/>
    <w:rsid w:val="00CC6AC8"/>
    <w:rsid w:val="00CC7588"/>
    <w:rsid w:val="00CC7EC0"/>
    <w:rsid w:val="00CD1465"/>
    <w:rsid w:val="00CD1710"/>
    <w:rsid w:val="00CD1AB1"/>
    <w:rsid w:val="00CD234F"/>
    <w:rsid w:val="00CD24B3"/>
    <w:rsid w:val="00CD67C1"/>
    <w:rsid w:val="00CD6E2C"/>
    <w:rsid w:val="00CD79BB"/>
    <w:rsid w:val="00CD7C9A"/>
    <w:rsid w:val="00CE0B19"/>
    <w:rsid w:val="00CE1A72"/>
    <w:rsid w:val="00CE30B2"/>
    <w:rsid w:val="00CE3449"/>
    <w:rsid w:val="00CE358C"/>
    <w:rsid w:val="00CE39B3"/>
    <w:rsid w:val="00CE39F9"/>
    <w:rsid w:val="00CE3CCD"/>
    <w:rsid w:val="00CE4114"/>
    <w:rsid w:val="00CE5B5C"/>
    <w:rsid w:val="00CE71CA"/>
    <w:rsid w:val="00CF0905"/>
    <w:rsid w:val="00CF0970"/>
    <w:rsid w:val="00CF15F3"/>
    <w:rsid w:val="00CF17EA"/>
    <w:rsid w:val="00CF1C23"/>
    <w:rsid w:val="00CF1F50"/>
    <w:rsid w:val="00CF378E"/>
    <w:rsid w:val="00CF4475"/>
    <w:rsid w:val="00CF4811"/>
    <w:rsid w:val="00CF533D"/>
    <w:rsid w:val="00CF61E5"/>
    <w:rsid w:val="00CF7641"/>
    <w:rsid w:val="00CF7D13"/>
    <w:rsid w:val="00D00F21"/>
    <w:rsid w:val="00D01916"/>
    <w:rsid w:val="00D0321C"/>
    <w:rsid w:val="00D0468A"/>
    <w:rsid w:val="00D04875"/>
    <w:rsid w:val="00D065F7"/>
    <w:rsid w:val="00D0762D"/>
    <w:rsid w:val="00D07D8C"/>
    <w:rsid w:val="00D106F6"/>
    <w:rsid w:val="00D11527"/>
    <w:rsid w:val="00D125A0"/>
    <w:rsid w:val="00D13625"/>
    <w:rsid w:val="00D13EB8"/>
    <w:rsid w:val="00D1527C"/>
    <w:rsid w:val="00D1687D"/>
    <w:rsid w:val="00D16917"/>
    <w:rsid w:val="00D16B8A"/>
    <w:rsid w:val="00D17722"/>
    <w:rsid w:val="00D202D8"/>
    <w:rsid w:val="00D2245F"/>
    <w:rsid w:val="00D22997"/>
    <w:rsid w:val="00D23D13"/>
    <w:rsid w:val="00D2588B"/>
    <w:rsid w:val="00D26001"/>
    <w:rsid w:val="00D26CD5"/>
    <w:rsid w:val="00D27F54"/>
    <w:rsid w:val="00D303A1"/>
    <w:rsid w:val="00D33F38"/>
    <w:rsid w:val="00D348F8"/>
    <w:rsid w:val="00D34945"/>
    <w:rsid w:val="00D353BC"/>
    <w:rsid w:val="00D35C75"/>
    <w:rsid w:val="00D35FE5"/>
    <w:rsid w:val="00D36DB5"/>
    <w:rsid w:val="00D37F0C"/>
    <w:rsid w:val="00D4293F"/>
    <w:rsid w:val="00D42CE3"/>
    <w:rsid w:val="00D43A42"/>
    <w:rsid w:val="00D43F34"/>
    <w:rsid w:val="00D44894"/>
    <w:rsid w:val="00D458B4"/>
    <w:rsid w:val="00D45968"/>
    <w:rsid w:val="00D45A39"/>
    <w:rsid w:val="00D46A72"/>
    <w:rsid w:val="00D46DF2"/>
    <w:rsid w:val="00D4735D"/>
    <w:rsid w:val="00D47785"/>
    <w:rsid w:val="00D477D9"/>
    <w:rsid w:val="00D501DA"/>
    <w:rsid w:val="00D508E5"/>
    <w:rsid w:val="00D51AF3"/>
    <w:rsid w:val="00D51B42"/>
    <w:rsid w:val="00D5233D"/>
    <w:rsid w:val="00D52CD6"/>
    <w:rsid w:val="00D53A9A"/>
    <w:rsid w:val="00D53BED"/>
    <w:rsid w:val="00D545B5"/>
    <w:rsid w:val="00D5634C"/>
    <w:rsid w:val="00D5635D"/>
    <w:rsid w:val="00D57CC6"/>
    <w:rsid w:val="00D601EA"/>
    <w:rsid w:val="00D614C4"/>
    <w:rsid w:val="00D61724"/>
    <w:rsid w:val="00D61C22"/>
    <w:rsid w:val="00D61CAD"/>
    <w:rsid w:val="00D626BD"/>
    <w:rsid w:val="00D62DFC"/>
    <w:rsid w:val="00D63C2B"/>
    <w:rsid w:val="00D6491A"/>
    <w:rsid w:val="00D6632C"/>
    <w:rsid w:val="00D66B4F"/>
    <w:rsid w:val="00D66C77"/>
    <w:rsid w:val="00D67015"/>
    <w:rsid w:val="00D67987"/>
    <w:rsid w:val="00D67CFE"/>
    <w:rsid w:val="00D70603"/>
    <w:rsid w:val="00D70FE6"/>
    <w:rsid w:val="00D7191D"/>
    <w:rsid w:val="00D725DC"/>
    <w:rsid w:val="00D728E8"/>
    <w:rsid w:val="00D729B5"/>
    <w:rsid w:val="00D72F89"/>
    <w:rsid w:val="00D73412"/>
    <w:rsid w:val="00D735A7"/>
    <w:rsid w:val="00D7470D"/>
    <w:rsid w:val="00D74D33"/>
    <w:rsid w:val="00D758B0"/>
    <w:rsid w:val="00D758DB"/>
    <w:rsid w:val="00D763FD"/>
    <w:rsid w:val="00D822B4"/>
    <w:rsid w:val="00D82FC1"/>
    <w:rsid w:val="00D830C6"/>
    <w:rsid w:val="00D83626"/>
    <w:rsid w:val="00D84504"/>
    <w:rsid w:val="00D84E87"/>
    <w:rsid w:val="00D861BB"/>
    <w:rsid w:val="00D86B18"/>
    <w:rsid w:val="00D9059B"/>
    <w:rsid w:val="00D91B76"/>
    <w:rsid w:val="00D9280D"/>
    <w:rsid w:val="00D94986"/>
    <w:rsid w:val="00D95FE6"/>
    <w:rsid w:val="00D9632B"/>
    <w:rsid w:val="00DA0043"/>
    <w:rsid w:val="00DA03BD"/>
    <w:rsid w:val="00DA0799"/>
    <w:rsid w:val="00DA1934"/>
    <w:rsid w:val="00DA28B3"/>
    <w:rsid w:val="00DA38B1"/>
    <w:rsid w:val="00DA451F"/>
    <w:rsid w:val="00DA4D3C"/>
    <w:rsid w:val="00DA57C0"/>
    <w:rsid w:val="00DA586C"/>
    <w:rsid w:val="00DA5E05"/>
    <w:rsid w:val="00DA7BD3"/>
    <w:rsid w:val="00DA7EB4"/>
    <w:rsid w:val="00DB190D"/>
    <w:rsid w:val="00DB2237"/>
    <w:rsid w:val="00DB2904"/>
    <w:rsid w:val="00DB350A"/>
    <w:rsid w:val="00DB38A5"/>
    <w:rsid w:val="00DB3F8F"/>
    <w:rsid w:val="00DB40FA"/>
    <w:rsid w:val="00DB4116"/>
    <w:rsid w:val="00DB5B98"/>
    <w:rsid w:val="00DB5C7C"/>
    <w:rsid w:val="00DB6C1B"/>
    <w:rsid w:val="00DB7341"/>
    <w:rsid w:val="00DB79C0"/>
    <w:rsid w:val="00DC0F40"/>
    <w:rsid w:val="00DC10E4"/>
    <w:rsid w:val="00DC15AF"/>
    <w:rsid w:val="00DC37EE"/>
    <w:rsid w:val="00DC4D1A"/>
    <w:rsid w:val="00DC52CB"/>
    <w:rsid w:val="00DC5C13"/>
    <w:rsid w:val="00DC651C"/>
    <w:rsid w:val="00DC7464"/>
    <w:rsid w:val="00DC76AC"/>
    <w:rsid w:val="00DC79A9"/>
    <w:rsid w:val="00DD11BF"/>
    <w:rsid w:val="00DD137E"/>
    <w:rsid w:val="00DD1BFA"/>
    <w:rsid w:val="00DD226F"/>
    <w:rsid w:val="00DD48C8"/>
    <w:rsid w:val="00DD4B59"/>
    <w:rsid w:val="00DD50C9"/>
    <w:rsid w:val="00DD5E08"/>
    <w:rsid w:val="00DD6CA1"/>
    <w:rsid w:val="00DD6E50"/>
    <w:rsid w:val="00DD7C8E"/>
    <w:rsid w:val="00DE172C"/>
    <w:rsid w:val="00DE1941"/>
    <w:rsid w:val="00DE1AEB"/>
    <w:rsid w:val="00DE3653"/>
    <w:rsid w:val="00DE3FE5"/>
    <w:rsid w:val="00DE4416"/>
    <w:rsid w:val="00DE454B"/>
    <w:rsid w:val="00DE47FC"/>
    <w:rsid w:val="00DE4FA4"/>
    <w:rsid w:val="00DE5731"/>
    <w:rsid w:val="00DE57C3"/>
    <w:rsid w:val="00DE5ACC"/>
    <w:rsid w:val="00DE6F85"/>
    <w:rsid w:val="00DE73D6"/>
    <w:rsid w:val="00DE7589"/>
    <w:rsid w:val="00DF14BA"/>
    <w:rsid w:val="00DF1527"/>
    <w:rsid w:val="00DF338A"/>
    <w:rsid w:val="00DF350E"/>
    <w:rsid w:val="00DF432E"/>
    <w:rsid w:val="00DF5821"/>
    <w:rsid w:val="00DF7205"/>
    <w:rsid w:val="00E00D96"/>
    <w:rsid w:val="00E013D9"/>
    <w:rsid w:val="00E0156D"/>
    <w:rsid w:val="00E02689"/>
    <w:rsid w:val="00E04FD2"/>
    <w:rsid w:val="00E05D08"/>
    <w:rsid w:val="00E0622A"/>
    <w:rsid w:val="00E0636E"/>
    <w:rsid w:val="00E06AB0"/>
    <w:rsid w:val="00E0726D"/>
    <w:rsid w:val="00E07531"/>
    <w:rsid w:val="00E10B7D"/>
    <w:rsid w:val="00E10E4A"/>
    <w:rsid w:val="00E10E51"/>
    <w:rsid w:val="00E11D39"/>
    <w:rsid w:val="00E1237F"/>
    <w:rsid w:val="00E1311D"/>
    <w:rsid w:val="00E1321A"/>
    <w:rsid w:val="00E137B5"/>
    <w:rsid w:val="00E15756"/>
    <w:rsid w:val="00E16F5A"/>
    <w:rsid w:val="00E177B9"/>
    <w:rsid w:val="00E17CE7"/>
    <w:rsid w:val="00E17D6E"/>
    <w:rsid w:val="00E17E9A"/>
    <w:rsid w:val="00E215AA"/>
    <w:rsid w:val="00E21BCD"/>
    <w:rsid w:val="00E221A3"/>
    <w:rsid w:val="00E22999"/>
    <w:rsid w:val="00E22CD9"/>
    <w:rsid w:val="00E26DCF"/>
    <w:rsid w:val="00E30124"/>
    <w:rsid w:val="00E30A39"/>
    <w:rsid w:val="00E315EE"/>
    <w:rsid w:val="00E31630"/>
    <w:rsid w:val="00E31746"/>
    <w:rsid w:val="00E31B98"/>
    <w:rsid w:val="00E32011"/>
    <w:rsid w:val="00E32CD7"/>
    <w:rsid w:val="00E33023"/>
    <w:rsid w:val="00E338E0"/>
    <w:rsid w:val="00E339BA"/>
    <w:rsid w:val="00E33C5F"/>
    <w:rsid w:val="00E34619"/>
    <w:rsid w:val="00E3500F"/>
    <w:rsid w:val="00E356AF"/>
    <w:rsid w:val="00E359B6"/>
    <w:rsid w:val="00E3621F"/>
    <w:rsid w:val="00E36F8B"/>
    <w:rsid w:val="00E37797"/>
    <w:rsid w:val="00E3787C"/>
    <w:rsid w:val="00E37AAF"/>
    <w:rsid w:val="00E40581"/>
    <w:rsid w:val="00E421A3"/>
    <w:rsid w:val="00E4338E"/>
    <w:rsid w:val="00E4565E"/>
    <w:rsid w:val="00E45E9E"/>
    <w:rsid w:val="00E50759"/>
    <w:rsid w:val="00E50AD1"/>
    <w:rsid w:val="00E50E78"/>
    <w:rsid w:val="00E51A89"/>
    <w:rsid w:val="00E51AD6"/>
    <w:rsid w:val="00E51DF4"/>
    <w:rsid w:val="00E52768"/>
    <w:rsid w:val="00E53F03"/>
    <w:rsid w:val="00E5491D"/>
    <w:rsid w:val="00E54933"/>
    <w:rsid w:val="00E5579B"/>
    <w:rsid w:val="00E601B8"/>
    <w:rsid w:val="00E606C0"/>
    <w:rsid w:val="00E60C4F"/>
    <w:rsid w:val="00E6203F"/>
    <w:rsid w:val="00E6259B"/>
    <w:rsid w:val="00E641C9"/>
    <w:rsid w:val="00E647B4"/>
    <w:rsid w:val="00E64B41"/>
    <w:rsid w:val="00E6649C"/>
    <w:rsid w:val="00E66F53"/>
    <w:rsid w:val="00E672FC"/>
    <w:rsid w:val="00E67641"/>
    <w:rsid w:val="00E67685"/>
    <w:rsid w:val="00E7136B"/>
    <w:rsid w:val="00E72F0D"/>
    <w:rsid w:val="00E7367F"/>
    <w:rsid w:val="00E742E7"/>
    <w:rsid w:val="00E75EAA"/>
    <w:rsid w:val="00E764AA"/>
    <w:rsid w:val="00E772B4"/>
    <w:rsid w:val="00E77C81"/>
    <w:rsid w:val="00E77CEE"/>
    <w:rsid w:val="00E80349"/>
    <w:rsid w:val="00E804FE"/>
    <w:rsid w:val="00E80B59"/>
    <w:rsid w:val="00E80D67"/>
    <w:rsid w:val="00E813A7"/>
    <w:rsid w:val="00E8334E"/>
    <w:rsid w:val="00E83E4E"/>
    <w:rsid w:val="00E84DE2"/>
    <w:rsid w:val="00E85A87"/>
    <w:rsid w:val="00E86008"/>
    <w:rsid w:val="00E862C7"/>
    <w:rsid w:val="00E86529"/>
    <w:rsid w:val="00E86762"/>
    <w:rsid w:val="00E868E2"/>
    <w:rsid w:val="00E869C3"/>
    <w:rsid w:val="00E87094"/>
    <w:rsid w:val="00E875F4"/>
    <w:rsid w:val="00E8792D"/>
    <w:rsid w:val="00E9025F"/>
    <w:rsid w:val="00E9048A"/>
    <w:rsid w:val="00E90E6B"/>
    <w:rsid w:val="00E91137"/>
    <w:rsid w:val="00E9192E"/>
    <w:rsid w:val="00E9302B"/>
    <w:rsid w:val="00E93097"/>
    <w:rsid w:val="00E958DF"/>
    <w:rsid w:val="00E95CA0"/>
    <w:rsid w:val="00E96ED4"/>
    <w:rsid w:val="00E974CE"/>
    <w:rsid w:val="00E9792A"/>
    <w:rsid w:val="00EA0951"/>
    <w:rsid w:val="00EA0AD3"/>
    <w:rsid w:val="00EA0CB8"/>
    <w:rsid w:val="00EA1C80"/>
    <w:rsid w:val="00EA2029"/>
    <w:rsid w:val="00EA2091"/>
    <w:rsid w:val="00EA2A6B"/>
    <w:rsid w:val="00EA3526"/>
    <w:rsid w:val="00EA36B1"/>
    <w:rsid w:val="00EA4220"/>
    <w:rsid w:val="00EA4669"/>
    <w:rsid w:val="00EA4A58"/>
    <w:rsid w:val="00EA7495"/>
    <w:rsid w:val="00EA7BCB"/>
    <w:rsid w:val="00EA7FC0"/>
    <w:rsid w:val="00EB2A29"/>
    <w:rsid w:val="00EB3975"/>
    <w:rsid w:val="00EB454F"/>
    <w:rsid w:val="00EC0A71"/>
    <w:rsid w:val="00EC0E20"/>
    <w:rsid w:val="00EC1CA1"/>
    <w:rsid w:val="00EC251B"/>
    <w:rsid w:val="00EC2FFD"/>
    <w:rsid w:val="00EC4650"/>
    <w:rsid w:val="00EC531D"/>
    <w:rsid w:val="00EC64AB"/>
    <w:rsid w:val="00EC6AAC"/>
    <w:rsid w:val="00EC7B96"/>
    <w:rsid w:val="00ED078F"/>
    <w:rsid w:val="00ED1AAB"/>
    <w:rsid w:val="00ED2195"/>
    <w:rsid w:val="00ED4680"/>
    <w:rsid w:val="00ED4C5A"/>
    <w:rsid w:val="00ED56EA"/>
    <w:rsid w:val="00ED64B3"/>
    <w:rsid w:val="00ED67DA"/>
    <w:rsid w:val="00EE0DA8"/>
    <w:rsid w:val="00EE10A0"/>
    <w:rsid w:val="00EE1723"/>
    <w:rsid w:val="00EE2260"/>
    <w:rsid w:val="00EE25B3"/>
    <w:rsid w:val="00EE29FF"/>
    <w:rsid w:val="00EE2AD1"/>
    <w:rsid w:val="00EE43B9"/>
    <w:rsid w:val="00EE4C94"/>
    <w:rsid w:val="00EE5BBF"/>
    <w:rsid w:val="00EE5E78"/>
    <w:rsid w:val="00EE60C8"/>
    <w:rsid w:val="00EE6271"/>
    <w:rsid w:val="00EE7766"/>
    <w:rsid w:val="00EF02F0"/>
    <w:rsid w:val="00EF066D"/>
    <w:rsid w:val="00EF070F"/>
    <w:rsid w:val="00EF1121"/>
    <w:rsid w:val="00EF1277"/>
    <w:rsid w:val="00EF237A"/>
    <w:rsid w:val="00EF2B06"/>
    <w:rsid w:val="00EF3F3C"/>
    <w:rsid w:val="00EF3F41"/>
    <w:rsid w:val="00EF4439"/>
    <w:rsid w:val="00EF5E93"/>
    <w:rsid w:val="00EF6BC2"/>
    <w:rsid w:val="00F01548"/>
    <w:rsid w:val="00F01DCB"/>
    <w:rsid w:val="00F0376D"/>
    <w:rsid w:val="00F047B0"/>
    <w:rsid w:val="00F04F69"/>
    <w:rsid w:val="00F0556B"/>
    <w:rsid w:val="00F0776D"/>
    <w:rsid w:val="00F07E2C"/>
    <w:rsid w:val="00F07F6A"/>
    <w:rsid w:val="00F10E83"/>
    <w:rsid w:val="00F13517"/>
    <w:rsid w:val="00F1530A"/>
    <w:rsid w:val="00F1562F"/>
    <w:rsid w:val="00F162D9"/>
    <w:rsid w:val="00F16593"/>
    <w:rsid w:val="00F17462"/>
    <w:rsid w:val="00F17A35"/>
    <w:rsid w:val="00F20CFC"/>
    <w:rsid w:val="00F21941"/>
    <w:rsid w:val="00F21C95"/>
    <w:rsid w:val="00F224BF"/>
    <w:rsid w:val="00F23264"/>
    <w:rsid w:val="00F25E91"/>
    <w:rsid w:val="00F27C7F"/>
    <w:rsid w:val="00F27D0B"/>
    <w:rsid w:val="00F3013E"/>
    <w:rsid w:val="00F30A73"/>
    <w:rsid w:val="00F32441"/>
    <w:rsid w:val="00F33EE0"/>
    <w:rsid w:val="00F34093"/>
    <w:rsid w:val="00F34162"/>
    <w:rsid w:val="00F3510C"/>
    <w:rsid w:val="00F35164"/>
    <w:rsid w:val="00F352B3"/>
    <w:rsid w:val="00F369C7"/>
    <w:rsid w:val="00F3795F"/>
    <w:rsid w:val="00F379CE"/>
    <w:rsid w:val="00F421DB"/>
    <w:rsid w:val="00F425D0"/>
    <w:rsid w:val="00F439C1"/>
    <w:rsid w:val="00F452A7"/>
    <w:rsid w:val="00F45840"/>
    <w:rsid w:val="00F46F25"/>
    <w:rsid w:val="00F479E8"/>
    <w:rsid w:val="00F502B7"/>
    <w:rsid w:val="00F50FB9"/>
    <w:rsid w:val="00F53168"/>
    <w:rsid w:val="00F53F19"/>
    <w:rsid w:val="00F5618B"/>
    <w:rsid w:val="00F561FC"/>
    <w:rsid w:val="00F567F4"/>
    <w:rsid w:val="00F56842"/>
    <w:rsid w:val="00F60112"/>
    <w:rsid w:val="00F60142"/>
    <w:rsid w:val="00F6017B"/>
    <w:rsid w:val="00F6033C"/>
    <w:rsid w:val="00F60CA6"/>
    <w:rsid w:val="00F60FD4"/>
    <w:rsid w:val="00F610DD"/>
    <w:rsid w:val="00F6317F"/>
    <w:rsid w:val="00F64FCF"/>
    <w:rsid w:val="00F6560F"/>
    <w:rsid w:val="00F65EA7"/>
    <w:rsid w:val="00F66237"/>
    <w:rsid w:val="00F664F8"/>
    <w:rsid w:val="00F665BA"/>
    <w:rsid w:val="00F66ABB"/>
    <w:rsid w:val="00F67328"/>
    <w:rsid w:val="00F67B58"/>
    <w:rsid w:val="00F67CE7"/>
    <w:rsid w:val="00F7043A"/>
    <w:rsid w:val="00F70B36"/>
    <w:rsid w:val="00F70C9D"/>
    <w:rsid w:val="00F712B0"/>
    <w:rsid w:val="00F71A2A"/>
    <w:rsid w:val="00F72944"/>
    <w:rsid w:val="00F73F7C"/>
    <w:rsid w:val="00F7456D"/>
    <w:rsid w:val="00F74873"/>
    <w:rsid w:val="00F74E5A"/>
    <w:rsid w:val="00F7752A"/>
    <w:rsid w:val="00F8028E"/>
    <w:rsid w:val="00F802F6"/>
    <w:rsid w:val="00F806DF"/>
    <w:rsid w:val="00F8092C"/>
    <w:rsid w:val="00F8102F"/>
    <w:rsid w:val="00F81DC2"/>
    <w:rsid w:val="00F821B4"/>
    <w:rsid w:val="00F846B3"/>
    <w:rsid w:val="00F85362"/>
    <w:rsid w:val="00F8601A"/>
    <w:rsid w:val="00F8630D"/>
    <w:rsid w:val="00F86F52"/>
    <w:rsid w:val="00F87B00"/>
    <w:rsid w:val="00F90195"/>
    <w:rsid w:val="00F90E9D"/>
    <w:rsid w:val="00F939ED"/>
    <w:rsid w:val="00F942B6"/>
    <w:rsid w:val="00F94ABB"/>
    <w:rsid w:val="00F94F86"/>
    <w:rsid w:val="00F95746"/>
    <w:rsid w:val="00F965DF"/>
    <w:rsid w:val="00F96D7E"/>
    <w:rsid w:val="00F97F2E"/>
    <w:rsid w:val="00F97FF9"/>
    <w:rsid w:val="00FA0073"/>
    <w:rsid w:val="00FA098D"/>
    <w:rsid w:val="00FA0CC2"/>
    <w:rsid w:val="00FA14AE"/>
    <w:rsid w:val="00FA1D46"/>
    <w:rsid w:val="00FA21AE"/>
    <w:rsid w:val="00FA3229"/>
    <w:rsid w:val="00FA3DC1"/>
    <w:rsid w:val="00FA4D6A"/>
    <w:rsid w:val="00FA4EDE"/>
    <w:rsid w:val="00FA50A6"/>
    <w:rsid w:val="00FA5B26"/>
    <w:rsid w:val="00FA66D9"/>
    <w:rsid w:val="00FA78A0"/>
    <w:rsid w:val="00FB0A78"/>
    <w:rsid w:val="00FB25E0"/>
    <w:rsid w:val="00FB408D"/>
    <w:rsid w:val="00FB447E"/>
    <w:rsid w:val="00FB4CCA"/>
    <w:rsid w:val="00FB529A"/>
    <w:rsid w:val="00FB553B"/>
    <w:rsid w:val="00FB5D47"/>
    <w:rsid w:val="00FB5E8B"/>
    <w:rsid w:val="00FB730A"/>
    <w:rsid w:val="00FB7A48"/>
    <w:rsid w:val="00FC076E"/>
    <w:rsid w:val="00FC090E"/>
    <w:rsid w:val="00FC0CCC"/>
    <w:rsid w:val="00FC1035"/>
    <w:rsid w:val="00FC1F77"/>
    <w:rsid w:val="00FC5CC4"/>
    <w:rsid w:val="00FC739D"/>
    <w:rsid w:val="00FC7D2A"/>
    <w:rsid w:val="00FD3AEC"/>
    <w:rsid w:val="00FD5212"/>
    <w:rsid w:val="00FD521C"/>
    <w:rsid w:val="00FD5369"/>
    <w:rsid w:val="00FD5781"/>
    <w:rsid w:val="00FD59E9"/>
    <w:rsid w:val="00FD71AD"/>
    <w:rsid w:val="00FD7BB7"/>
    <w:rsid w:val="00FE0042"/>
    <w:rsid w:val="00FE1A83"/>
    <w:rsid w:val="00FE2665"/>
    <w:rsid w:val="00FE30C4"/>
    <w:rsid w:val="00FE30ED"/>
    <w:rsid w:val="00FE508B"/>
    <w:rsid w:val="00FE582D"/>
    <w:rsid w:val="00FE59A5"/>
    <w:rsid w:val="00FE5EF3"/>
    <w:rsid w:val="00FE66F5"/>
    <w:rsid w:val="00FE6B0C"/>
    <w:rsid w:val="00FE721F"/>
    <w:rsid w:val="00FF36A4"/>
    <w:rsid w:val="00FF4E1F"/>
    <w:rsid w:val="00FF6C81"/>
    <w:rsid w:val="00FF6ED4"/>
    <w:rsid w:val="00FF784F"/>
    <w:rsid w:val="00FF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9DA1"/>
  <w15:chartTrackingRefBased/>
  <w15:docId w15:val="{BE6336C0-9B25-45FE-A629-318B359B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rsid w:val="006F3A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
    <w:qFormat/>
    <w:rsid w:val="00635669"/>
    <w:pPr>
      <w:keepNext/>
      <w:widowControl/>
      <w:autoSpaceDE/>
      <w:autoSpaceDN/>
      <w:adjustRightInd/>
      <w:spacing w:before="240" w:after="240" w:line="360" w:lineRule="auto"/>
      <w:jc w:val="center"/>
      <w:outlineLvl w:val="0"/>
    </w:pPr>
    <w:rPr>
      <w:b/>
      <w:bCs/>
      <w:kern w:val="32"/>
      <w:sz w:val="32"/>
      <w:szCs w:val="32"/>
      <w:lang w:val="x-none" w:eastAsia="x-none"/>
    </w:rPr>
  </w:style>
  <w:style w:type="paragraph" w:styleId="2">
    <w:name w:val="heading 2"/>
    <w:basedOn w:val="a1"/>
    <w:next w:val="a1"/>
    <w:link w:val="20"/>
    <w:uiPriority w:val="9"/>
    <w:qFormat/>
    <w:rsid w:val="00635669"/>
    <w:pPr>
      <w:keepNext/>
      <w:widowControl/>
      <w:autoSpaceDE/>
      <w:autoSpaceDN/>
      <w:adjustRightInd/>
      <w:spacing w:before="200" w:line="360" w:lineRule="auto"/>
      <w:jc w:val="both"/>
      <w:outlineLvl w:val="1"/>
    </w:pPr>
    <w:rPr>
      <w:b/>
      <w:sz w:val="24"/>
      <w:lang w:val="x-none" w:eastAsia="x-none"/>
    </w:rPr>
  </w:style>
  <w:style w:type="paragraph" w:styleId="3">
    <w:name w:val="heading 3"/>
    <w:basedOn w:val="a1"/>
    <w:next w:val="a1"/>
    <w:link w:val="30"/>
    <w:qFormat/>
    <w:rsid w:val="006F3A57"/>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1"/>
    <w:next w:val="a1"/>
    <w:link w:val="40"/>
    <w:uiPriority w:val="9"/>
    <w:qFormat/>
    <w:rsid w:val="006F3A57"/>
    <w:pPr>
      <w:keepNext/>
      <w:widowControl/>
      <w:overflowPunct w:val="0"/>
      <w:spacing w:before="240" w:after="60"/>
      <w:textAlignment w:val="baseline"/>
      <w:outlineLvl w:val="3"/>
    </w:pPr>
    <w:rPr>
      <w:b/>
      <w:bCs/>
      <w:kern w:val="32"/>
      <w:sz w:val="28"/>
      <w:szCs w:val="28"/>
      <w:lang w:val="x-none" w:eastAsia="x-none"/>
    </w:rPr>
  </w:style>
  <w:style w:type="paragraph" w:styleId="5">
    <w:name w:val="heading 5"/>
    <w:basedOn w:val="a1"/>
    <w:next w:val="a1"/>
    <w:link w:val="50"/>
    <w:uiPriority w:val="9"/>
    <w:qFormat/>
    <w:rsid w:val="006F3A57"/>
    <w:pPr>
      <w:keepNext/>
      <w:widowControl/>
      <w:autoSpaceDE/>
      <w:autoSpaceDN/>
      <w:adjustRightInd/>
      <w:outlineLvl w:val="4"/>
    </w:pPr>
    <w:rPr>
      <w:color w:val="000000"/>
      <w:sz w:val="28"/>
      <w:szCs w:val="28"/>
      <w:lang w:val="x-none" w:eastAsia="x-none"/>
    </w:rPr>
  </w:style>
  <w:style w:type="paragraph" w:styleId="6">
    <w:name w:val="heading 6"/>
    <w:basedOn w:val="a1"/>
    <w:next w:val="a1"/>
    <w:link w:val="60"/>
    <w:qFormat/>
    <w:rsid w:val="006F3A57"/>
    <w:pPr>
      <w:widowControl/>
      <w:overflowPunct w:val="0"/>
      <w:spacing w:before="240" w:after="60"/>
      <w:textAlignment w:val="baseline"/>
      <w:outlineLvl w:val="5"/>
    </w:pPr>
    <w:rPr>
      <w:b/>
      <w:bCs/>
      <w:kern w:val="32"/>
      <w:sz w:val="22"/>
      <w:szCs w:val="22"/>
      <w:lang w:val="x-none" w:eastAsia="x-none"/>
    </w:rPr>
  </w:style>
  <w:style w:type="paragraph" w:styleId="7">
    <w:name w:val="heading 7"/>
    <w:basedOn w:val="a1"/>
    <w:next w:val="a1"/>
    <w:link w:val="70"/>
    <w:uiPriority w:val="9"/>
    <w:semiHidden/>
    <w:unhideWhenUsed/>
    <w:qFormat/>
    <w:rsid w:val="006F3A57"/>
    <w:pPr>
      <w:keepNext/>
      <w:keepLines/>
      <w:widowControl/>
      <w:autoSpaceDE/>
      <w:autoSpaceDN/>
      <w:adjustRightInd/>
      <w:spacing w:before="200"/>
      <w:outlineLvl w:val="6"/>
    </w:pPr>
    <w:rPr>
      <w:rFonts w:ascii="Cambria" w:hAnsi="Cambria"/>
      <w:i/>
      <w:iCs/>
      <w:color w:val="404040"/>
      <w:sz w:val="24"/>
      <w:szCs w:val="22"/>
      <w:lang w:val="x-none" w:eastAsia="en-US"/>
    </w:rPr>
  </w:style>
  <w:style w:type="paragraph" w:styleId="8">
    <w:name w:val="heading 8"/>
    <w:basedOn w:val="a1"/>
    <w:next w:val="a1"/>
    <w:link w:val="80"/>
    <w:uiPriority w:val="9"/>
    <w:semiHidden/>
    <w:unhideWhenUsed/>
    <w:qFormat/>
    <w:rsid w:val="006F3A57"/>
    <w:pPr>
      <w:keepNext/>
      <w:keepLines/>
      <w:widowControl/>
      <w:autoSpaceDE/>
      <w:autoSpaceDN/>
      <w:adjustRightInd/>
      <w:spacing w:before="200"/>
      <w:jc w:val="both"/>
      <w:outlineLvl w:val="7"/>
    </w:pPr>
    <w:rPr>
      <w:rFonts w:ascii="Cambria" w:hAnsi="Cambria"/>
      <w:color w:val="404040"/>
      <w:lang w:val="x-none" w:eastAsia="en-US"/>
    </w:rPr>
  </w:style>
  <w:style w:type="paragraph" w:styleId="9">
    <w:name w:val="heading 9"/>
    <w:basedOn w:val="a1"/>
    <w:next w:val="a1"/>
    <w:link w:val="90"/>
    <w:uiPriority w:val="9"/>
    <w:semiHidden/>
    <w:unhideWhenUsed/>
    <w:qFormat/>
    <w:rsid w:val="006F3A57"/>
    <w:pPr>
      <w:keepNext/>
      <w:keepLines/>
      <w:widowControl/>
      <w:autoSpaceDE/>
      <w:autoSpaceDN/>
      <w:adjustRightInd/>
      <w:spacing w:before="200"/>
      <w:jc w:val="both"/>
      <w:outlineLvl w:val="8"/>
    </w:pPr>
    <w:rPr>
      <w:rFonts w:ascii="Cambria" w:hAnsi="Cambria"/>
      <w:i/>
      <w:iCs/>
      <w:color w:val="404040"/>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35669"/>
    <w:rPr>
      <w:rFonts w:ascii="Times New Roman" w:eastAsia="Times New Roman" w:hAnsi="Times New Roman" w:cs="Times New Roman"/>
      <w:b/>
      <w:bCs/>
      <w:kern w:val="32"/>
      <w:sz w:val="32"/>
      <w:szCs w:val="32"/>
      <w:lang w:val="x-none" w:eastAsia="x-none"/>
    </w:rPr>
  </w:style>
  <w:style w:type="character" w:customStyle="1" w:styleId="20">
    <w:name w:val="Заголовок 2 Знак"/>
    <w:basedOn w:val="a2"/>
    <w:link w:val="2"/>
    <w:uiPriority w:val="9"/>
    <w:rsid w:val="00635669"/>
    <w:rPr>
      <w:rFonts w:ascii="Times New Roman" w:eastAsia="Times New Roman" w:hAnsi="Times New Roman" w:cs="Times New Roman"/>
      <w:b/>
      <w:sz w:val="24"/>
      <w:szCs w:val="20"/>
      <w:lang w:val="x-none" w:eastAsia="x-none"/>
    </w:rPr>
  </w:style>
  <w:style w:type="character" w:customStyle="1" w:styleId="30">
    <w:name w:val="Заголовок 3 Знак"/>
    <w:basedOn w:val="a2"/>
    <w:link w:val="3"/>
    <w:rsid w:val="006F3A57"/>
    <w:rPr>
      <w:rFonts w:ascii="Arial" w:eastAsia="Times New Roman" w:hAnsi="Arial" w:cs="Times New Roman"/>
      <w:b/>
      <w:bCs/>
      <w:sz w:val="26"/>
      <w:szCs w:val="26"/>
      <w:lang w:val="x-none" w:eastAsia="x-none"/>
    </w:rPr>
  </w:style>
  <w:style w:type="character" w:customStyle="1" w:styleId="40">
    <w:name w:val="Заголовок 4 Знак"/>
    <w:basedOn w:val="a2"/>
    <w:link w:val="4"/>
    <w:uiPriority w:val="9"/>
    <w:rsid w:val="006F3A57"/>
    <w:rPr>
      <w:rFonts w:ascii="Times New Roman" w:eastAsia="Times New Roman" w:hAnsi="Times New Roman" w:cs="Times New Roman"/>
      <w:b/>
      <w:bCs/>
      <w:kern w:val="32"/>
      <w:sz w:val="28"/>
      <w:szCs w:val="28"/>
      <w:lang w:val="x-none" w:eastAsia="x-none"/>
    </w:rPr>
  </w:style>
  <w:style w:type="character" w:customStyle="1" w:styleId="50">
    <w:name w:val="Заголовок 5 Знак"/>
    <w:basedOn w:val="a2"/>
    <w:link w:val="5"/>
    <w:uiPriority w:val="9"/>
    <w:rsid w:val="006F3A57"/>
    <w:rPr>
      <w:rFonts w:ascii="Times New Roman" w:eastAsia="Times New Roman" w:hAnsi="Times New Roman" w:cs="Times New Roman"/>
      <w:color w:val="000000"/>
      <w:sz w:val="28"/>
      <w:szCs w:val="28"/>
      <w:lang w:val="x-none" w:eastAsia="x-none"/>
    </w:rPr>
  </w:style>
  <w:style w:type="character" w:customStyle="1" w:styleId="60">
    <w:name w:val="Заголовок 6 Знак"/>
    <w:basedOn w:val="a2"/>
    <w:link w:val="6"/>
    <w:rsid w:val="006F3A57"/>
    <w:rPr>
      <w:rFonts w:ascii="Times New Roman" w:eastAsia="Times New Roman" w:hAnsi="Times New Roman" w:cs="Times New Roman"/>
      <w:b/>
      <w:bCs/>
      <w:kern w:val="32"/>
      <w:lang w:val="x-none" w:eastAsia="x-none"/>
    </w:rPr>
  </w:style>
  <w:style w:type="character" w:customStyle="1" w:styleId="70">
    <w:name w:val="Заголовок 7 Знак"/>
    <w:basedOn w:val="a2"/>
    <w:link w:val="7"/>
    <w:uiPriority w:val="9"/>
    <w:semiHidden/>
    <w:rsid w:val="006F3A57"/>
    <w:rPr>
      <w:rFonts w:ascii="Cambria" w:eastAsia="Times New Roman" w:hAnsi="Cambria" w:cs="Times New Roman"/>
      <w:i/>
      <w:iCs/>
      <w:color w:val="404040"/>
      <w:sz w:val="24"/>
      <w:lang w:val="x-none"/>
    </w:rPr>
  </w:style>
  <w:style w:type="character" w:customStyle="1" w:styleId="80">
    <w:name w:val="Заголовок 8 Знак"/>
    <w:basedOn w:val="a2"/>
    <w:link w:val="8"/>
    <w:uiPriority w:val="9"/>
    <w:semiHidden/>
    <w:rsid w:val="006F3A57"/>
    <w:rPr>
      <w:rFonts w:ascii="Cambria" w:eastAsia="Times New Roman" w:hAnsi="Cambria" w:cs="Times New Roman"/>
      <w:color w:val="404040"/>
      <w:sz w:val="20"/>
      <w:szCs w:val="20"/>
      <w:lang w:val="x-none"/>
    </w:rPr>
  </w:style>
  <w:style w:type="character" w:customStyle="1" w:styleId="90">
    <w:name w:val="Заголовок 9 Знак"/>
    <w:basedOn w:val="a2"/>
    <w:link w:val="9"/>
    <w:uiPriority w:val="9"/>
    <w:semiHidden/>
    <w:rsid w:val="006F3A57"/>
    <w:rPr>
      <w:rFonts w:ascii="Cambria" w:eastAsia="Times New Roman" w:hAnsi="Cambria" w:cs="Times New Roman"/>
      <w:i/>
      <w:iCs/>
      <w:color w:val="404040"/>
      <w:sz w:val="20"/>
      <w:szCs w:val="20"/>
      <w:lang w:val="x-none"/>
    </w:rPr>
  </w:style>
  <w:style w:type="paragraph" w:styleId="a5">
    <w:name w:val="Balloon Text"/>
    <w:basedOn w:val="a1"/>
    <w:link w:val="a6"/>
    <w:uiPriority w:val="99"/>
    <w:rsid w:val="006F3A57"/>
    <w:rPr>
      <w:rFonts w:ascii="Tahoma" w:hAnsi="Tahoma"/>
      <w:sz w:val="16"/>
      <w:szCs w:val="16"/>
      <w:lang w:val="x-none" w:eastAsia="x-none"/>
    </w:rPr>
  </w:style>
  <w:style w:type="character" w:customStyle="1" w:styleId="a6">
    <w:name w:val="Текст выноски Знак"/>
    <w:basedOn w:val="a2"/>
    <w:link w:val="a5"/>
    <w:uiPriority w:val="99"/>
    <w:rsid w:val="006F3A57"/>
    <w:rPr>
      <w:rFonts w:ascii="Tahoma" w:eastAsia="Times New Roman" w:hAnsi="Tahoma" w:cs="Times New Roman"/>
      <w:sz w:val="16"/>
      <w:szCs w:val="16"/>
      <w:lang w:val="x-none" w:eastAsia="x-none"/>
    </w:rPr>
  </w:style>
  <w:style w:type="paragraph" w:customStyle="1" w:styleId="a7">
    <w:name w:val="Знак Знак"/>
    <w:basedOn w:val="a1"/>
    <w:uiPriority w:val="99"/>
    <w:rsid w:val="006F3A57"/>
    <w:pPr>
      <w:widowControl/>
      <w:autoSpaceDE/>
      <w:autoSpaceDN/>
      <w:adjustRightInd/>
      <w:spacing w:before="100" w:beforeAutospacing="1" w:after="100" w:afterAutospacing="1"/>
    </w:pPr>
    <w:rPr>
      <w:rFonts w:ascii="Tahoma" w:hAnsi="Tahoma" w:cs="Tahoma"/>
      <w:lang w:val="en-US" w:eastAsia="en-US"/>
    </w:rPr>
  </w:style>
  <w:style w:type="paragraph" w:styleId="a8">
    <w:name w:val="List Paragraph"/>
    <w:basedOn w:val="a1"/>
    <w:link w:val="a9"/>
    <w:uiPriority w:val="34"/>
    <w:qFormat/>
    <w:rsid w:val="006F3A57"/>
    <w:pPr>
      <w:widowControl/>
      <w:autoSpaceDE/>
      <w:autoSpaceDN/>
      <w:adjustRightInd/>
      <w:ind w:left="720" w:firstLine="567"/>
      <w:contextualSpacing/>
      <w:jc w:val="both"/>
    </w:pPr>
    <w:rPr>
      <w:rFonts w:ascii="Calibri" w:eastAsia="Calibri" w:hAnsi="Calibri"/>
      <w:sz w:val="22"/>
      <w:szCs w:val="22"/>
      <w:lang w:val="x-none" w:eastAsia="en-US"/>
    </w:rPr>
  </w:style>
  <w:style w:type="character" w:customStyle="1" w:styleId="a9">
    <w:name w:val="Абзац списка Знак"/>
    <w:link w:val="a8"/>
    <w:uiPriority w:val="34"/>
    <w:rsid w:val="006F3A57"/>
    <w:rPr>
      <w:rFonts w:ascii="Calibri" w:eastAsia="Calibri" w:hAnsi="Calibri" w:cs="Times New Roman"/>
      <w:lang w:val="x-none"/>
    </w:rPr>
  </w:style>
  <w:style w:type="paragraph" w:customStyle="1" w:styleId="ConsNormal">
    <w:name w:val="ConsNormal"/>
    <w:rsid w:val="006F3A57"/>
    <w:pPr>
      <w:spacing w:after="0" w:line="240" w:lineRule="auto"/>
      <w:ind w:firstLine="720"/>
    </w:pPr>
    <w:rPr>
      <w:rFonts w:ascii="Arial" w:eastAsia="Times New Roman" w:hAnsi="Arial" w:cs="Arial"/>
      <w:sz w:val="20"/>
      <w:szCs w:val="20"/>
      <w:lang w:eastAsia="ru-RU"/>
    </w:rPr>
  </w:style>
  <w:style w:type="paragraph" w:customStyle="1" w:styleId="31">
    <w:name w:val="Знак Знак3"/>
    <w:basedOn w:val="a1"/>
    <w:rsid w:val="006F3A57"/>
    <w:pPr>
      <w:widowControl/>
      <w:autoSpaceDE/>
      <w:autoSpaceDN/>
      <w:adjustRightInd/>
      <w:spacing w:before="100" w:beforeAutospacing="1" w:after="100" w:afterAutospacing="1"/>
    </w:pPr>
    <w:rPr>
      <w:rFonts w:ascii="Tahoma" w:hAnsi="Tahoma" w:cs="Tahoma"/>
      <w:lang w:val="en-US" w:eastAsia="en-US"/>
    </w:rPr>
  </w:style>
  <w:style w:type="paragraph" w:customStyle="1" w:styleId="ConsPlusTitle">
    <w:name w:val="ConsPlusTitle"/>
    <w:rsid w:val="006F3A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imes14">
    <w:name w:val="Times14"/>
    <w:basedOn w:val="a1"/>
    <w:rsid w:val="006F3A57"/>
    <w:pPr>
      <w:widowControl/>
      <w:adjustRightInd/>
      <w:ind w:firstLine="851"/>
      <w:jc w:val="both"/>
    </w:pPr>
    <w:rPr>
      <w:sz w:val="28"/>
      <w:szCs w:val="28"/>
    </w:rPr>
  </w:style>
  <w:style w:type="paragraph" w:customStyle="1" w:styleId="11">
    <w:name w:val="Знак1 Знак Знак Знак Знак Знак Знак Знак Знак"/>
    <w:basedOn w:val="a1"/>
    <w:rsid w:val="006F3A57"/>
    <w:pPr>
      <w:widowControl/>
      <w:autoSpaceDE/>
      <w:autoSpaceDN/>
      <w:adjustRightInd/>
      <w:spacing w:before="100" w:beforeAutospacing="1" w:after="100" w:afterAutospacing="1"/>
    </w:pPr>
    <w:rPr>
      <w:rFonts w:ascii="Tahoma" w:hAnsi="Tahoma" w:cs="Tahoma"/>
      <w:lang w:val="en-US" w:eastAsia="en-US"/>
    </w:rPr>
  </w:style>
  <w:style w:type="paragraph" w:styleId="aa">
    <w:name w:val="Body Text"/>
    <w:aliases w:val=" Знак"/>
    <w:basedOn w:val="a1"/>
    <w:link w:val="ab"/>
    <w:uiPriority w:val="99"/>
    <w:rsid w:val="006F3A57"/>
    <w:pPr>
      <w:widowControl/>
      <w:autoSpaceDE/>
      <w:autoSpaceDN/>
      <w:adjustRightInd/>
      <w:jc w:val="both"/>
    </w:pPr>
    <w:rPr>
      <w:sz w:val="28"/>
      <w:szCs w:val="24"/>
      <w:lang w:val="x-none" w:eastAsia="x-none"/>
    </w:rPr>
  </w:style>
  <w:style w:type="character" w:customStyle="1" w:styleId="ab">
    <w:name w:val="Основной текст Знак"/>
    <w:aliases w:val=" Знак Знак"/>
    <w:basedOn w:val="a2"/>
    <w:link w:val="aa"/>
    <w:uiPriority w:val="99"/>
    <w:rsid w:val="006F3A57"/>
    <w:rPr>
      <w:rFonts w:ascii="Times New Roman" w:eastAsia="Times New Roman" w:hAnsi="Times New Roman" w:cs="Times New Roman"/>
      <w:sz w:val="28"/>
      <w:szCs w:val="24"/>
      <w:lang w:val="x-none" w:eastAsia="x-none"/>
    </w:rPr>
  </w:style>
  <w:style w:type="paragraph" w:customStyle="1" w:styleId="ConsPlusNonformat">
    <w:name w:val="ConsPlusNonformat"/>
    <w:rsid w:val="006F3A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1"/>
    <w:link w:val="ad"/>
    <w:uiPriority w:val="99"/>
    <w:rsid w:val="006F3A57"/>
    <w:pPr>
      <w:widowControl/>
      <w:tabs>
        <w:tab w:val="center" w:pos="4677"/>
        <w:tab w:val="right" w:pos="9355"/>
      </w:tabs>
      <w:autoSpaceDE/>
      <w:autoSpaceDN/>
      <w:adjustRightInd/>
    </w:pPr>
    <w:rPr>
      <w:sz w:val="24"/>
      <w:szCs w:val="24"/>
      <w:lang w:val="x-none" w:eastAsia="x-none"/>
    </w:rPr>
  </w:style>
  <w:style w:type="character" w:customStyle="1" w:styleId="ad">
    <w:name w:val="Верхний колонтитул Знак"/>
    <w:basedOn w:val="a2"/>
    <w:link w:val="ac"/>
    <w:uiPriority w:val="99"/>
    <w:rsid w:val="006F3A57"/>
    <w:rPr>
      <w:rFonts w:ascii="Times New Roman" w:eastAsia="Times New Roman" w:hAnsi="Times New Roman" w:cs="Times New Roman"/>
      <w:sz w:val="24"/>
      <w:szCs w:val="24"/>
      <w:lang w:val="x-none" w:eastAsia="x-none"/>
    </w:rPr>
  </w:style>
  <w:style w:type="character" w:styleId="ae">
    <w:name w:val="page number"/>
    <w:basedOn w:val="a2"/>
    <w:rsid w:val="006F3A57"/>
  </w:style>
  <w:style w:type="paragraph" w:styleId="af">
    <w:name w:val="footer"/>
    <w:basedOn w:val="a1"/>
    <w:link w:val="af0"/>
    <w:uiPriority w:val="99"/>
    <w:rsid w:val="006F3A57"/>
    <w:pPr>
      <w:widowControl/>
      <w:tabs>
        <w:tab w:val="center" w:pos="4677"/>
        <w:tab w:val="right" w:pos="9355"/>
      </w:tabs>
      <w:autoSpaceDE/>
      <w:autoSpaceDN/>
      <w:adjustRightInd/>
    </w:pPr>
    <w:rPr>
      <w:sz w:val="24"/>
      <w:szCs w:val="24"/>
      <w:lang w:val="x-none" w:eastAsia="x-none"/>
    </w:rPr>
  </w:style>
  <w:style w:type="character" w:customStyle="1" w:styleId="af0">
    <w:name w:val="Нижний колонтитул Знак"/>
    <w:basedOn w:val="a2"/>
    <w:link w:val="af"/>
    <w:uiPriority w:val="99"/>
    <w:rsid w:val="006F3A57"/>
    <w:rPr>
      <w:rFonts w:ascii="Times New Roman" w:eastAsia="Times New Roman" w:hAnsi="Times New Roman" w:cs="Times New Roman"/>
      <w:sz w:val="24"/>
      <w:szCs w:val="24"/>
      <w:lang w:val="x-none" w:eastAsia="x-none"/>
    </w:rPr>
  </w:style>
  <w:style w:type="paragraph" w:customStyle="1" w:styleId="Times12">
    <w:name w:val="Times12"/>
    <w:basedOn w:val="a1"/>
    <w:rsid w:val="006F3A57"/>
    <w:pPr>
      <w:widowControl/>
      <w:overflowPunct w:val="0"/>
      <w:ind w:firstLine="709"/>
      <w:jc w:val="both"/>
    </w:pPr>
    <w:rPr>
      <w:sz w:val="24"/>
    </w:rPr>
  </w:style>
  <w:style w:type="paragraph" w:customStyle="1" w:styleId="ConsPlusNormal">
    <w:name w:val="ConsPlusNormal"/>
    <w:link w:val="ConsPlusNormal0"/>
    <w:rsid w:val="006F3A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F3A57"/>
    <w:rPr>
      <w:rFonts w:ascii="Arial" w:eastAsia="Times New Roman" w:hAnsi="Arial" w:cs="Arial"/>
      <w:sz w:val="20"/>
      <w:szCs w:val="20"/>
      <w:lang w:eastAsia="ru-RU"/>
    </w:rPr>
  </w:style>
  <w:style w:type="paragraph" w:customStyle="1" w:styleId="ConsNonformat">
    <w:name w:val="ConsNonformat"/>
    <w:rsid w:val="006F3A57"/>
    <w:pPr>
      <w:autoSpaceDE w:val="0"/>
      <w:autoSpaceDN w:val="0"/>
      <w:spacing w:after="0" w:line="240" w:lineRule="auto"/>
    </w:pPr>
    <w:rPr>
      <w:rFonts w:ascii="Courier New" w:eastAsia="Times New Roman" w:hAnsi="Courier New" w:cs="Courier New"/>
      <w:sz w:val="20"/>
      <w:szCs w:val="20"/>
      <w:lang w:eastAsia="ru-RU"/>
    </w:rPr>
  </w:style>
  <w:style w:type="paragraph" w:styleId="af1">
    <w:name w:val="Body Text Indent"/>
    <w:basedOn w:val="a1"/>
    <w:link w:val="af2"/>
    <w:rsid w:val="006F3A57"/>
    <w:pPr>
      <w:widowControl/>
      <w:autoSpaceDE/>
      <w:autoSpaceDN/>
      <w:adjustRightInd/>
      <w:spacing w:after="120"/>
      <w:ind w:left="283"/>
    </w:pPr>
    <w:rPr>
      <w:sz w:val="24"/>
      <w:szCs w:val="24"/>
      <w:lang w:val="x-none" w:eastAsia="x-none"/>
    </w:rPr>
  </w:style>
  <w:style w:type="character" w:customStyle="1" w:styleId="af2">
    <w:name w:val="Основной текст с отступом Знак"/>
    <w:basedOn w:val="a2"/>
    <w:link w:val="af1"/>
    <w:rsid w:val="006F3A57"/>
    <w:rPr>
      <w:rFonts w:ascii="Times New Roman" w:eastAsia="Times New Roman" w:hAnsi="Times New Roman" w:cs="Times New Roman"/>
      <w:sz w:val="24"/>
      <w:szCs w:val="24"/>
      <w:lang w:val="x-none" w:eastAsia="x-none"/>
    </w:rPr>
  </w:style>
  <w:style w:type="paragraph" w:customStyle="1" w:styleId="Eiiey">
    <w:name w:val="Eiiey"/>
    <w:basedOn w:val="a1"/>
    <w:rsid w:val="006F3A57"/>
    <w:pPr>
      <w:widowControl/>
      <w:overflowPunct w:val="0"/>
      <w:spacing w:before="240"/>
      <w:ind w:left="547" w:hanging="547"/>
      <w:textAlignment w:val="baseline"/>
    </w:pPr>
    <w:rPr>
      <w:rFonts w:ascii="Courier New" w:hAnsi="Courier New" w:cs="Courier New"/>
      <w:sz w:val="24"/>
      <w:szCs w:val="24"/>
    </w:rPr>
  </w:style>
  <w:style w:type="paragraph" w:customStyle="1" w:styleId="Iaaoiueaaan">
    <w:name w:val="Ia?aoiue aa?an"/>
    <w:basedOn w:val="af3"/>
    <w:next w:val="af4"/>
    <w:rsid w:val="006F3A57"/>
    <w:pPr>
      <w:keepLines/>
      <w:framePr w:w="0" w:hRule="auto" w:hSpace="0" w:wrap="auto" w:hAnchor="text" w:xAlign="left" w:yAlign="inline"/>
      <w:spacing w:after="0"/>
      <w:ind w:left="4680"/>
    </w:pPr>
    <w:rPr>
      <w:rFonts w:ascii="Courier New" w:hAnsi="Courier New" w:cs="Courier New"/>
      <w:kern w:val="0"/>
    </w:rPr>
  </w:style>
  <w:style w:type="paragraph" w:styleId="af3">
    <w:name w:val="envelope address"/>
    <w:basedOn w:val="a1"/>
    <w:rsid w:val="006F3A57"/>
    <w:pPr>
      <w:framePr w:w="7920" w:h="1980" w:hRule="exact" w:hSpace="180" w:wrap="auto" w:hAnchor="page" w:xAlign="center" w:yAlign="bottom"/>
      <w:widowControl/>
      <w:overflowPunct w:val="0"/>
      <w:spacing w:after="120"/>
      <w:ind w:left="2880"/>
      <w:textAlignment w:val="baseline"/>
    </w:pPr>
    <w:rPr>
      <w:rFonts w:ascii="Arial" w:hAnsi="Arial" w:cs="Arial"/>
      <w:kern w:val="32"/>
      <w:sz w:val="24"/>
      <w:szCs w:val="24"/>
    </w:rPr>
  </w:style>
  <w:style w:type="paragraph" w:styleId="af4">
    <w:name w:val="Date"/>
    <w:basedOn w:val="a1"/>
    <w:next w:val="a1"/>
    <w:link w:val="af5"/>
    <w:rsid w:val="006F3A57"/>
    <w:pPr>
      <w:widowControl/>
      <w:overflowPunct w:val="0"/>
      <w:spacing w:after="720"/>
      <w:ind w:left="4680"/>
      <w:textAlignment w:val="baseline"/>
    </w:pPr>
    <w:rPr>
      <w:rFonts w:ascii="Courier New" w:hAnsi="Courier New"/>
      <w:sz w:val="24"/>
      <w:szCs w:val="24"/>
      <w:lang w:val="x-none" w:eastAsia="x-none"/>
    </w:rPr>
  </w:style>
  <w:style w:type="character" w:customStyle="1" w:styleId="af5">
    <w:name w:val="Дата Знак"/>
    <w:basedOn w:val="a2"/>
    <w:link w:val="af4"/>
    <w:rsid w:val="006F3A57"/>
    <w:rPr>
      <w:rFonts w:ascii="Courier New" w:eastAsia="Times New Roman" w:hAnsi="Courier New" w:cs="Times New Roman"/>
      <w:sz w:val="24"/>
      <w:szCs w:val="24"/>
      <w:lang w:val="x-none" w:eastAsia="x-none"/>
    </w:rPr>
  </w:style>
  <w:style w:type="paragraph" w:customStyle="1" w:styleId="NoieaAieiaiea">
    <w:name w:val="No?iea Aieiaiea"/>
    <w:basedOn w:val="a1"/>
    <w:next w:val="af6"/>
    <w:rsid w:val="006F3A57"/>
    <w:pPr>
      <w:widowControl/>
      <w:overflowPunct w:val="0"/>
      <w:spacing w:before="240"/>
      <w:jc w:val="center"/>
      <w:textAlignment w:val="baseline"/>
    </w:pPr>
    <w:rPr>
      <w:rFonts w:ascii="Courier New" w:hAnsi="Courier New" w:cs="Courier New"/>
      <w:sz w:val="24"/>
      <w:szCs w:val="24"/>
    </w:rPr>
  </w:style>
  <w:style w:type="paragraph" w:styleId="af6">
    <w:name w:val="Salutation"/>
    <w:basedOn w:val="a1"/>
    <w:next w:val="a1"/>
    <w:link w:val="af7"/>
    <w:rsid w:val="006F3A57"/>
    <w:pPr>
      <w:widowControl/>
      <w:overflowPunct w:val="0"/>
      <w:spacing w:after="120"/>
      <w:textAlignment w:val="baseline"/>
    </w:pPr>
    <w:rPr>
      <w:kern w:val="32"/>
      <w:sz w:val="24"/>
      <w:szCs w:val="24"/>
      <w:lang w:val="x-none" w:eastAsia="x-none"/>
    </w:rPr>
  </w:style>
  <w:style w:type="character" w:customStyle="1" w:styleId="af7">
    <w:name w:val="Приветствие Знак"/>
    <w:basedOn w:val="a2"/>
    <w:link w:val="af6"/>
    <w:rsid w:val="006F3A57"/>
    <w:rPr>
      <w:rFonts w:ascii="Times New Roman" w:eastAsia="Times New Roman" w:hAnsi="Times New Roman" w:cs="Times New Roman"/>
      <w:kern w:val="32"/>
      <w:sz w:val="24"/>
      <w:szCs w:val="24"/>
      <w:lang w:val="x-none" w:eastAsia="x-none"/>
    </w:rPr>
  </w:style>
  <w:style w:type="paragraph" w:customStyle="1" w:styleId="ConsCell">
    <w:name w:val="ConsCell"/>
    <w:rsid w:val="006F3A57"/>
    <w:pPr>
      <w:spacing w:after="0" w:line="240" w:lineRule="auto"/>
    </w:pPr>
    <w:rPr>
      <w:rFonts w:ascii="Arial" w:eastAsia="Times New Roman" w:hAnsi="Arial" w:cs="Arial"/>
      <w:sz w:val="20"/>
      <w:szCs w:val="20"/>
      <w:lang w:eastAsia="ru-RU"/>
    </w:rPr>
  </w:style>
  <w:style w:type="paragraph" w:customStyle="1" w:styleId="Courier14">
    <w:name w:val="Courier14"/>
    <w:basedOn w:val="a1"/>
    <w:rsid w:val="006F3A57"/>
    <w:pPr>
      <w:widowControl/>
      <w:autoSpaceDE/>
      <w:autoSpaceDN/>
      <w:adjustRightInd/>
      <w:ind w:firstLine="851"/>
      <w:jc w:val="both"/>
    </w:pPr>
    <w:rPr>
      <w:rFonts w:ascii="Courier New" w:hAnsi="Courier New" w:cs="Courier New"/>
      <w:sz w:val="28"/>
      <w:szCs w:val="28"/>
    </w:rPr>
  </w:style>
  <w:style w:type="paragraph" w:styleId="32">
    <w:name w:val="Body Text Indent 3"/>
    <w:basedOn w:val="a1"/>
    <w:link w:val="33"/>
    <w:uiPriority w:val="99"/>
    <w:rsid w:val="006F3A57"/>
    <w:pPr>
      <w:widowControl/>
      <w:overflowPunct w:val="0"/>
      <w:spacing w:after="120"/>
      <w:ind w:left="283"/>
      <w:textAlignment w:val="baseline"/>
    </w:pPr>
    <w:rPr>
      <w:kern w:val="32"/>
      <w:sz w:val="16"/>
      <w:szCs w:val="16"/>
      <w:lang w:val="x-none" w:eastAsia="x-none"/>
    </w:rPr>
  </w:style>
  <w:style w:type="character" w:customStyle="1" w:styleId="33">
    <w:name w:val="Основной текст с отступом 3 Знак"/>
    <w:basedOn w:val="a2"/>
    <w:link w:val="32"/>
    <w:uiPriority w:val="99"/>
    <w:rsid w:val="006F3A57"/>
    <w:rPr>
      <w:rFonts w:ascii="Times New Roman" w:eastAsia="Times New Roman" w:hAnsi="Times New Roman" w:cs="Times New Roman"/>
      <w:kern w:val="32"/>
      <w:sz w:val="16"/>
      <w:szCs w:val="16"/>
      <w:lang w:val="x-none" w:eastAsia="x-none"/>
    </w:rPr>
  </w:style>
  <w:style w:type="character" w:styleId="af8">
    <w:name w:val="Emphasis"/>
    <w:uiPriority w:val="20"/>
    <w:qFormat/>
    <w:rsid w:val="006F3A57"/>
    <w:rPr>
      <w:i/>
      <w:iCs/>
    </w:rPr>
  </w:style>
  <w:style w:type="paragraph" w:customStyle="1" w:styleId="12">
    <w:name w:val="Знак1 Знак Знак"/>
    <w:basedOn w:val="a1"/>
    <w:rsid w:val="006F3A57"/>
    <w:pPr>
      <w:widowControl/>
      <w:autoSpaceDE/>
      <w:autoSpaceDN/>
      <w:adjustRightInd/>
      <w:spacing w:before="100" w:beforeAutospacing="1" w:after="100" w:afterAutospacing="1"/>
    </w:pPr>
    <w:rPr>
      <w:rFonts w:ascii="Tahoma" w:hAnsi="Tahoma" w:cs="Tahoma"/>
      <w:lang w:val="en-US" w:eastAsia="en-US"/>
    </w:rPr>
  </w:style>
  <w:style w:type="paragraph" w:customStyle="1" w:styleId="13">
    <w:name w:val="Знак1 Знак Знак Знак Знак Знак"/>
    <w:basedOn w:val="a1"/>
    <w:rsid w:val="006F3A57"/>
    <w:pPr>
      <w:widowControl/>
      <w:autoSpaceDE/>
      <w:autoSpaceDN/>
      <w:adjustRightInd/>
      <w:spacing w:before="100" w:beforeAutospacing="1" w:after="100" w:afterAutospacing="1"/>
    </w:pPr>
    <w:rPr>
      <w:rFonts w:ascii="Tahoma" w:hAnsi="Tahoma" w:cs="Tahoma"/>
      <w:lang w:val="en-US" w:eastAsia="en-US"/>
    </w:rPr>
  </w:style>
  <w:style w:type="paragraph" w:customStyle="1" w:styleId="21">
    <w:name w:val="Знак Знак2"/>
    <w:basedOn w:val="a1"/>
    <w:rsid w:val="006F3A57"/>
    <w:pPr>
      <w:widowControl/>
      <w:autoSpaceDE/>
      <w:autoSpaceDN/>
      <w:adjustRightInd/>
      <w:spacing w:before="100" w:beforeAutospacing="1" w:after="100" w:afterAutospacing="1"/>
    </w:pPr>
    <w:rPr>
      <w:rFonts w:ascii="Tahoma" w:hAnsi="Tahoma"/>
      <w:lang w:val="en-US" w:eastAsia="en-US"/>
    </w:rPr>
  </w:style>
  <w:style w:type="paragraph" w:customStyle="1" w:styleId="41">
    <w:name w:val="Знак Знак4"/>
    <w:basedOn w:val="a1"/>
    <w:rsid w:val="006F3A57"/>
    <w:pPr>
      <w:widowControl/>
      <w:autoSpaceDE/>
      <w:autoSpaceDN/>
      <w:adjustRightInd/>
      <w:spacing w:before="100" w:beforeAutospacing="1" w:after="100" w:afterAutospacing="1"/>
    </w:pPr>
    <w:rPr>
      <w:rFonts w:ascii="Tahoma" w:hAnsi="Tahoma" w:cs="Tahoma"/>
      <w:lang w:val="en-US" w:eastAsia="en-US"/>
    </w:rPr>
  </w:style>
  <w:style w:type="paragraph" w:customStyle="1" w:styleId="14">
    <w:name w:val="Знак14"/>
    <w:basedOn w:val="a1"/>
    <w:rsid w:val="006F3A57"/>
    <w:pPr>
      <w:widowControl/>
      <w:autoSpaceDE/>
      <w:autoSpaceDN/>
      <w:adjustRightInd/>
      <w:spacing w:before="100" w:beforeAutospacing="1" w:after="100" w:afterAutospacing="1"/>
    </w:pPr>
    <w:rPr>
      <w:rFonts w:ascii="Tahoma" w:hAnsi="Tahoma"/>
      <w:lang w:val="en-US" w:eastAsia="en-US"/>
    </w:rPr>
  </w:style>
  <w:style w:type="character" w:customStyle="1" w:styleId="22">
    <w:name w:val="Знак Знак Знак2"/>
    <w:rsid w:val="006F3A57"/>
    <w:rPr>
      <w:sz w:val="28"/>
      <w:szCs w:val="24"/>
    </w:rPr>
  </w:style>
  <w:style w:type="paragraph" w:customStyle="1" w:styleId="ConsPlusCell">
    <w:name w:val="ConsPlusCell"/>
    <w:rsid w:val="006F3A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9">
    <w:name w:val="Знак Знак Знак"/>
    <w:basedOn w:val="a1"/>
    <w:uiPriority w:val="99"/>
    <w:rsid w:val="006F3A57"/>
    <w:pPr>
      <w:widowControl/>
      <w:autoSpaceDE/>
      <w:autoSpaceDN/>
      <w:adjustRightInd/>
      <w:spacing w:before="100" w:beforeAutospacing="1" w:after="100" w:afterAutospacing="1"/>
    </w:pPr>
    <w:rPr>
      <w:rFonts w:ascii="Tahoma" w:hAnsi="Tahoma" w:cs="Tahoma"/>
      <w:lang w:val="en-US" w:eastAsia="en-US"/>
    </w:rPr>
  </w:style>
  <w:style w:type="paragraph" w:customStyle="1" w:styleId="15">
    <w:name w:val="Абзац списка1"/>
    <w:basedOn w:val="a1"/>
    <w:rsid w:val="006F3A57"/>
    <w:pPr>
      <w:widowControl/>
      <w:autoSpaceDE/>
      <w:autoSpaceDN/>
      <w:adjustRightInd/>
      <w:ind w:left="720"/>
      <w:contextualSpacing/>
    </w:pPr>
    <w:rPr>
      <w:rFonts w:eastAsia="Calibri"/>
      <w:sz w:val="24"/>
      <w:szCs w:val="24"/>
    </w:rPr>
  </w:style>
  <w:style w:type="paragraph" w:customStyle="1" w:styleId="16">
    <w:name w:val="Знак Знак Знак1"/>
    <w:basedOn w:val="a1"/>
    <w:rsid w:val="006F3A57"/>
    <w:pPr>
      <w:widowControl/>
      <w:autoSpaceDE/>
      <w:autoSpaceDN/>
      <w:adjustRightInd/>
      <w:spacing w:before="100" w:beforeAutospacing="1" w:after="100" w:afterAutospacing="1"/>
    </w:pPr>
    <w:rPr>
      <w:rFonts w:ascii="Tahoma" w:hAnsi="Tahoma" w:cs="Tahoma"/>
      <w:lang w:val="en-US" w:eastAsia="en-US"/>
    </w:rPr>
  </w:style>
  <w:style w:type="paragraph" w:customStyle="1" w:styleId="afa">
    <w:name w:val="Знак Знак Знак Знак Знак Знак Знак Знак Знак Знак Знак Знак Знак Знак Знак"/>
    <w:basedOn w:val="a1"/>
    <w:rsid w:val="006F3A57"/>
    <w:pPr>
      <w:widowControl/>
      <w:autoSpaceDE/>
      <w:autoSpaceDN/>
      <w:adjustRightInd/>
      <w:spacing w:before="100" w:beforeAutospacing="1" w:after="100" w:afterAutospacing="1"/>
    </w:pPr>
    <w:rPr>
      <w:rFonts w:ascii="Tahoma" w:hAnsi="Tahoma" w:cs="Tahoma"/>
      <w:lang w:val="en-US" w:eastAsia="en-US"/>
    </w:rPr>
  </w:style>
  <w:style w:type="paragraph" w:customStyle="1" w:styleId="afb">
    <w:name w:val="Знак Знак Знак Знак Знак Знак Знак Знак Знак Знак Знак Знак Знак Знак"/>
    <w:basedOn w:val="a1"/>
    <w:rsid w:val="006F3A57"/>
    <w:pPr>
      <w:widowControl/>
      <w:autoSpaceDE/>
      <w:autoSpaceDN/>
      <w:adjustRightInd/>
      <w:spacing w:before="100" w:beforeAutospacing="1" w:after="100" w:afterAutospacing="1"/>
    </w:pPr>
    <w:rPr>
      <w:rFonts w:ascii="Tahoma" w:hAnsi="Tahoma" w:cs="Tahoma"/>
      <w:lang w:val="en-US" w:eastAsia="en-US"/>
    </w:rPr>
  </w:style>
  <w:style w:type="paragraph" w:customStyle="1" w:styleId="font5">
    <w:name w:val="font5"/>
    <w:basedOn w:val="a1"/>
    <w:rsid w:val="006F3A57"/>
    <w:pPr>
      <w:widowControl/>
      <w:autoSpaceDE/>
      <w:autoSpaceDN/>
      <w:adjustRightInd/>
      <w:spacing w:before="100" w:beforeAutospacing="1" w:after="100" w:afterAutospacing="1"/>
    </w:pPr>
    <w:rPr>
      <w:color w:val="000000"/>
      <w:sz w:val="24"/>
      <w:szCs w:val="24"/>
    </w:rPr>
  </w:style>
  <w:style w:type="paragraph" w:customStyle="1" w:styleId="font6">
    <w:name w:val="font6"/>
    <w:basedOn w:val="a1"/>
    <w:rsid w:val="006F3A57"/>
    <w:pPr>
      <w:widowControl/>
      <w:autoSpaceDE/>
      <w:autoSpaceDN/>
      <w:adjustRightInd/>
      <w:spacing w:before="100" w:beforeAutospacing="1" w:after="100" w:afterAutospacing="1"/>
    </w:pPr>
    <w:rPr>
      <w:color w:val="000000"/>
      <w:sz w:val="24"/>
      <w:szCs w:val="24"/>
    </w:rPr>
  </w:style>
  <w:style w:type="paragraph" w:customStyle="1" w:styleId="xl63">
    <w:name w:val="xl63"/>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64">
    <w:name w:val="xl64"/>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65">
    <w:name w:val="xl65"/>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4"/>
      <w:szCs w:val="24"/>
    </w:rPr>
  </w:style>
  <w:style w:type="paragraph" w:customStyle="1" w:styleId="xl66">
    <w:name w:val="xl66"/>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4"/>
      <w:szCs w:val="24"/>
    </w:rPr>
  </w:style>
  <w:style w:type="paragraph" w:customStyle="1" w:styleId="xl67">
    <w:name w:val="xl67"/>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68">
    <w:name w:val="xl68"/>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FF0000"/>
      <w:sz w:val="24"/>
      <w:szCs w:val="24"/>
    </w:rPr>
  </w:style>
  <w:style w:type="paragraph" w:customStyle="1" w:styleId="xl69">
    <w:name w:val="xl69"/>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FF0000"/>
      <w:sz w:val="24"/>
      <w:szCs w:val="24"/>
    </w:rPr>
  </w:style>
  <w:style w:type="paragraph" w:customStyle="1" w:styleId="xl70">
    <w:name w:val="xl70"/>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sz w:val="24"/>
      <w:szCs w:val="24"/>
    </w:rPr>
  </w:style>
  <w:style w:type="paragraph" w:customStyle="1" w:styleId="xl71">
    <w:name w:val="xl71"/>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72">
    <w:name w:val="xl72"/>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3">
    <w:name w:val="xl73"/>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4">
    <w:name w:val="xl74"/>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5">
    <w:name w:val="xl75"/>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6">
    <w:name w:val="xl76"/>
    <w:basedOn w:val="a1"/>
    <w:rsid w:val="006F3A57"/>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pPr>
    <w:rPr>
      <w:b/>
      <w:bCs/>
      <w:color w:val="000000"/>
      <w:sz w:val="24"/>
      <w:szCs w:val="24"/>
    </w:rPr>
  </w:style>
  <w:style w:type="paragraph" w:customStyle="1" w:styleId="xl77">
    <w:name w:val="xl77"/>
    <w:basedOn w:val="a1"/>
    <w:rsid w:val="006F3A57"/>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center"/>
    </w:pPr>
    <w:rPr>
      <w:b/>
      <w:bCs/>
      <w:color w:val="000000"/>
      <w:sz w:val="24"/>
      <w:szCs w:val="24"/>
    </w:rPr>
  </w:style>
  <w:style w:type="paragraph" w:customStyle="1" w:styleId="xl78">
    <w:name w:val="xl78"/>
    <w:basedOn w:val="a1"/>
    <w:rsid w:val="006F3A57"/>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pPr>
    <w:rPr>
      <w:b/>
      <w:bCs/>
      <w:sz w:val="24"/>
      <w:szCs w:val="24"/>
    </w:rPr>
  </w:style>
  <w:style w:type="paragraph" w:customStyle="1" w:styleId="xl79">
    <w:name w:val="xl79"/>
    <w:basedOn w:val="a1"/>
    <w:rsid w:val="006F3A57"/>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center"/>
    </w:pPr>
    <w:rPr>
      <w:b/>
      <w:bCs/>
      <w:sz w:val="24"/>
      <w:szCs w:val="24"/>
    </w:rPr>
  </w:style>
  <w:style w:type="paragraph" w:customStyle="1" w:styleId="xl80">
    <w:name w:val="xl80"/>
    <w:basedOn w:val="a1"/>
    <w:rsid w:val="006F3A57"/>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center"/>
    </w:pPr>
    <w:rPr>
      <w:b/>
      <w:bCs/>
      <w:color w:val="FF0000"/>
      <w:sz w:val="24"/>
      <w:szCs w:val="24"/>
    </w:rPr>
  </w:style>
  <w:style w:type="paragraph" w:customStyle="1" w:styleId="xl81">
    <w:name w:val="xl81"/>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color w:val="000000"/>
      <w:sz w:val="24"/>
      <w:szCs w:val="24"/>
    </w:rPr>
  </w:style>
  <w:style w:type="paragraph" w:customStyle="1" w:styleId="xl82">
    <w:name w:val="xl82"/>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b/>
      <w:bCs/>
      <w:color w:val="000000"/>
      <w:sz w:val="24"/>
      <w:szCs w:val="24"/>
    </w:rPr>
  </w:style>
  <w:style w:type="paragraph" w:customStyle="1" w:styleId="xl83">
    <w:name w:val="xl83"/>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sz w:val="24"/>
      <w:szCs w:val="24"/>
    </w:rPr>
  </w:style>
  <w:style w:type="paragraph" w:customStyle="1" w:styleId="xl84">
    <w:name w:val="xl84"/>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b/>
      <w:bCs/>
      <w:sz w:val="24"/>
      <w:szCs w:val="24"/>
    </w:rPr>
  </w:style>
  <w:style w:type="paragraph" w:customStyle="1" w:styleId="xl85">
    <w:name w:val="xl85"/>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b/>
      <w:bCs/>
      <w:color w:val="FF0000"/>
      <w:sz w:val="24"/>
      <w:szCs w:val="24"/>
    </w:rPr>
  </w:style>
  <w:style w:type="paragraph" w:customStyle="1" w:styleId="xl86">
    <w:name w:val="xl86"/>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b/>
      <w:bCs/>
      <w:sz w:val="24"/>
      <w:szCs w:val="24"/>
    </w:rPr>
  </w:style>
  <w:style w:type="paragraph" w:customStyle="1" w:styleId="xl87">
    <w:name w:val="xl87"/>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88">
    <w:name w:val="xl88"/>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sz w:val="24"/>
      <w:szCs w:val="24"/>
    </w:rPr>
  </w:style>
  <w:style w:type="paragraph" w:customStyle="1" w:styleId="xl89">
    <w:name w:val="xl89"/>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90">
    <w:name w:val="xl90"/>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1">
    <w:name w:val="xl91"/>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24"/>
      <w:szCs w:val="24"/>
    </w:rPr>
  </w:style>
  <w:style w:type="paragraph" w:customStyle="1" w:styleId="xl92">
    <w:name w:val="xl92"/>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93">
    <w:name w:val="xl93"/>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sz w:val="24"/>
      <w:szCs w:val="24"/>
    </w:rPr>
  </w:style>
  <w:style w:type="paragraph" w:customStyle="1" w:styleId="xl94">
    <w:name w:val="xl94"/>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b/>
      <w:bCs/>
      <w:sz w:val="24"/>
      <w:szCs w:val="24"/>
    </w:rPr>
  </w:style>
  <w:style w:type="paragraph" w:customStyle="1" w:styleId="xl95">
    <w:name w:val="xl95"/>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96">
    <w:name w:val="xl96"/>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sz w:val="24"/>
      <w:szCs w:val="24"/>
    </w:rPr>
  </w:style>
  <w:style w:type="paragraph" w:customStyle="1" w:styleId="xl97">
    <w:name w:val="xl97"/>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color w:val="000000"/>
      <w:sz w:val="24"/>
      <w:szCs w:val="24"/>
    </w:rPr>
  </w:style>
  <w:style w:type="paragraph" w:customStyle="1" w:styleId="xl98">
    <w:name w:val="xl98"/>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i/>
      <w:iCs/>
      <w:sz w:val="24"/>
      <w:szCs w:val="24"/>
    </w:rPr>
  </w:style>
  <w:style w:type="paragraph" w:customStyle="1" w:styleId="xl99">
    <w:name w:val="xl99"/>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b/>
      <w:bCs/>
      <w:sz w:val="24"/>
      <w:szCs w:val="24"/>
    </w:rPr>
  </w:style>
  <w:style w:type="paragraph" w:customStyle="1" w:styleId="xl100">
    <w:name w:val="xl100"/>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both"/>
    </w:pPr>
    <w:rPr>
      <w:b/>
      <w:bCs/>
      <w:sz w:val="24"/>
      <w:szCs w:val="24"/>
    </w:rPr>
  </w:style>
  <w:style w:type="paragraph" w:customStyle="1" w:styleId="xl101">
    <w:name w:val="xl101"/>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02">
    <w:name w:val="xl102"/>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b/>
      <w:bCs/>
      <w:i/>
      <w:iCs/>
      <w:sz w:val="24"/>
      <w:szCs w:val="24"/>
    </w:rPr>
  </w:style>
  <w:style w:type="paragraph" w:customStyle="1" w:styleId="xl103">
    <w:name w:val="xl103"/>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color w:val="FF0000"/>
      <w:sz w:val="24"/>
      <w:szCs w:val="24"/>
    </w:rPr>
  </w:style>
  <w:style w:type="paragraph" w:customStyle="1" w:styleId="xl104">
    <w:name w:val="xl104"/>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center"/>
    </w:pPr>
    <w:rPr>
      <w:b/>
      <w:bCs/>
      <w:sz w:val="24"/>
      <w:szCs w:val="24"/>
    </w:rPr>
  </w:style>
  <w:style w:type="paragraph" w:customStyle="1" w:styleId="xl105">
    <w:name w:val="xl105"/>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106">
    <w:name w:val="xl106"/>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24"/>
      <w:szCs w:val="24"/>
    </w:rPr>
  </w:style>
  <w:style w:type="paragraph" w:customStyle="1" w:styleId="xl107">
    <w:name w:val="xl107"/>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08">
    <w:name w:val="xl108"/>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9">
    <w:name w:val="xl109"/>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FF0000"/>
      <w:sz w:val="24"/>
      <w:szCs w:val="24"/>
    </w:rPr>
  </w:style>
  <w:style w:type="paragraph" w:customStyle="1" w:styleId="xl110">
    <w:name w:val="xl110"/>
    <w:basedOn w:val="a1"/>
    <w:rsid w:val="006F3A57"/>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center"/>
    </w:pPr>
    <w:rPr>
      <w:b/>
      <w:bCs/>
      <w:sz w:val="24"/>
      <w:szCs w:val="24"/>
    </w:rPr>
  </w:style>
  <w:style w:type="paragraph" w:customStyle="1" w:styleId="xl111">
    <w:name w:val="xl111"/>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12">
    <w:name w:val="xl112"/>
    <w:basedOn w:val="a1"/>
    <w:rsid w:val="006F3A57"/>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center"/>
    </w:pPr>
    <w:rPr>
      <w:b/>
      <w:bCs/>
      <w:sz w:val="24"/>
      <w:szCs w:val="24"/>
    </w:rPr>
  </w:style>
  <w:style w:type="paragraph" w:customStyle="1" w:styleId="xl113">
    <w:name w:val="xl113"/>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color w:val="000000"/>
      <w:sz w:val="24"/>
      <w:szCs w:val="24"/>
    </w:rPr>
  </w:style>
  <w:style w:type="paragraph" w:customStyle="1" w:styleId="xl114">
    <w:name w:val="xl114"/>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115">
    <w:name w:val="xl115"/>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b/>
      <w:bCs/>
      <w:color w:val="000000"/>
      <w:sz w:val="24"/>
      <w:szCs w:val="24"/>
    </w:rPr>
  </w:style>
  <w:style w:type="paragraph" w:customStyle="1" w:styleId="xl116">
    <w:name w:val="xl116"/>
    <w:basedOn w:val="a1"/>
    <w:rsid w:val="006F3A57"/>
    <w:pPr>
      <w:widowControl/>
      <w:autoSpaceDE/>
      <w:autoSpaceDN/>
      <w:adjustRightInd/>
      <w:spacing w:before="100" w:beforeAutospacing="1" w:after="100" w:afterAutospacing="1"/>
    </w:pPr>
    <w:rPr>
      <w:sz w:val="24"/>
      <w:szCs w:val="24"/>
    </w:rPr>
  </w:style>
  <w:style w:type="paragraph" w:customStyle="1" w:styleId="xl117">
    <w:name w:val="xl117"/>
    <w:basedOn w:val="a1"/>
    <w:rsid w:val="006F3A57"/>
    <w:pPr>
      <w:widowControl/>
      <w:autoSpaceDE/>
      <w:autoSpaceDN/>
      <w:adjustRightInd/>
      <w:spacing w:before="100" w:beforeAutospacing="1" w:after="100" w:afterAutospacing="1"/>
    </w:pPr>
    <w:rPr>
      <w:sz w:val="24"/>
      <w:szCs w:val="24"/>
    </w:rPr>
  </w:style>
  <w:style w:type="paragraph" w:customStyle="1" w:styleId="xl118">
    <w:name w:val="xl118"/>
    <w:basedOn w:val="a1"/>
    <w:rsid w:val="006F3A57"/>
    <w:pPr>
      <w:widowControl/>
      <w:autoSpaceDE/>
      <w:autoSpaceDN/>
      <w:adjustRightInd/>
      <w:spacing w:before="100" w:beforeAutospacing="1" w:after="100" w:afterAutospacing="1"/>
      <w:jc w:val="center"/>
      <w:textAlignment w:val="center"/>
    </w:pPr>
    <w:rPr>
      <w:sz w:val="24"/>
      <w:szCs w:val="24"/>
    </w:rPr>
  </w:style>
  <w:style w:type="paragraph" w:customStyle="1" w:styleId="xl119">
    <w:name w:val="xl119"/>
    <w:basedOn w:val="a1"/>
    <w:rsid w:val="006F3A57"/>
    <w:pPr>
      <w:widowControl/>
      <w:autoSpaceDE/>
      <w:autoSpaceDN/>
      <w:adjustRightInd/>
      <w:spacing w:before="100" w:beforeAutospacing="1" w:after="100" w:afterAutospacing="1"/>
      <w:jc w:val="right"/>
      <w:textAlignment w:val="center"/>
    </w:pPr>
    <w:rPr>
      <w:sz w:val="24"/>
      <w:szCs w:val="24"/>
    </w:rPr>
  </w:style>
  <w:style w:type="paragraph" w:customStyle="1" w:styleId="xl120">
    <w:name w:val="xl120"/>
    <w:basedOn w:val="a1"/>
    <w:rsid w:val="006F3A57"/>
    <w:pPr>
      <w:widowControl/>
      <w:shd w:val="clear" w:color="000000" w:fill="7F7F7F"/>
      <w:autoSpaceDE/>
      <w:autoSpaceDN/>
      <w:adjustRightInd/>
      <w:spacing w:before="100" w:beforeAutospacing="1" w:after="100" w:afterAutospacing="1"/>
    </w:pPr>
    <w:rPr>
      <w:sz w:val="24"/>
      <w:szCs w:val="24"/>
    </w:rPr>
  </w:style>
  <w:style w:type="paragraph" w:customStyle="1" w:styleId="xl121">
    <w:name w:val="xl121"/>
    <w:basedOn w:val="a1"/>
    <w:rsid w:val="006F3A57"/>
    <w:pPr>
      <w:widowControl/>
      <w:shd w:val="clear" w:color="000000" w:fill="D8D8D8"/>
      <w:autoSpaceDE/>
      <w:autoSpaceDN/>
      <w:adjustRightInd/>
      <w:spacing w:before="100" w:beforeAutospacing="1" w:after="100" w:afterAutospacing="1"/>
    </w:pPr>
    <w:rPr>
      <w:b/>
      <w:bCs/>
      <w:sz w:val="24"/>
      <w:szCs w:val="24"/>
    </w:rPr>
  </w:style>
  <w:style w:type="paragraph" w:customStyle="1" w:styleId="xl122">
    <w:name w:val="xl122"/>
    <w:basedOn w:val="a1"/>
    <w:rsid w:val="006F3A57"/>
    <w:pPr>
      <w:widowControl/>
      <w:shd w:val="clear" w:color="000000" w:fill="D8D8D8"/>
      <w:autoSpaceDE/>
      <w:autoSpaceDN/>
      <w:adjustRightInd/>
      <w:spacing w:before="100" w:beforeAutospacing="1" w:after="100" w:afterAutospacing="1"/>
    </w:pPr>
    <w:rPr>
      <w:sz w:val="24"/>
      <w:szCs w:val="24"/>
    </w:rPr>
  </w:style>
  <w:style w:type="paragraph" w:customStyle="1" w:styleId="xl123">
    <w:name w:val="xl123"/>
    <w:basedOn w:val="a1"/>
    <w:rsid w:val="006F3A57"/>
    <w:pPr>
      <w:widowControl/>
      <w:autoSpaceDE/>
      <w:autoSpaceDN/>
      <w:adjustRightInd/>
      <w:spacing w:before="100" w:beforeAutospacing="1" w:after="100" w:afterAutospacing="1"/>
    </w:pPr>
    <w:rPr>
      <w:b/>
      <w:bCs/>
      <w:sz w:val="24"/>
      <w:szCs w:val="24"/>
    </w:rPr>
  </w:style>
  <w:style w:type="paragraph" w:customStyle="1" w:styleId="xl124">
    <w:name w:val="xl124"/>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25">
    <w:name w:val="xl125"/>
    <w:basedOn w:val="a1"/>
    <w:rsid w:val="006F3A57"/>
    <w:pPr>
      <w:widowControl/>
      <w:autoSpaceDE/>
      <w:autoSpaceDN/>
      <w:adjustRightInd/>
      <w:spacing w:before="100" w:beforeAutospacing="1" w:after="100" w:afterAutospacing="1"/>
    </w:pPr>
    <w:rPr>
      <w:sz w:val="24"/>
      <w:szCs w:val="24"/>
    </w:rPr>
  </w:style>
  <w:style w:type="paragraph" w:customStyle="1" w:styleId="xl126">
    <w:name w:val="xl126"/>
    <w:basedOn w:val="a1"/>
    <w:rsid w:val="006F3A57"/>
    <w:pPr>
      <w:widowControl/>
      <w:shd w:val="clear" w:color="000000" w:fill="D8D8D8"/>
      <w:autoSpaceDE/>
      <w:autoSpaceDN/>
      <w:adjustRightInd/>
      <w:spacing w:before="100" w:beforeAutospacing="1" w:after="100" w:afterAutospacing="1"/>
    </w:pPr>
    <w:rPr>
      <w:b/>
      <w:bCs/>
      <w:sz w:val="24"/>
      <w:szCs w:val="24"/>
    </w:rPr>
  </w:style>
  <w:style w:type="paragraph" w:customStyle="1" w:styleId="xl127">
    <w:name w:val="xl127"/>
    <w:basedOn w:val="a1"/>
    <w:rsid w:val="006F3A57"/>
    <w:pPr>
      <w:widowControl/>
      <w:shd w:val="clear" w:color="000000" w:fill="D8D8D8"/>
      <w:autoSpaceDE/>
      <w:autoSpaceDN/>
      <w:adjustRightInd/>
      <w:spacing w:before="100" w:beforeAutospacing="1" w:after="100" w:afterAutospacing="1"/>
    </w:pPr>
    <w:rPr>
      <w:color w:val="FF0000"/>
      <w:sz w:val="24"/>
      <w:szCs w:val="24"/>
    </w:rPr>
  </w:style>
  <w:style w:type="paragraph" w:customStyle="1" w:styleId="xl128">
    <w:name w:val="xl128"/>
    <w:basedOn w:val="a1"/>
    <w:rsid w:val="006F3A57"/>
    <w:pPr>
      <w:widowControl/>
      <w:autoSpaceDE/>
      <w:autoSpaceDN/>
      <w:adjustRightInd/>
      <w:spacing w:before="100" w:beforeAutospacing="1" w:after="100" w:afterAutospacing="1"/>
    </w:pPr>
    <w:rPr>
      <w:color w:val="FF0000"/>
      <w:sz w:val="24"/>
      <w:szCs w:val="24"/>
    </w:rPr>
  </w:style>
  <w:style w:type="paragraph" w:customStyle="1" w:styleId="xl129">
    <w:name w:val="xl129"/>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30">
    <w:name w:val="xl130"/>
    <w:basedOn w:val="a1"/>
    <w:rsid w:val="006F3A57"/>
    <w:pPr>
      <w:widowControl/>
      <w:shd w:val="clear" w:color="000000" w:fill="D8D8D8"/>
      <w:autoSpaceDE/>
      <w:autoSpaceDN/>
      <w:adjustRightInd/>
      <w:spacing w:before="100" w:beforeAutospacing="1" w:after="100" w:afterAutospacing="1"/>
    </w:pPr>
    <w:rPr>
      <w:b/>
      <w:bCs/>
      <w:color w:val="FF0000"/>
      <w:sz w:val="24"/>
      <w:szCs w:val="24"/>
    </w:rPr>
  </w:style>
  <w:style w:type="paragraph" w:customStyle="1" w:styleId="xl131">
    <w:name w:val="xl131"/>
    <w:basedOn w:val="a1"/>
    <w:rsid w:val="006F3A57"/>
    <w:pPr>
      <w:widowControl/>
      <w:autoSpaceDE/>
      <w:autoSpaceDN/>
      <w:adjustRightInd/>
      <w:spacing w:before="100" w:beforeAutospacing="1" w:after="100" w:afterAutospacing="1"/>
    </w:pPr>
    <w:rPr>
      <w:b/>
      <w:bCs/>
      <w:color w:val="FF0000"/>
      <w:sz w:val="24"/>
      <w:szCs w:val="24"/>
    </w:rPr>
  </w:style>
  <w:style w:type="paragraph" w:customStyle="1" w:styleId="xl132">
    <w:name w:val="xl132"/>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33">
    <w:name w:val="xl133"/>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sz w:val="24"/>
      <w:szCs w:val="24"/>
    </w:rPr>
  </w:style>
  <w:style w:type="paragraph" w:customStyle="1" w:styleId="xl134">
    <w:name w:val="xl134"/>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35">
    <w:name w:val="xl135"/>
    <w:basedOn w:val="a1"/>
    <w:rsid w:val="006F3A57"/>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sz w:val="24"/>
      <w:szCs w:val="24"/>
    </w:rPr>
  </w:style>
  <w:style w:type="paragraph" w:customStyle="1" w:styleId="xl136">
    <w:name w:val="xl136"/>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37">
    <w:name w:val="xl137"/>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38">
    <w:name w:val="xl138"/>
    <w:basedOn w:val="a1"/>
    <w:rsid w:val="006F3A57"/>
    <w:pPr>
      <w:widowControl/>
      <w:autoSpaceDE/>
      <w:autoSpaceDN/>
      <w:adjustRightInd/>
      <w:spacing w:before="100" w:beforeAutospacing="1" w:after="100" w:afterAutospacing="1"/>
      <w:textAlignment w:val="center"/>
    </w:pPr>
    <w:rPr>
      <w:b/>
      <w:bCs/>
      <w:sz w:val="24"/>
      <w:szCs w:val="24"/>
    </w:rPr>
  </w:style>
  <w:style w:type="paragraph" w:customStyle="1" w:styleId="xl139">
    <w:name w:val="xl139"/>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40">
    <w:name w:val="xl140"/>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i/>
      <w:iCs/>
      <w:sz w:val="24"/>
      <w:szCs w:val="24"/>
    </w:rPr>
  </w:style>
  <w:style w:type="paragraph" w:customStyle="1" w:styleId="xl141">
    <w:name w:val="xl141"/>
    <w:basedOn w:val="a1"/>
    <w:rsid w:val="006F3A57"/>
    <w:pPr>
      <w:widowControl/>
      <w:autoSpaceDE/>
      <w:autoSpaceDN/>
      <w:adjustRightInd/>
      <w:spacing w:before="100" w:beforeAutospacing="1" w:after="100" w:afterAutospacing="1"/>
    </w:pPr>
    <w:rPr>
      <w:i/>
      <w:iCs/>
      <w:sz w:val="24"/>
      <w:szCs w:val="24"/>
    </w:rPr>
  </w:style>
  <w:style w:type="paragraph" w:customStyle="1" w:styleId="xl142">
    <w:name w:val="xl142"/>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i/>
      <w:iCs/>
      <w:sz w:val="24"/>
      <w:szCs w:val="24"/>
    </w:rPr>
  </w:style>
  <w:style w:type="paragraph" w:customStyle="1" w:styleId="xl143">
    <w:name w:val="xl143"/>
    <w:basedOn w:val="a1"/>
    <w:rsid w:val="006F3A57"/>
    <w:pPr>
      <w:widowControl/>
      <w:shd w:val="clear" w:color="000000" w:fill="FFFFFF"/>
      <w:autoSpaceDE/>
      <w:autoSpaceDN/>
      <w:adjustRightInd/>
      <w:spacing w:before="100" w:beforeAutospacing="1" w:after="100" w:afterAutospacing="1"/>
    </w:pPr>
    <w:rPr>
      <w:b/>
      <w:bCs/>
      <w:sz w:val="24"/>
      <w:szCs w:val="24"/>
    </w:rPr>
  </w:style>
  <w:style w:type="paragraph" w:customStyle="1" w:styleId="xl144">
    <w:name w:val="xl144"/>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bCs/>
      <w:sz w:val="24"/>
      <w:szCs w:val="24"/>
    </w:rPr>
  </w:style>
  <w:style w:type="paragraph" w:customStyle="1" w:styleId="xl145">
    <w:name w:val="xl145"/>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FF0000"/>
      <w:sz w:val="24"/>
      <w:szCs w:val="24"/>
    </w:rPr>
  </w:style>
  <w:style w:type="paragraph" w:customStyle="1" w:styleId="xl146">
    <w:name w:val="xl146"/>
    <w:basedOn w:val="a1"/>
    <w:rsid w:val="006F3A5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47">
    <w:name w:val="xl147"/>
    <w:basedOn w:val="a1"/>
    <w:rsid w:val="006F3A57"/>
    <w:pPr>
      <w:widowControl/>
      <w:autoSpaceDE/>
      <w:autoSpaceDN/>
      <w:adjustRightInd/>
      <w:spacing w:before="100" w:beforeAutospacing="1" w:after="100" w:afterAutospacing="1"/>
      <w:jc w:val="center"/>
    </w:pPr>
    <w:rPr>
      <w:b/>
      <w:bCs/>
      <w:sz w:val="28"/>
      <w:szCs w:val="28"/>
    </w:rPr>
  </w:style>
  <w:style w:type="paragraph" w:customStyle="1" w:styleId="xl148">
    <w:name w:val="xl148"/>
    <w:basedOn w:val="a1"/>
    <w:rsid w:val="006F3A57"/>
    <w:pPr>
      <w:widowControl/>
      <w:autoSpaceDE/>
      <w:autoSpaceDN/>
      <w:adjustRightInd/>
      <w:spacing w:before="100" w:beforeAutospacing="1" w:after="100" w:afterAutospacing="1"/>
      <w:jc w:val="center"/>
    </w:pPr>
    <w:rPr>
      <w:b/>
      <w:bCs/>
      <w:sz w:val="28"/>
      <w:szCs w:val="28"/>
    </w:rPr>
  </w:style>
  <w:style w:type="paragraph" w:customStyle="1" w:styleId="formattext">
    <w:name w:val="formattext"/>
    <w:basedOn w:val="a1"/>
    <w:rsid w:val="006F3A57"/>
    <w:pPr>
      <w:widowControl/>
      <w:autoSpaceDE/>
      <w:autoSpaceDN/>
      <w:adjustRightInd/>
      <w:spacing w:before="100" w:beforeAutospacing="1" w:after="100" w:afterAutospacing="1"/>
    </w:pPr>
    <w:rPr>
      <w:sz w:val="24"/>
      <w:szCs w:val="24"/>
    </w:rPr>
  </w:style>
  <w:style w:type="paragraph" w:customStyle="1" w:styleId="xl149">
    <w:name w:val="xl149"/>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color w:val="000000"/>
      <w:sz w:val="24"/>
      <w:szCs w:val="24"/>
    </w:rPr>
  </w:style>
  <w:style w:type="paragraph" w:customStyle="1" w:styleId="xl150">
    <w:name w:val="xl150"/>
    <w:basedOn w:val="a1"/>
    <w:rsid w:val="006F3A57"/>
    <w:pPr>
      <w:widowControl/>
      <w:autoSpaceDE/>
      <w:autoSpaceDN/>
      <w:adjustRightInd/>
      <w:spacing w:before="100" w:beforeAutospacing="1" w:after="100" w:afterAutospacing="1"/>
    </w:pPr>
    <w:rPr>
      <w:i/>
      <w:iCs/>
      <w:sz w:val="24"/>
      <w:szCs w:val="24"/>
    </w:rPr>
  </w:style>
  <w:style w:type="paragraph" w:customStyle="1" w:styleId="xl151">
    <w:name w:val="xl151"/>
    <w:basedOn w:val="a1"/>
    <w:rsid w:val="006F3A5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152">
    <w:name w:val="xl152"/>
    <w:basedOn w:val="a1"/>
    <w:rsid w:val="006F3A57"/>
    <w:pPr>
      <w:widowControl/>
      <w:autoSpaceDE/>
      <w:autoSpaceDN/>
      <w:adjustRightInd/>
      <w:spacing w:before="100" w:beforeAutospacing="1" w:after="100" w:afterAutospacing="1"/>
      <w:jc w:val="center"/>
    </w:pPr>
    <w:rPr>
      <w:b/>
      <w:bCs/>
      <w:sz w:val="28"/>
      <w:szCs w:val="28"/>
    </w:rPr>
  </w:style>
  <w:style w:type="paragraph" w:customStyle="1" w:styleId="xl153">
    <w:name w:val="xl153"/>
    <w:basedOn w:val="a1"/>
    <w:rsid w:val="006F3A57"/>
    <w:pPr>
      <w:widowControl/>
      <w:autoSpaceDE/>
      <w:autoSpaceDN/>
      <w:adjustRightInd/>
      <w:spacing w:before="100" w:beforeAutospacing="1" w:after="100" w:afterAutospacing="1"/>
      <w:jc w:val="center"/>
    </w:pPr>
    <w:rPr>
      <w:b/>
      <w:bCs/>
      <w:sz w:val="28"/>
      <w:szCs w:val="28"/>
    </w:rPr>
  </w:style>
  <w:style w:type="paragraph" w:customStyle="1" w:styleId="Default">
    <w:name w:val="Default"/>
    <w:rsid w:val="006F3A5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7">
    <w:name w:val="Заголовок1"/>
    <w:rsid w:val="006F3A5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styleId="afc">
    <w:name w:val="Normal (Web)"/>
    <w:basedOn w:val="a1"/>
    <w:uiPriority w:val="99"/>
    <w:rsid w:val="006F3A57"/>
    <w:pPr>
      <w:widowControl/>
      <w:autoSpaceDE/>
      <w:autoSpaceDN/>
      <w:adjustRightInd/>
      <w:spacing w:before="16" w:after="16"/>
      <w:ind w:firstLine="160"/>
      <w:jc w:val="both"/>
    </w:pPr>
    <w:rPr>
      <w:rFonts w:ascii="Arial" w:hAnsi="Arial" w:cs="Arial"/>
      <w:sz w:val="18"/>
      <w:szCs w:val="18"/>
    </w:rPr>
  </w:style>
  <w:style w:type="paragraph" w:customStyle="1" w:styleId="titlepage">
    <w:name w:val="titlepage"/>
    <w:basedOn w:val="a1"/>
    <w:rsid w:val="006F3A57"/>
    <w:pPr>
      <w:widowControl/>
      <w:autoSpaceDE/>
      <w:autoSpaceDN/>
      <w:adjustRightInd/>
      <w:spacing w:before="48" w:after="48"/>
      <w:ind w:firstLine="160"/>
      <w:jc w:val="center"/>
    </w:pPr>
    <w:rPr>
      <w:rFonts w:ascii="Arial" w:hAnsi="Arial" w:cs="Arial"/>
      <w:b/>
      <w:bCs/>
      <w:caps/>
      <w:color w:val="B00000"/>
      <w:sz w:val="24"/>
      <w:szCs w:val="24"/>
    </w:rPr>
  </w:style>
  <w:style w:type="paragraph" w:customStyle="1" w:styleId="zagc-0">
    <w:name w:val="zagc-0"/>
    <w:basedOn w:val="a1"/>
    <w:rsid w:val="006F3A57"/>
    <w:pPr>
      <w:widowControl/>
      <w:autoSpaceDE/>
      <w:autoSpaceDN/>
      <w:adjustRightInd/>
      <w:spacing w:before="192" w:after="64"/>
      <w:ind w:firstLine="160"/>
      <w:jc w:val="center"/>
    </w:pPr>
    <w:rPr>
      <w:rFonts w:ascii="Arial" w:hAnsi="Arial" w:cs="Arial"/>
      <w:b/>
      <w:bCs/>
      <w:caps/>
      <w:color w:val="29211E"/>
      <w:sz w:val="24"/>
      <w:szCs w:val="24"/>
    </w:rPr>
  </w:style>
  <w:style w:type="paragraph" w:customStyle="1" w:styleId="zagc-1">
    <w:name w:val="zagc-1"/>
    <w:basedOn w:val="a1"/>
    <w:rsid w:val="006F3A57"/>
    <w:pPr>
      <w:widowControl/>
      <w:autoSpaceDE/>
      <w:autoSpaceDN/>
      <w:adjustRightInd/>
      <w:spacing w:before="144" w:after="64"/>
      <w:ind w:firstLine="160"/>
      <w:jc w:val="center"/>
    </w:pPr>
    <w:rPr>
      <w:rFonts w:ascii="Arial" w:hAnsi="Arial" w:cs="Arial"/>
      <w:b/>
      <w:bCs/>
      <w:caps/>
      <w:color w:val="29211E"/>
    </w:rPr>
  </w:style>
  <w:style w:type="paragraph" w:customStyle="1" w:styleId="zagl-2">
    <w:name w:val="zagl-2"/>
    <w:basedOn w:val="a1"/>
    <w:rsid w:val="006F3A57"/>
    <w:pPr>
      <w:widowControl/>
      <w:autoSpaceDE/>
      <w:autoSpaceDN/>
      <w:adjustRightInd/>
      <w:spacing w:before="96" w:after="64"/>
      <w:ind w:firstLine="160"/>
    </w:pPr>
    <w:rPr>
      <w:rFonts w:ascii="Arial" w:hAnsi="Arial" w:cs="Arial"/>
      <w:b/>
      <w:bCs/>
      <w:color w:val="29211E"/>
      <w:sz w:val="18"/>
      <w:szCs w:val="18"/>
    </w:rPr>
  </w:style>
  <w:style w:type="character" w:styleId="afd">
    <w:name w:val="Strong"/>
    <w:uiPriority w:val="22"/>
    <w:qFormat/>
    <w:rsid w:val="006F3A57"/>
    <w:rPr>
      <w:b/>
      <w:bCs/>
    </w:rPr>
  </w:style>
  <w:style w:type="paragraph" w:customStyle="1" w:styleId="podpis">
    <w:name w:val="podpis"/>
    <w:basedOn w:val="a1"/>
    <w:rsid w:val="006F3A57"/>
    <w:pPr>
      <w:widowControl/>
      <w:autoSpaceDE/>
      <w:autoSpaceDN/>
      <w:adjustRightInd/>
      <w:spacing w:before="80" w:after="80"/>
      <w:ind w:firstLine="160"/>
      <w:jc w:val="right"/>
    </w:pPr>
    <w:rPr>
      <w:rFonts w:ascii="Arial" w:hAnsi="Arial" w:cs="Arial"/>
      <w:b/>
      <w:bCs/>
      <w:sz w:val="18"/>
      <w:szCs w:val="18"/>
    </w:rPr>
  </w:style>
  <w:style w:type="character" w:styleId="afe">
    <w:name w:val="Hyperlink"/>
    <w:uiPriority w:val="99"/>
    <w:rsid w:val="006F3A57"/>
    <w:rPr>
      <w:color w:val="B00000"/>
      <w:u w:val="single"/>
    </w:rPr>
  </w:style>
  <w:style w:type="paragraph" w:customStyle="1" w:styleId="edit">
    <w:name w:val="edit"/>
    <w:basedOn w:val="a1"/>
    <w:rsid w:val="006F3A57"/>
    <w:pPr>
      <w:widowControl/>
      <w:autoSpaceDE/>
      <w:autoSpaceDN/>
      <w:adjustRightInd/>
      <w:spacing w:before="16" w:after="16"/>
      <w:ind w:firstLine="160"/>
      <w:jc w:val="both"/>
    </w:pPr>
    <w:rPr>
      <w:rFonts w:ascii="Arial" w:hAnsi="Arial" w:cs="Arial"/>
      <w:sz w:val="18"/>
      <w:szCs w:val="18"/>
    </w:rPr>
  </w:style>
  <w:style w:type="paragraph" w:customStyle="1" w:styleId="imgheader">
    <w:name w:val="img_header"/>
    <w:basedOn w:val="a1"/>
    <w:rsid w:val="006F3A57"/>
    <w:pPr>
      <w:widowControl/>
      <w:shd w:val="clear" w:color="auto" w:fill="8D494B"/>
      <w:autoSpaceDE/>
      <w:autoSpaceDN/>
      <w:adjustRightInd/>
      <w:spacing w:before="16" w:after="16"/>
      <w:ind w:firstLine="160"/>
    </w:pPr>
    <w:rPr>
      <w:rFonts w:ascii="Arial" w:hAnsi="Arial" w:cs="Arial"/>
      <w:color w:val="FFFFFF"/>
      <w:sz w:val="18"/>
      <w:szCs w:val="18"/>
    </w:rPr>
  </w:style>
  <w:style w:type="paragraph" w:customStyle="1" w:styleId="zagc-2">
    <w:name w:val="zagc-2"/>
    <w:basedOn w:val="a1"/>
    <w:rsid w:val="006F3A57"/>
    <w:pPr>
      <w:widowControl/>
      <w:autoSpaceDE/>
      <w:autoSpaceDN/>
      <w:adjustRightInd/>
      <w:spacing w:before="96" w:after="64"/>
      <w:ind w:firstLine="160"/>
      <w:jc w:val="center"/>
    </w:pPr>
    <w:rPr>
      <w:rFonts w:ascii="Arial" w:hAnsi="Arial" w:cs="Arial"/>
      <w:b/>
      <w:bCs/>
      <w:color w:val="29211E"/>
      <w:sz w:val="18"/>
      <w:szCs w:val="18"/>
    </w:rPr>
  </w:style>
  <w:style w:type="paragraph" w:customStyle="1" w:styleId="210">
    <w:name w:val="Основной текст 21"/>
    <w:basedOn w:val="a1"/>
    <w:rsid w:val="006F3A57"/>
    <w:pPr>
      <w:widowControl/>
      <w:autoSpaceDE/>
      <w:autoSpaceDN/>
      <w:adjustRightInd/>
      <w:jc w:val="center"/>
    </w:pPr>
    <w:rPr>
      <w:sz w:val="28"/>
    </w:rPr>
  </w:style>
  <w:style w:type="paragraph" w:styleId="23">
    <w:name w:val="Body Text Indent 2"/>
    <w:basedOn w:val="a1"/>
    <w:link w:val="24"/>
    <w:uiPriority w:val="99"/>
    <w:rsid w:val="006F3A57"/>
    <w:pPr>
      <w:widowControl/>
      <w:autoSpaceDE/>
      <w:autoSpaceDN/>
      <w:adjustRightInd/>
      <w:spacing w:after="120" w:line="480" w:lineRule="auto"/>
      <w:ind w:left="283"/>
    </w:pPr>
    <w:rPr>
      <w:rFonts w:ascii="Verdana" w:hAnsi="Verdana"/>
      <w:lang w:val="x-none" w:eastAsia="x-none"/>
    </w:rPr>
  </w:style>
  <w:style w:type="character" w:customStyle="1" w:styleId="24">
    <w:name w:val="Основной текст с отступом 2 Знак"/>
    <w:basedOn w:val="a2"/>
    <w:link w:val="23"/>
    <w:uiPriority w:val="99"/>
    <w:rsid w:val="006F3A57"/>
    <w:rPr>
      <w:rFonts w:ascii="Verdana" w:eastAsia="Times New Roman" w:hAnsi="Verdana" w:cs="Times New Roman"/>
      <w:sz w:val="20"/>
      <w:szCs w:val="20"/>
      <w:lang w:val="x-none" w:eastAsia="x-none"/>
    </w:rPr>
  </w:style>
  <w:style w:type="table" w:styleId="aff">
    <w:name w:val="Table Grid"/>
    <w:basedOn w:val="a3"/>
    <w:uiPriority w:val="59"/>
    <w:rsid w:val="006F3A5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
    <w:name w:val="S_Обычный"/>
    <w:basedOn w:val="a1"/>
    <w:link w:val="S0"/>
    <w:rsid w:val="006F3A57"/>
    <w:pPr>
      <w:widowControl/>
      <w:autoSpaceDE/>
      <w:autoSpaceDN/>
      <w:adjustRightInd/>
      <w:spacing w:line="360" w:lineRule="auto"/>
      <w:ind w:firstLine="709"/>
      <w:jc w:val="both"/>
    </w:pPr>
    <w:rPr>
      <w:sz w:val="24"/>
      <w:szCs w:val="24"/>
      <w:lang w:val="x-none" w:eastAsia="x-none"/>
    </w:rPr>
  </w:style>
  <w:style w:type="character" w:customStyle="1" w:styleId="S0">
    <w:name w:val="S_Обычный Знак"/>
    <w:link w:val="S"/>
    <w:rsid w:val="006F3A57"/>
    <w:rPr>
      <w:rFonts w:ascii="Times New Roman" w:eastAsia="Times New Roman" w:hAnsi="Times New Roman" w:cs="Times New Roman"/>
      <w:sz w:val="24"/>
      <w:szCs w:val="24"/>
      <w:lang w:val="x-none" w:eastAsia="x-none"/>
    </w:rPr>
  </w:style>
  <w:style w:type="paragraph" w:customStyle="1" w:styleId="S1">
    <w:name w:val="S_Титульный"/>
    <w:basedOn w:val="a1"/>
    <w:rsid w:val="006F3A57"/>
    <w:pPr>
      <w:widowControl/>
      <w:autoSpaceDE/>
      <w:autoSpaceDN/>
      <w:adjustRightInd/>
      <w:spacing w:line="360" w:lineRule="auto"/>
      <w:ind w:left="3060"/>
      <w:jc w:val="right"/>
    </w:pPr>
    <w:rPr>
      <w:b/>
      <w:caps/>
      <w:sz w:val="24"/>
      <w:szCs w:val="24"/>
    </w:rPr>
  </w:style>
  <w:style w:type="character" w:styleId="aff0">
    <w:name w:val="Intense Reference"/>
    <w:uiPriority w:val="32"/>
    <w:qFormat/>
    <w:rsid w:val="006F3A57"/>
    <w:rPr>
      <w:b/>
      <w:bCs/>
      <w:smallCaps/>
      <w:color w:val="C0504D"/>
      <w:spacing w:val="5"/>
      <w:u w:val="single"/>
    </w:rPr>
  </w:style>
  <w:style w:type="paragraph" w:customStyle="1" w:styleId="aff1">
    <w:name w:val="Îáû÷íûé"/>
    <w:rsid w:val="006F3A57"/>
    <w:pPr>
      <w:widowControl w:val="0"/>
      <w:spacing w:after="0" w:line="240" w:lineRule="auto"/>
    </w:pPr>
    <w:rPr>
      <w:rFonts w:ascii="Calibri" w:eastAsia="Times New Roman" w:hAnsi="Calibri" w:cs="Times New Roman"/>
      <w:sz w:val="28"/>
      <w:szCs w:val="20"/>
      <w:lang w:eastAsia="ru-RU"/>
    </w:rPr>
  </w:style>
  <w:style w:type="paragraph" w:customStyle="1" w:styleId="Iauiue">
    <w:name w:val="Iau?iue"/>
    <w:rsid w:val="006F3A57"/>
    <w:pPr>
      <w:widowControl w:val="0"/>
      <w:spacing w:after="0" w:line="240" w:lineRule="auto"/>
    </w:pPr>
    <w:rPr>
      <w:rFonts w:ascii="Calibri" w:eastAsia="Times New Roman" w:hAnsi="Calibri" w:cs="Times New Roman"/>
      <w:sz w:val="20"/>
      <w:szCs w:val="20"/>
      <w:lang w:eastAsia="ru-RU"/>
    </w:rPr>
  </w:style>
  <w:style w:type="paragraph" w:customStyle="1" w:styleId="nienie">
    <w:name w:val="nienie"/>
    <w:basedOn w:val="Iauiue"/>
    <w:rsid w:val="006F3A57"/>
    <w:pPr>
      <w:keepLines/>
      <w:ind w:left="709" w:hanging="284"/>
      <w:jc w:val="both"/>
    </w:pPr>
    <w:rPr>
      <w:rFonts w:ascii="Peterburg" w:hAnsi="Peterburg"/>
      <w:sz w:val="24"/>
    </w:rPr>
  </w:style>
  <w:style w:type="paragraph" w:styleId="aff2">
    <w:name w:val="Revision"/>
    <w:hidden/>
    <w:uiPriority w:val="99"/>
    <w:semiHidden/>
    <w:rsid w:val="006F3A57"/>
    <w:pPr>
      <w:spacing w:after="0" w:line="240" w:lineRule="auto"/>
    </w:pPr>
    <w:rPr>
      <w:rFonts w:ascii="Verdana" w:eastAsia="Times New Roman" w:hAnsi="Verdana" w:cs="Times New Roman"/>
      <w:sz w:val="20"/>
      <w:szCs w:val="20"/>
      <w:lang w:eastAsia="ru-RU"/>
    </w:rPr>
  </w:style>
  <w:style w:type="paragraph" w:styleId="25">
    <w:name w:val="Body Text 2"/>
    <w:basedOn w:val="a1"/>
    <w:link w:val="26"/>
    <w:uiPriority w:val="99"/>
    <w:rsid w:val="006F3A57"/>
    <w:pPr>
      <w:spacing w:after="120" w:line="480" w:lineRule="auto"/>
    </w:pPr>
  </w:style>
  <w:style w:type="character" w:customStyle="1" w:styleId="26">
    <w:name w:val="Основной текст 2 Знак"/>
    <w:basedOn w:val="a2"/>
    <w:link w:val="25"/>
    <w:uiPriority w:val="99"/>
    <w:rsid w:val="006F3A57"/>
    <w:rPr>
      <w:rFonts w:ascii="Times New Roman" w:eastAsia="Times New Roman" w:hAnsi="Times New Roman" w:cs="Times New Roman"/>
      <w:sz w:val="20"/>
      <w:szCs w:val="20"/>
      <w:lang w:eastAsia="ru-RU"/>
    </w:rPr>
  </w:style>
  <w:style w:type="paragraph" w:customStyle="1" w:styleId="aff3">
    <w:name w:val="основной"/>
    <w:basedOn w:val="a1"/>
    <w:rsid w:val="006F3A57"/>
    <w:pPr>
      <w:keepNext/>
      <w:widowControl/>
      <w:autoSpaceDE/>
      <w:autoSpaceDN/>
      <w:adjustRightInd/>
    </w:pPr>
    <w:rPr>
      <w:sz w:val="24"/>
    </w:rPr>
  </w:style>
  <w:style w:type="paragraph" w:customStyle="1" w:styleId="aff4">
    <w:name w:val="Îñíîâíîé òåêñò"/>
    <w:basedOn w:val="aff1"/>
    <w:rsid w:val="006F3A57"/>
    <w:pPr>
      <w:tabs>
        <w:tab w:val="left" w:leader="dot" w:pos="9072"/>
      </w:tabs>
      <w:jc w:val="both"/>
    </w:pPr>
    <w:rPr>
      <w:rFonts w:ascii="Times New Roman" w:hAnsi="Times New Roman"/>
      <w:b/>
      <w:sz w:val="24"/>
    </w:rPr>
  </w:style>
  <w:style w:type="paragraph" w:customStyle="1" w:styleId="Iniiaiieoaenonionooiii2">
    <w:name w:val="Iniiaiie oaeno n ionooiii 2"/>
    <w:basedOn w:val="Iauiue"/>
    <w:rsid w:val="006F3A57"/>
    <w:pPr>
      <w:widowControl/>
      <w:ind w:firstLine="284"/>
      <w:jc w:val="both"/>
    </w:pPr>
    <w:rPr>
      <w:rFonts w:ascii="Peterburg" w:hAnsi="Peterburg"/>
    </w:rPr>
  </w:style>
  <w:style w:type="paragraph" w:customStyle="1" w:styleId="27">
    <w:name w:val="Îñíîâíîé òåêñò 2"/>
    <w:basedOn w:val="aff1"/>
    <w:rsid w:val="006F3A57"/>
    <w:pPr>
      <w:ind w:firstLine="720"/>
      <w:jc w:val="both"/>
    </w:pPr>
    <w:rPr>
      <w:b/>
      <w:color w:val="000000"/>
      <w:sz w:val="24"/>
      <w:lang w:val="en-US"/>
    </w:rPr>
  </w:style>
  <w:style w:type="paragraph" w:customStyle="1" w:styleId="ConsTitle">
    <w:name w:val="ConsTitle"/>
    <w:rsid w:val="006F3A5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91">
    <w:name w:val="toc 9"/>
    <w:basedOn w:val="a1"/>
    <w:next w:val="a1"/>
    <w:autoRedefine/>
    <w:uiPriority w:val="39"/>
    <w:rsid w:val="00BE242D"/>
    <w:pPr>
      <w:widowControl/>
      <w:autoSpaceDE/>
      <w:autoSpaceDN/>
      <w:adjustRightInd/>
      <w:ind w:left="1600"/>
    </w:pPr>
    <w:rPr>
      <w:sz w:val="22"/>
    </w:rPr>
  </w:style>
  <w:style w:type="paragraph" w:customStyle="1" w:styleId="28">
    <w:name w:val="Îñíîâíîé òåêñò ñ îòñòóïîì 2"/>
    <w:basedOn w:val="aff1"/>
    <w:rsid w:val="006F3A57"/>
    <w:pPr>
      <w:ind w:left="720"/>
      <w:jc w:val="both"/>
    </w:pPr>
    <w:rPr>
      <w:rFonts w:ascii="Times New Roman" w:hAnsi="Times New Roman"/>
      <w:color w:val="000000"/>
      <w:sz w:val="24"/>
      <w:lang w:val="en-US"/>
    </w:rPr>
  </w:style>
  <w:style w:type="paragraph" w:customStyle="1" w:styleId="caaieiaie3">
    <w:name w:val="caaieiaie 3"/>
    <w:basedOn w:val="Iauiue"/>
    <w:next w:val="Iauiue"/>
    <w:rsid w:val="006F3A57"/>
    <w:pPr>
      <w:keepNext/>
      <w:jc w:val="center"/>
    </w:pPr>
    <w:rPr>
      <w:rFonts w:ascii="Times New Roman" w:hAnsi="Times New Roman"/>
      <w:b/>
      <w:sz w:val="24"/>
    </w:rPr>
  </w:style>
  <w:style w:type="paragraph" w:styleId="aff5">
    <w:name w:val="footnote text"/>
    <w:basedOn w:val="a1"/>
    <w:link w:val="aff6"/>
    <w:uiPriority w:val="99"/>
    <w:rsid w:val="006F3A57"/>
    <w:pPr>
      <w:widowControl/>
      <w:autoSpaceDE/>
      <w:autoSpaceDN/>
      <w:adjustRightInd/>
    </w:pPr>
  </w:style>
  <w:style w:type="character" w:customStyle="1" w:styleId="aff6">
    <w:name w:val="Текст сноски Знак"/>
    <w:basedOn w:val="a2"/>
    <w:link w:val="aff5"/>
    <w:uiPriority w:val="99"/>
    <w:rsid w:val="006F3A57"/>
    <w:rPr>
      <w:rFonts w:ascii="Times New Roman" w:eastAsia="Times New Roman" w:hAnsi="Times New Roman" w:cs="Times New Roman"/>
      <w:sz w:val="20"/>
      <w:szCs w:val="20"/>
      <w:lang w:eastAsia="ru-RU"/>
    </w:rPr>
  </w:style>
  <w:style w:type="character" w:styleId="aff7">
    <w:name w:val="footnote reference"/>
    <w:uiPriority w:val="99"/>
    <w:rsid w:val="006F3A57"/>
    <w:rPr>
      <w:rFonts w:cs="Times New Roman"/>
      <w:vertAlign w:val="superscript"/>
    </w:rPr>
  </w:style>
  <w:style w:type="paragraph" w:styleId="aff8">
    <w:name w:val="Title"/>
    <w:basedOn w:val="a1"/>
    <w:link w:val="aff9"/>
    <w:qFormat/>
    <w:rsid w:val="006F3A57"/>
    <w:pPr>
      <w:widowControl/>
      <w:autoSpaceDE/>
      <w:autoSpaceDN/>
      <w:adjustRightInd/>
      <w:spacing w:before="120" w:after="60"/>
      <w:ind w:firstLine="567"/>
      <w:jc w:val="center"/>
    </w:pPr>
    <w:rPr>
      <w:b/>
      <w:sz w:val="24"/>
      <w:lang w:val="x-none" w:eastAsia="x-none"/>
    </w:rPr>
  </w:style>
  <w:style w:type="character" w:customStyle="1" w:styleId="aff9">
    <w:name w:val="Заголовок Знак"/>
    <w:basedOn w:val="a2"/>
    <w:link w:val="aff8"/>
    <w:rsid w:val="006F3A57"/>
    <w:rPr>
      <w:rFonts w:ascii="Times New Roman" w:eastAsia="Times New Roman" w:hAnsi="Times New Roman" w:cs="Times New Roman"/>
      <w:b/>
      <w:sz w:val="24"/>
      <w:szCs w:val="20"/>
      <w:lang w:val="x-none" w:eastAsia="x-none"/>
    </w:rPr>
  </w:style>
  <w:style w:type="paragraph" w:customStyle="1" w:styleId="18">
    <w:name w:val="çàãîëîâîê 1"/>
    <w:basedOn w:val="aff1"/>
    <w:next w:val="aff1"/>
    <w:rsid w:val="006F3A57"/>
    <w:pPr>
      <w:keepNext/>
    </w:pPr>
    <w:rPr>
      <w:rFonts w:ascii="Times New Roman" w:hAnsi="Times New Roman"/>
    </w:rPr>
  </w:style>
  <w:style w:type="paragraph" w:customStyle="1" w:styleId="34">
    <w:name w:val="Îñíîâíîé òåêñò ñ îòñòóïîì 3"/>
    <w:basedOn w:val="aff1"/>
    <w:rsid w:val="006F3A57"/>
    <w:pPr>
      <w:ind w:firstLine="567"/>
      <w:jc w:val="both"/>
    </w:pPr>
    <w:rPr>
      <w:rFonts w:ascii="Peterburg" w:hAnsi="Peterburg"/>
      <w:b/>
      <w:i/>
      <w:sz w:val="24"/>
    </w:rPr>
  </w:style>
  <w:style w:type="paragraph" w:customStyle="1" w:styleId="Iniiaiieoaeno">
    <w:name w:val="Iniiaiie oaeno"/>
    <w:basedOn w:val="Iauiue"/>
    <w:rsid w:val="006F3A57"/>
    <w:pPr>
      <w:widowControl/>
      <w:jc w:val="both"/>
    </w:pPr>
    <w:rPr>
      <w:rFonts w:ascii="Peterburg" w:hAnsi="Peterburg"/>
    </w:rPr>
  </w:style>
  <w:style w:type="paragraph" w:customStyle="1" w:styleId="Iniiaiieoaenonionooiii3">
    <w:name w:val="Iniiaiie oaeno n ionooiii 3"/>
    <w:basedOn w:val="Iauiue"/>
    <w:rsid w:val="006F3A57"/>
    <w:pPr>
      <w:widowControl/>
      <w:ind w:firstLine="720"/>
      <w:jc w:val="both"/>
    </w:pPr>
    <w:rPr>
      <w:rFonts w:ascii="Peterburg" w:hAnsi="Peterburg"/>
      <w:sz w:val="28"/>
    </w:rPr>
  </w:style>
  <w:style w:type="paragraph" w:customStyle="1" w:styleId="affa">
    <w:name w:val="список"/>
    <w:basedOn w:val="a1"/>
    <w:rsid w:val="006F3A57"/>
    <w:pPr>
      <w:keepLines/>
      <w:widowControl/>
      <w:overflowPunct w:val="0"/>
      <w:ind w:left="709" w:hanging="284"/>
      <w:jc w:val="both"/>
      <w:textAlignment w:val="baseline"/>
    </w:pPr>
    <w:rPr>
      <w:rFonts w:ascii="Peterburg" w:hAnsi="Peterburg"/>
      <w:sz w:val="24"/>
    </w:rPr>
  </w:style>
  <w:style w:type="paragraph" w:customStyle="1" w:styleId="affb">
    <w:name w:val="ñïèñîê"/>
    <w:basedOn w:val="aff1"/>
    <w:rsid w:val="006F3A57"/>
    <w:pPr>
      <w:keepLines/>
      <w:ind w:left="709" w:hanging="284"/>
      <w:jc w:val="both"/>
    </w:pPr>
    <w:rPr>
      <w:rFonts w:ascii="Peterburg" w:hAnsi="Peterburg"/>
      <w:sz w:val="24"/>
    </w:rPr>
  </w:style>
  <w:style w:type="paragraph" w:customStyle="1" w:styleId="81">
    <w:name w:val="çàãîëîâîê 8"/>
    <w:basedOn w:val="aff1"/>
    <w:next w:val="aff1"/>
    <w:rsid w:val="006F3A57"/>
    <w:pPr>
      <w:keepNext/>
      <w:ind w:firstLine="720"/>
      <w:jc w:val="both"/>
    </w:pPr>
    <w:rPr>
      <w:rFonts w:ascii="Times New Roman" w:hAnsi="Times New Roman"/>
      <w:b/>
      <w:sz w:val="24"/>
    </w:rPr>
  </w:style>
  <w:style w:type="paragraph" w:customStyle="1" w:styleId="Iniiaiieoaeno2">
    <w:name w:val="Iniiaiie oaeno 2"/>
    <w:basedOn w:val="a1"/>
    <w:rsid w:val="006F3A57"/>
    <w:pPr>
      <w:autoSpaceDE/>
      <w:autoSpaceDN/>
      <w:adjustRightInd/>
      <w:ind w:firstLine="567"/>
      <w:jc w:val="both"/>
    </w:pPr>
    <w:rPr>
      <w:b/>
      <w:color w:val="000000"/>
      <w:sz w:val="24"/>
    </w:rPr>
  </w:style>
  <w:style w:type="paragraph" w:styleId="42">
    <w:name w:val="List Bullet 4"/>
    <w:basedOn w:val="a1"/>
    <w:autoRedefine/>
    <w:uiPriority w:val="99"/>
    <w:rsid w:val="006F3A57"/>
    <w:pPr>
      <w:widowControl/>
      <w:tabs>
        <w:tab w:val="num" w:pos="720"/>
        <w:tab w:val="num" w:pos="1209"/>
      </w:tabs>
      <w:autoSpaceDE/>
      <w:autoSpaceDN/>
      <w:adjustRightInd/>
      <w:ind w:left="1209" w:hanging="360"/>
    </w:pPr>
    <w:rPr>
      <w:lang w:val="en-GB"/>
    </w:rPr>
  </w:style>
  <w:style w:type="paragraph" w:customStyle="1" w:styleId="caaieiaie2">
    <w:name w:val="caaieiaie 2"/>
    <w:basedOn w:val="Iauiue"/>
    <w:next w:val="Iauiue"/>
    <w:rsid w:val="006F3A57"/>
    <w:pPr>
      <w:keepNext/>
      <w:keepLines/>
      <w:spacing w:before="240" w:after="60"/>
      <w:jc w:val="center"/>
    </w:pPr>
    <w:rPr>
      <w:rFonts w:ascii="Peterburg" w:hAnsi="Peterburg"/>
      <w:b/>
      <w:sz w:val="24"/>
    </w:rPr>
  </w:style>
  <w:style w:type="paragraph" w:styleId="35">
    <w:name w:val="Body Text 3"/>
    <w:basedOn w:val="a1"/>
    <w:link w:val="36"/>
    <w:uiPriority w:val="99"/>
    <w:rsid w:val="006F3A57"/>
    <w:pPr>
      <w:shd w:val="clear" w:color="auto" w:fill="FFFFFF"/>
      <w:jc w:val="center"/>
    </w:pPr>
    <w:rPr>
      <w:sz w:val="24"/>
      <w:szCs w:val="24"/>
      <w:lang w:val="x-none" w:eastAsia="x-none"/>
    </w:rPr>
  </w:style>
  <w:style w:type="character" w:customStyle="1" w:styleId="36">
    <w:name w:val="Основной текст 3 Знак"/>
    <w:basedOn w:val="a2"/>
    <w:link w:val="35"/>
    <w:uiPriority w:val="99"/>
    <w:rsid w:val="006F3A57"/>
    <w:rPr>
      <w:rFonts w:ascii="Times New Roman" w:eastAsia="Times New Roman" w:hAnsi="Times New Roman" w:cs="Times New Roman"/>
      <w:sz w:val="24"/>
      <w:szCs w:val="24"/>
      <w:shd w:val="clear" w:color="auto" w:fill="FFFFFF"/>
      <w:lang w:val="x-none" w:eastAsia="x-none"/>
    </w:rPr>
  </w:style>
  <w:style w:type="paragraph" w:styleId="affc">
    <w:name w:val="Plain Text"/>
    <w:basedOn w:val="a1"/>
    <w:link w:val="affd"/>
    <w:rsid w:val="006F3A57"/>
    <w:pPr>
      <w:widowControl/>
      <w:autoSpaceDE/>
      <w:autoSpaceDN/>
      <w:adjustRightInd/>
    </w:pPr>
    <w:rPr>
      <w:rFonts w:ascii="Courier New" w:hAnsi="Courier New"/>
      <w:lang w:val="x-none" w:eastAsia="x-none"/>
    </w:rPr>
  </w:style>
  <w:style w:type="character" w:customStyle="1" w:styleId="affd">
    <w:name w:val="Текст Знак"/>
    <w:basedOn w:val="a2"/>
    <w:link w:val="affc"/>
    <w:rsid w:val="006F3A57"/>
    <w:rPr>
      <w:rFonts w:ascii="Courier New" w:eastAsia="Times New Roman" w:hAnsi="Courier New" w:cs="Times New Roman"/>
      <w:sz w:val="20"/>
      <w:szCs w:val="20"/>
      <w:lang w:val="x-none" w:eastAsia="x-none"/>
    </w:rPr>
  </w:style>
  <w:style w:type="paragraph" w:styleId="37">
    <w:name w:val="toc 3"/>
    <w:basedOn w:val="a1"/>
    <w:next w:val="a1"/>
    <w:autoRedefine/>
    <w:uiPriority w:val="39"/>
    <w:rsid w:val="00BE242D"/>
    <w:pPr>
      <w:widowControl/>
      <w:autoSpaceDE/>
      <w:autoSpaceDN/>
      <w:adjustRightInd/>
      <w:ind w:left="400"/>
    </w:pPr>
    <w:rPr>
      <w:sz w:val="22"/>
    </w:rPr>
  </w:style>
  <w:style w:type="paragraph" w:styleId="51">
    <w:name w:val="toc 5"/>
    <w:basedOn w:val="a1"/>
    <w:next w:val="a1"/>
    <w:autoRedefine/>
    <w:uiPriority w:val="39"/>
    <w:rsid w:val="00BE242D"/>
    <w:pPr>
      <w:widowControl/>
      <w:autoSpaceDE/>
      <w:autoSpaceDN/>
      <w:adjustRightInd/>
      <w:ind w:left="800"/>
    </w:pPr>
    <w:rPr>
      <w:sz w:val="22"/>
    </w:rPr>
  </w:style>
  <w:style w:type="paragraph" w:customStyle="1" w:styleId="affe">
    <w:name w:val="оглавление статья"/>
    <w:basedOn w:val="37"/>
    <w:rsid w:val="006F3A57"/>
    <w:pPr>
      <w:ind w:left="240"/>
    </w:pPr>
    <w:rPr>
      <w:rFonts w:ascii="Calibri" w:hAnsi="Calibri" w:cs="Calibri"/>
      <w:b/>
      <w:color w:val="000000"/>
    </w:rPr>
  </w:style>
  <w:style w:type="paragraph" w:styleId="afff">
    <w:name w:val="No Spacing"/>
    <w:link w:val="afff0"/>
    <w:uiPriority w:val="1"/>
    <w:qFormat/>
    <w:rsid w:val="006F3A57"/>
    <w:pPr>
      <w:spacing w:after="0" w:line="240" w:lineRule="auto"/>
      <w:ind w:firstLine="680"/>
      <w:jc w:val="both"/>
    </w:pPr>
    <w:rPr>
      <w:rFonts w:ascii="Times New Roman" w:eastAsia="Times New Roman" w:hAnsi="Times New Roman" w:cs="Times New Roman"/>
      <w:bCs/>
      <w:color w:val="000000"/>
      <w:sz w:val="24"/>
      <w:szCs w:val="24"/>
      <w:lang w:eastAsia="ru-RU"/>
    </w:rPr>
  </w:style>
  <w:style w:type="character" w:customStyle="1" w:styleId="afff0">
    <w:name w:val="Без интервала Знак"/>
    <w:link w:val="afff"/>
    <w:uiPriority w:val="1"/>
    <w:rsid w:val="006F3A57"/>
    <w:rPr>
      <w:rFonts w:ascii="Times New Roman" w:eastAsia="Times New Roman" w:hAnsi="Times New Roman" w:cs="Times New Roman"/>
      <w:bCs/>
      <w:color w:val="000000"/>
      <w:sz w:val="24"/>
      <w:szCs w:val="24"/>
      <w:lang w:eastAsia="ru-RU"/>
    </w:rPr>
  </w:style>
  <w:style w:type="paragraph" w:customStyle="1" w:styleId="a0">
    <w:name w:val="буллиты"/>
    <w:basedOn w:val="a1"/>
    <w:link w:val="afff1"/>
    <w:rsid w:val="006F3A57"/>
    <w:pPr>
      <w:widowControl/>
      <w:numPr>
        <w:numId w:val="1"/>
      </w:numPr>
      <w:tabs>
        <w:tab w:val="decimal" w:pos="340"/>
      </w:tabs>
      <w:autoSpaceDE/>
      <w:autoSpaceDN/>
      <w:adjustRightInd/>
      <w:jc w:val="both"/>
    </w:pPr>
    <w:rPr>
      <w:bCs/>
      <w:color w:val="000000"/>
      <w:sz w:val="24"/>
      <w:szCs w:val="24"/>
      <w:lang w:val="x-none" w:eastAsia="x-none"/>
    </w:rPr>
  </w:style>
  <w:style w:type="character" w:customStyle="1" w:styleId="afff1">
    <w:name w:val="буллиты Знак"/>
    <w:link w:val="a0"/>
    <w:rsid w:val="006F3A57"/>
    <w:rPr>
      <w:rFonts w:ascii="Times New Roman" w:eastAsia="Times New Roman" w:hAnsi="Times New Roman" w:cs="Times New Roman"/>
      <w:bCs/>
      <w:color w:val="000000"/>
      <w:sz w:val="24"/>
      <w:szCs w:val="24"/>
      <w:lang w:val="x-none" w:eastAsia="x-none"/>
    </w:rPr>
  </w:style>
  <w:style w:type="paragraph" w:customStyle="1" w:styleId="43">
    <w:name w:val="Заголовок4"/>
    <w:basedOn w:val="a1"/>
    <w:next w:val="5"/>
    <w:rsid w:val="006F3A57"/>
    <w:pPr>
      <w:widowControl/>
      <w:tabs>
        <w:tab w:val="left" w:pos="9600"/>
      </w:tabs>
      <w:autoSpaceDE/>
      <w:autoSpaceDN/>
      <w:adjustRightInd/>
      <w:spacing w:before="120" w:after="120"/>
      <w:jc w:val="both"/>
    </w:pPr>
    <w:rPr>
      <w:bCs/>
      <w:caps/>
      <w:noProof/>
      <w:color w:val="000000"/>
      <w:spacing w:val="4"/>
      <w:sz w:val="24"/>
      <w:szCs w:val="22"/>
    </w:rPr>
  </w:style>
  <w:style w:type="paragraph" w:customStyle="1" w:styleId="afff2">
    <w:name w:val="Основной"/>
    <w:link w:val="afff3"/>
    <w:rsid w:val="006F3A57"/>
    <w:pPr>
      <w:spacing w:after="0" w:line="240" w:lineRule="auto"/>
      <w:ind w:firstLine="709"/>
      <w:jc w:val="both"/>
    </w:pPr>
    <w:rPr>
      <w:rFonts w:ascii="Times New Roman" w:eastAsia="Times New Roman" w:hAnsi="Times New Roman" w:cs="Times New Roman"/>
      <w:color w:val="000000"/>
      <w:kern w:val="24"/>
      <w:sz w:val="24"/>
      <w:szCs w:val="24"/>
      <w:lang w:eastAsia="ru-RU"/>
    </w:rPr>
  </w:style>
  <w:style w:type="character" w:customStyle="1" w:styleId="afff3">
    <w:name w:val="Основной Знак"/>
    <w:link w:val="afff2"/>
    <w:rsid w:val="006F3A57"/>
    <w:rPr>
      <w:rFonts w:ascii="Times New Roman" w:eastAsia="Times New Roman" w:hAnsi="Times New Roman" w:cs="Times New Roman"/>
      <w:color w:val="000000"/>
      <w:kern w:val="24"/>
      <w:sz w:val="24"/>
      <w:szCs w:val="24"/>
      <w:lang w:eastAsia="ru-RU"/>
    </w:rPr>
  </w:style>
  <w:style w:type="paragraph" w:customStyle="1" w:styleId="afff4">
    <w:name w:val="выступ"/>
    <w:basedOn w:val="a1"/>
    <w:rsid w:val="006F3A57"/>
    <w:pPr>
      <w:widowControl/>
      <w:autoSpaceDE/>
      <w:autoSpaceDN/>
      <w:adjustRightInd/>
      <w:spacing w:before="120"/>
      <w:ind w:left="709" w:hanging="709"/>
      <w:jc w:val="both"/>
    </w:pPr>
    <w:rPr>
      <w:b/>
      <w:bCs/>
      <w:i/>
      <w:color w:val="000000"/>
      <w:sz w:val="24"/>
      <w:szCs w:val="24"/>
    </w:rPr>
  </w:style>
  <w:style w:type="paragraph" w:customStyle="1" w:styleId="afff5">
    <w:name w:val="таблица прографка"/>
    <w:basedOn w:val="a1"/>
    <w:rsid w:val="006F3A57"/>
    <w:pPr>
      <w:widowControl/>
      <w:autoSpaceDE/>
      <w:autoSpaceDN/>
      <w:adjustRightInd/>
      <w:jc w:val="both"/>
    </w:pPr>
    <w:rPr>
      <w:bCs/>
      <w:color w:val="000000"/>
      <w:sz w:val="24"/>
      <w:szCs w:val="24"/>
    </w:rPr>
  </w:style>
  <w:style w:type="paragraph" w:customStyle="1" w:styleId="afff6">
    <w:name w:val="Стиль таблица заг +"/>
    <w:link w:val="afff7"/>
    <w:rsid w:val="006F3A57"/>
    <w:pPr>
      <w:spacing w:after="0" w:line="240" w:lineRule="auto"/>
    </w:pPr>
    <w:rPr>
      <w:rFonts w:ascii="Times New Roman" w:eastAsia="Times New Roman" w:hAnsi="Times New Roman" w:cs="Times New Roman"/>
      <w:sz w:val="20"/>
      <w:szCs w:val="20"/>
      <w:lang w:eastAsia="ru-RU"/>
    </w:rPr>
  </w:style>
  <w:style w:type="character" w:customStyle="1" w:styleId="afff7">
    <w:name w:val="Стиль таблица заг + Знак"/>
    <w:link w:val="afff6"/>
    <w:rsid w:val="006F3A57"/>
    <w:rPr>
      <w:rFonts w:ascii="Times New Roman" w:eastAsia="Times New Roman" w:hAnsi="Times New Roman" w:cs="Times New Roman"/>
      <w:sz w:val="20"/>
      <w:szCs w:val="20"/>
      <w:lang w:eastAsia="ru-RU"/>
    </w:rPr>
  </w:style>
  <w:style w:type="paragraph" w:customStyle="1" w:styleId="afff8">
    <w:name w:val="табл заг"/>
    <w:basedOn w:val="afff6"/>
    <w:link w:val="afff9"/>
    <w:rsid w:val="006F3A57"/>
    <w:pPr>
      <w:keepNext/>
      <w:spacing w:line="0" w:lineRule="atLeast"/>
      <w:jc w:val="center"/>
    </w:pPr>
    <w:rPr>
      <w:sz w:val="24"/>
      <w:lang w:val="x-none" w:eastAsia="x-none"/>
    </w:rPr>
  </w:style>
  <w:style w:type="character" w:customStyle="1" w:styleId="afff9">
    <w:name w:val="табл заг Знак"/>
    <w:link w:val="afff8"/>
    <w:rsid w:val="006F3A57"/>
    <w:rPr>
      <w:rFonts w:ascii="Times New Roman" w:eastAsia="Times New Roman" w:hAnsi="Times New Roman" w:cs="Times New Roman"/>
      <w:sz w:val="24"/>
      <w:szCs w:val="20"/>
      <w:lang w:val="x-none" w:eastAsia="x-none"/>
    </w:rPr>
  </w:style>
  <w:style w:type="character" w:customStyle="1" w:styleId="s101">
    <w:name w:val="s_101"/>
    <w:rsid w:val="006F3A57"/>
    <w:rPr>
      <w:b/>
      <w:bCs/>
      <w:strike w:val="0"/>
      <w:dstrike w:val="0"/>
      <w:color w:val="26282F"/>
      <w:sz w:val="26"/>
      <w:szCs w:val="26"/>
      <w:u w:val="none"/>
      <w:effect w:val="none"/>
    </w:rPr>
  </w:style>
  <w:style w:type="paragraph" w:customStyle="1" w:styleId="s22">
    <w:name w:val="s_22"/>
    <w:basedOn w:val="a1"/>
    <w:rsid w:val="006F3A57"/>
    <w:pPr>
      <w:widowControl/>
      <w:shd w:val="clear" w:color="auto" w:fill="F0F0F0"/>
      <w:autoSpaceDE/>
      <w:autoSpaceDN/>
      <w:adjustRightInd/>
      <w:ind w:firstLine="140"/>
      <w:jc w:val="both"/>
    </w:pPr>
    <w:rPr>
      <w:rFonts w:ascii="Arial" w:hAnsi="Arial" w:cs="Arial"/>
      <w:i/>
      <w:iCs/>
      <w:color w:val="353842"/>
      <w:sz w:val="26"/>
      <w:szCs w:val="26"/>
    </w:rPr>
  </w:style>
  <w:style w:type="paragraph" w:customStyle="1" w:styleId="s10">
    <w:name w:val="s_1"/>
    <w:basedOn w:val="a1"/>
    <w:rsid w:val="006F3A57"/>
    <w:pPr>
      <w:widowControl/>
      <w:autoSpaceDE/>
      <w:autoSpaceDN/>
      <w:adjustRightInd/>
      <w:ind w:firstLine="720"/>
      <w:jc w:val="both"/>
    </w:pPr>
    <w:rPr>
      <w:rFonts w:ascii="Arial" w:hAnsi="Arial" w:cs="Arial"/>
      <w:sz w:val="26"/>
      <w:szCs w:val="26"/>
    </w:rPr>
  </w:style>
  <w:style w:type="character" w:customStyle="1" w:styleId="link">
    <w:name w:val="link"/>
    <w:rsid w:val="006F3A57"/>
    <w:rPr>
      <w:strike w:val="0"/>
      <w:dstrike w:val="0"/>
      <w:u w:val="none"/>
      <w:effect w:val="none"/>
    </w:rPr>
  </w:style>
  <w:style w:type="character" w:customStyle="1" w:styleId="apple-converted-space">
    <w:name w:val="apple-converted-space"/>
    <w:rsid w:val="006F3A57"/>
  </w:style>
  <w:style w:type="paragraph" w:customStyle="1" w:styleId="s16">
    <w:name w:val="s_16"/>
    <w:basedOn w:val="a1"/>
    <w:rsid w:val="006F3A57"/>
    <w:pPr>
      <w:widowControl/>
      <w:autoSpaceDE/>
      <w:autoSpaceDN/>
      <w:adjustRightInd/>
      <w:spacing w:before="100" w:beforeAutospacing="1" w:after="100" w:afterAutospacing="1"/>
    </w:pPr>
    <w:rPr>
      <w:sz w:val="24"/>
      <w:szCs w:val="24"/>
    </w:rPr>
  </w:style>
  <w:style w:type="paragraph" w:styleId="afffa">
    <w:name w:val="Document Map"/>
    <w:basedOn w:val="a1"/>
    <w:link w:val="afffb"/>
    <w:uiPriority w:val="99"/>
    <w:rsid w:val="006F3A57"/>
    <w:pPr>
      <w:widowControl/>
      <w:autoSpaceDE/>
      <w:autoSpaceDN/>
      <w:adjustRightInd/>
    </w:pPr>
    <w:rPr>
      <w:rFonts w:ascii="Tahoma" w:hAnsi="Tahoma"/>
      <w:sz w:val="16"/>
      <w:szCs w:val="16"/>
      <w:lang w:val="x-none" w:eastAsia="x-none"/>
    </w:rPr>
  </w:style>
  <w:style w:type="character" w:customStyle="1" w:styleId="afffb">
    <w:name w:val="Схема документа Знак"/>
    <w:basedOn w:val="a2"/>
    <w:link w:val="afffa"/>
    <w:uiPriority w:val="99"/>
    <w:rsid w:val="006F3A57"/>
    <w:rPr>
      <w:rFonts w:ascii="Tahoma" w:eastAsia="Times New Roman" w:hAnsi="Tahoma" w:cs="Times New Roman"/>
      <w:sz w:val="16"/>
      <w:szCs w:val="16"/>
      <w:lang w:val="x-none" w:eastAsia="x-none"/>
    </w:rPr>
  </w:style>
  <w:style w:type="paragraph" w:customStyle="1" w:styleId="afffc">
    <w:name w:val="Нормальный"/>
    <w:rsid w:val="006F3A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d">
    <w:name w:val="Колонтитул_"/>
    <w:link w:val="19"/>
    <w:uiPriority w:val="99"/>
    <w:rsid w:val="006F3A57"/>
    <w:rPr>
      <w:sz w:val="17"/>
      <w:szCs w:val="17"/>
      <w:shd w:val="clear" w:color="auto" w:fill="FFFFFF"/>
    </w:rPr>
  </w:style>
  <w:style w:type="paragraph" w:customStyle="1" w:styleId="19">
    <w:name w:val="Колонтитул1"/>
    <w:basedOn w:val="a1"/>
    <w:link w:val="afffd"/>
    <w:uiPriority w:val="99"/>
    <w:rsid w:val="006F3A57"/>
    <w:pPr>
      <w:shd w:val="clear" w:color="auto" w:fill="FFFFFF"/>
      <w:autoSpaceDE/>
      <w:autoSpaceDN/>
      <w:adjustRightInd/>
      <w:spacing w:line="240" w:lineRule="atLeast"/>
    </w:pPr>
    <w:rPr>
      <w:rFonts w:asciiTheme="minorHAnsi" w:eastAsiaTheme="minorHAnsi" w:hAnsiTheme="minorHAnsi" w:cstheme="minorBidi"/>
      <w:sz w:val="17"/>
      <w:szCs w:val="17"/>
      <w:lang w:eastAsia="en-US"/>
    </w:rPr>
  </w:style>
  <w:style w:type="character" w:customStyle="1" w:styleId="ArialNarrow">
    <w:name w:val="Колонтитул + Arial Narrow"/>
    <w:uiPriority w:val="99"/>
    <w:rsid w:val="006F3A57"/>
    <w:rPr>
      <w:rFonts w:ascii="Arial Narrow" w:hAnsi="Arial Narrow" w:cs="Arial Narrow"/>
      <w:noProof/>
      <w:sz w:val="17"/>
      <w:szCs w:val="17"/>
      <w:shd w:val="clear" w:color="auto" w:fill="FFFFFF"/>
    </w:rPr>
  </w:style>
  <w:style w:type="character" w:customStyle="1" w:styleId="afffe">
    <w:name w:val="Колонтитул"/>
    <w:basedOn w:val="afffd"/>
    <w:uiPriority w:val="99"/>
    <w:rsid w:val="006F3A57"/>
    <w:rPr>
      <w:sz w:val="17"/>
      <w:szCs w:val="17"/>
      <w:shd w:val="clear" w:color="auto" w:fill="FFFFFF"/>
    </w:rPr>
  </w:style>
  <w:style w:type="character" w:customStyle="1" w:styleId="29">
    <w:name w:val="Основной текст (2)"/>
    <w:uiPriority w:val="99"/>
    <w:rsid w:val="006F3A57"/>
    <w:rPr>
      <w:rFonts w:ascii="Times New Roman" w:hAnsi="Times New Roman" w:cs="Times New Roman"/>
      <w:sz w:val="25"/>
      <w:szCs w:val="25"/>
      <w:u w:val="none"/>
    </w:rPr>
  </w:style>
  <w:style w:type="character" w:customStyle="1" w:styleId="-">
    <w:name w:val="Интернет-ссылка"/>
    <w:rsid w:val="006F3A57"/>
    <w:rPr>
      <w:color w:val="0000FF"/>
      <w:u w:val="single"/>
    </w:rPr>
  </w:style>
  <w:style w:type="character" w:customStyle="1" w:styleId="searchtext">
    <w:name w:val="searchtext"/>
    <w:basedOn w:val="a2"/>
    <w:rsid w:val="006F3A57"/>
  </w:style>
  <w:style w:type="character" w:customStyle="1" w:styleId="71">
    <w:name w:val="Основной текст (7)_"/>
    <w:link w:val="710"/>
    <w:uiPriority w:val="99"/>
    <w:rsid w:val="006F3A57"/>
    <w:rPr>
      <w:sz w:val="17"/>
      <w:szCs w:val="17"/>
      <w:shd w:val="clear" w:color="auto" w:fill="FFFFFF"/>
    </w:rPr>
  </w:style>
  <w:style w:type="paragraph" w:customStyle="1" w:styleId="710">
    <w:name w:val="Основной текст (7)1"/>
    <w:basedOn w:val="a1"/>
    <w:link w:val="71"/>
    <w:uiPriority w:val="99"/>
    <w:rsid w:val="006F3A57"/>
    <w:pPr>
      <w:shd w:val="clear" w:color="auto" w:fill="FFFFFF"/>
      <w:autoSpaceDE/>
      <w:autoSpaceDN/>
      <w:adjustRightInd/>
      <w:spacing w:before="120" w:after="1560" w:line="240" w:lineRule="atLeast"/>
      <w:jc w:val="center"/>
    </w:pPr>
    <w:rPr>
      <w:rFonts w:asciiTheme="minorHAnsi" w:eastAsiaTheme="minorHAnsi" w:hAnsiTheme="minorHAnsi" w:cstheme="minorBidi"/>
      <w:sz w:val="17"/>
      <w:szCs w:val="17"/>
      <w:lang w:eastAsia="en-US"/>
    </w:rPr>
  </w:style>
  <w:style w:type="character" w:customStyle="1" w:styleId="1a">
    <w:name w:val="Основной текст Знак1"/>
    <w:uiPriority w:val="99"/>
    <w:rsid w:val="006F3A57"/>
    <w:rPr>
      <w:rFonts w:ascii="Times New Roman" w:hAnsi="Times New Roman" w:cs="Times New Roman"/>
      <w:sz w:val="23"/>
      <w:szCs w:val="23"/>
      <w:u w:val="none"/>
    </w:rPr>
  </w:style>
  <w:style w:type="character" w:customStyle="1" w:styleId="82">
    <w:name w:val="Основной текст + 8"/>
    <w:aliases w:val="5 pt"/>
    <w:uiPriority w:val="99"/>
    <w:rsid w:val="006F3A57"/>
    <w:rPr>
      <w:rFonts w:ascii="Times New Roman" w:hAnsi="Times New Roman" w:cs="Times New Roman"/>
      <w:sz w:val="17"/>
      <w:szCs w:val="17"/>
      <w:u w:val="none"/>
    </w:rPr>
  </w:style>
  <w:style w:type="character" w:customStyle="1" w:styleId="811">
    <w:name w:val="Основной текст + 811"/>
    <w:aliases w:val="5 pt27"/>
    <w:uiPriority w:val="99"/>
    <w:rsid w:val="006F3A57"/>
    <w:rPr>
      <w:rFonts w:ascii="Times New Roman" w:hAnsi="Times New Roman" w:cs="Times New Roman"/>
      <w:sz w:val="17"/>
      <w:szCs w:val="17"/>
      <w:u w:val="none"/>
    </w:rPr>
  </w:style>
  <w:style w:type="character" w:customStyle="1" w:styleId="88">
    <w:name w:val="Основной текст + 88"/>
    <w:aliases w:val="5 pt22"/>
    <w:uiPriority w:val="99"/>
    <w:rsid w:val="006F3A57"/>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6F3A57"/>
    <w:rPr>
      <w:rFonts w:ascii="Times New Roman" w:hAnsi="Times New Roman" w:cs="Times New Roman"/>
      <w:b/>
      <w:bCs/>
      <w:sz w:val="15"/>
      <w:szCs w:val="15"/>
      <w:u w:val="none"/>
    </w:rPr>
  </w:style>
  <w:style w:type="character" w:customStyle="1" w:styleId="83">
    <w:name w:val="Основной текст + 83"/>
    <w:aliases w:val="5 pt8"/>
    <w:uiPriority w:val="99"/>
    <w:rsid w:val="006F3A57"/>
    <w:rPr>
      <w:rFonts w:ascii="Times New Roman" w:hAnsi="Times New Roman" w:cs="Times New Roman"/>
      <w:noProof/>
      <w:sz w:val="17"/>
      <w:szCs w:val="17"/>
      <w:u w:val="none"/>
    </w:rPr>
  </w:style>
  <w:style w:type="character" w:customStyle="1" w:styleId="820">
    <w:name w:val="Основной текст + 82"/>
    <w:aliases w:val="5 pt7"/>
    <w:uiPriority w:val="99"/>
    <w:rsid w:val="006F3A57"/>
    <w:rPr>
      <w:rFonts w:ascii="Times New Roman" w:hAnsi="Times New Roman" w:cs="Times New Roman"/>
      <w:sz w:val="17"/>
      <w:szCs w:val="17"/>
      <w:u w:val="none"/>
    </w:rPr>
  </w:style>
  <w:style w:type="character" w:customStyle="1" w:styleId="815">
    <w:name w:val="Основной текст + 815"/>
    <w:aliases w:val="5 pt32,Полужирный"/>
    <w:uiPriority w:val="99"/>
    <w:rsid w:val="006F3A57"/>
    <w:rPr>
      <w:rFonts w:ascii="Times New Roman" w:hAnsi="Times New Roman" w:cs="Times New Roman"/>
      <w:b/>
      <w:bCs/>
      <w:sz w:val="17"/>
      <w:szCs w:val="17"/>
      <w:u w:val="none"/>
    </w:rPr>
  </w:style>
  <w:style w:type="character" w:customStyle="1" w:styleId="78">
    <w:name w:val="Основной текст + 78"/>
    <w:aliases w:val="5 pt16"/>
    <w:uiPriority w:val="99"/>
    <w:rsid w:val="006F3A57"/>
    <w:rPr>
      <w:rFonts w:ascii="Times New Roman" w:hAnsi="Times New Roman" w:cs="Times New Roman"/>
      <w:sz w:val="15"/>
      <w:szCs w:val="15"/>
      <w:u w:val="none"/>
    </w:rPr>
  </w:style>
  <w:style w:type="character" w:customStyle="1" w:styleId="814">
    <w:name w:val="Основной текст + 814"/>
    <w:aliases w:val="5 pt31,Полужирный10"/>
    <w:uiPriority w:val="99"/>
    <w:rsid w:val="006F3A57"/>
    <w:rPr>
      <w:rFonts w:ascii="Times New Roman" w:hAnsi="Times New Roman" w:cs="Times New Roman"/>
      <w:b/>
      <w:bCs/>
      <w:sz w:val="17"/>
      <w:szCs w:val="17"/>
      <w:u w:val="none"/>
    </w:rPr>
  </w:style>
  <w:style w:type="character" w:customStyle="1" w:styleId="72">
    <w:name w:val="Основной текст + 7"/>
    <w:aliases w:val="5 pt18,Полужирный6"/>
    <w:uiPriority w:val="99"/>
    <w:rsid w:val="006F3A57"/>
    <w:rPr>
      <w:rFonts w:ascii="Times New Roman" w:hAnsi="Times New Roman" w:cs="Times New Roman"/>
      <w:b/>
      <w:bCs/>
      <w:sz w:val="15"/>
      <w:szCs w:val="15"/>
      <w:u w:val="none"/>
    </w:rPr>
  </w:style>
  <w:style w:type="character" w:customStyle="1" w:styleId="Georgia1">
    <w:name w:val="Основной текст + Georgia1"/>
    <w:aliases w:val="8 pt1,Интервал 0 pt1"/>
    <w:uiPriority w:val="99"/>
    <w:rsid w:val="006F3A57"/>
    <w:rPr>
      <w:rFonts w:ascii="Georgia" w:hAnsi="Georgia" w:cs="Georgia"/>
      <w:noProof/>
      <w:spacing w:val="-10"/>
      <w:sz w:val="16"/>
      <w:szCs w:val="16"/>
      <w:u w:val="none"/>
    </w:rPr>
  </w:style>
  <w:style w:type="character" w:customStyle="1" w:styleId="87">
    <w:name w:val="Основной текст + 87"/>
    <w:aliases w:val="5 pt19"/>
    <w:uiPriority w:val="99"/>
    <w:rsid w:val="006F3A57"/>
    <w:rPr>
      <w:rFonts w:ascii="Times New Roman" w:hAnsi="Times New Roman" w:cs="Times New Roman"/>
      <w:sz w:val="17"/>
      <w:szCs w:val="17"/>
      <w:u w:val="none"/>
    </w:rPr>
  </w:style>
  <w:style w:type="character" w:customStyle="1" w:styleId="102">
    <w:name w:val="Основной текст + 102"/>
    <w:aliases w:val="5 pt3,Курсив2"/>
    <w:uiPriority w:val="99"/>
    <w:rsid w:val="006F3A57"/>
    <w:rPr>
      <w:rFonts w:ascii="Times New Roman" w:hAnsi="Times New Roman" w:cs="Times New Roman"/>
      <w:i/>
      <w:iCs/>
      <w:noProof/>
      <w:sz w:val="21"/>
      <w:szCs w:val="21"/>
      <w:u w:val="none"/>
    </w:rPr>
  </w:style>
  <w:style w:type="character" w:customStyle="1" w:styleId="810">
    <w:name w:val="Основной текст + 81"/>
    <w:aliases w:val="5 pt2"/>
    <w:uiPriority w:val="99"/>
    <w:rsid w:val="006F3A57"/>
    <w:rPr>
      <w:rFonts w:ascii="Times New Roman" w:hAnsi="Times New Roman" w:cs="Times New Roman"/>
      <w:sz w:val="17"/>
      <w:szCs w:val="17"/>
      <w:u w:val="none"/>
    </w:rPr>
  </w:style>
  <w:style w:type="character" w:customStyle="1" w:styleId="blk">
    <w:name w:val="blk"/>
    <w:rsid w:val="006F3A57"/>
  </w:style>
  <w:style w:type="character" w:styleId="affff">
    <w:name w:val="annotation reference"/>
    <w:uiPriority w:val="99"/>
    <w:rsid w:val="006F3A57"/>
    <w:rPr>
      <w:sz w:val="16"/>
      <w:szCs w:val="16"/>
    </w:rPr>
  </w:style>
  <w:style w:type="paragraph" w:styleId="affff0">
    <w:name w:val="annotation text"/>
    <w:basedOn w:val="a1"/>
    <w:link w:val="affff1"/>
    <w:uiPriority w:val="99"/>
    <w:rsid w:val="006F3A57"/>
    <w:pPr>
      <w:widowControl/>
      <w:autoSpaceDE/>
      <w:autoSpaceDN/>
      <w:adjustRightInd/>
    </w:pPr>
    <w:rPr>
      <w:rFonts w:ascii="Verdana" w:hAnsi="Verdana"/>
      <w:lang w:val="x-none" w:eastAsia="x-none"/>
    </w:rPr>
  </w:style>
  <w:style w:type="character" w:customStyle="1" w:styleId="affff1">
    <w:name w:val="Текст примечания Знак"/>
    <w:basedOn w:val="a2"/>
    <w:link w:val="affff0"/>
    <w:uiPriority w:val="99"/>
    <w:rsid w:val="006F3A57"/>
    <w:rPr>
      <w:rFonts w:ascii="Verdana" w:eastAsia="Times New Roman" w:hAnsi="Verdana" w:cs="Times New Roman"/>
      <w:sz w:val="20"/>
      <w:szCs w:val="20"/>
      <w:lang w:val="x-none" w:eastAsia="x-none"/>
    </w:rPr>
  </w:style>
  <w:style w:type="paragraph" w:styleId="affff2">
    <w:name w:val="annotation subject"/>
    <w:basedOn w:val="affff0"/>
    <w:next w:val="affff0"/>
    <w:link w:val="affff3"/>
    <w:uiPriority w:val="99"/>
    <w:rsid w:val="006F3A57"/>
    <w:rPr>
      <w:b/>
      <w:bCs/>
    </w:rPr>
  </w:style>
  <w:style w:type="character" w:customStyle="1" w:styleId="affff3">
    <w:name w:val="Тема примечания Знак"/>
    <w:basedOn w:val="affff1"/>
    <w:link w:val="affff2"/>
    <w:uiPriority w:val="99"/>
    <w:rsid w:val="006F3A57"/>
    <w:rPr>
      <w:rFonts w:ascii="Verdana" w:eastAsia="Times New Roman" w:hAnsi="Verdana" w:cs="Times New Roman"/>
      <w:b/>
      <w:bCs/>
      <w:sz w:val="20"/>
      <w:szCs w:val="20"/>
      <w:lang w:val="x-none" w:eastAsia="x-none"/>
    </w:rPr>
  </w:style>
  <w:style w:type="character" w:customStyle="1" w:styleId="Absatz-Standardschriftart">
    <w:name w:val="Absatz-Standardschriftart"/>
    <w:rsid w:val="006F3A57"/>
  </w:style>
  <w:style w:type="character" w:customStyle="1" w:styleId="WW-Absatz-Standardschriftart">
    <w:name w:val="WW-Absatz-Standardschriftart"/>
    <w:rsid w:val="006F3A57"/>
  </w:style>
  <w:style w:type="character" w:customStyle="1" w:styleId="WW-Absatz-Standardschriftart1">
    <w:name w:val="WW-Absatz-Standardschriftart1"/>
    <w:rsid w:val="006F3A57"/>
  </w:style>
  <w:style w:type="character" w:customStyle="1" w:styleId="44">
    <w:name w:val="Основной шрифт абзаца4"/>
    <w:rsid w:val="006F3A57"/>
  </w:style>
  <w:style w:type="character" w:customStyle="1" w:styleId="38">
    <w:name w:val="Основной шрифт абзаца3"/>
    <w:rsid w:val="006F3A57"/>
  </w:style>
  <w:style w:type="character" w:customStyle="1" w:styleId="WW-Absatz-Standardschriftart11">
    <w:name w:val="WW-Absatz-Standardschriftart11"/>
    <w:rsid w:val="006F3A57"/>
  </w:style>
  <w:style w:type="character" w:customStyle="1" w:styleId="WW-Absatz-Standardschriftart111">
    <w:name w:val="WW-Absatz-Standardschriftart111"/>
    <w:rsid w:val="006F3A57"/>
  </w:style>
  <w:style w:type="character" w:customStyle="1" w:styleId="WW-Absatz-Standardschriftart1111">
    <w:name w:val="WW-Absatz-Standardschriftart1111"/>
    <w:rsid w:val="006F3A57"/>
  </w:style>
  <w:style w:type="character" w:customStyle="1" w:styleId="WW-Absatz-Standardschriftart11111">
    <w:name w:val="WW-Absatz-Standardschriftart11111"/>
    <w:rsid w:val="006F3A57"/>
  </w:style>
  <w:style w:type="character" w:customStyle="1" w:styleId="2a">
    <w:name w:val="Основной шрифт абзаца2"/>
    <w:rsid w:val="006F3A57"/>
  </w:style>
  <w:style w:type="character" w:customStyle="1" w:styleId="WW-Absatz-Standardschriftart111111">
    <w:name w:val="WW-Absatz-Standardschriftart111111"/>
    <w:rsid w:val="006F3A57"/>
  </w:style>
  <w:style w:type="character" w:customStyle="1" w:styleId="WW-Absatz-Standardschriftart1111111">
    <w:name w:val="WW-Absatz-Standardschriftart1111111"/>
    <w:rsid w:val="006F3A57"/>
  </w:style>
  <w:style w:type="character" w:customStyle="1" w:styleId="WW-Absatz-Standardschriftart11111111">
    <w:name w:val="WW-Absatz-Standardschriftart11111111"/>
    <w:rsid w:val="006F3A57"/>
  </w:style>
  <w:style w:type="character" w:customStyle="1" w:styleId="WW-Absatz-Standardschriftart111111111">
    <w:name w:val="WW-Absatz-Standardschriftart111111111"/>
    <w:rsid w:val="006F3A57"/>
  </w:style>
  <w:style w:type="character" w:customStyle="1" w:styleId="1b">
    <w:name w:val="Основной шрифт абзаца1"/>
    <w:rsid w:val="006F3A57"/>
  </w:style>
  <w:style w:type="character" w:customStyle="1" w:styleId="FontStyle27">
    <w:name w:val="Font Style27"/>
    <w:rsid w:val="006F3A57"/>
    <w:rPr>
      <w:rFonts w:ascii="Times New Roman" w:hAnsi="Times New Roman" w:cs="Times New Roman"/>
      <w:sz w:val="28"/>
      <w:szCs w:val="28"/>
    </w:rPr>
  </w:style>
  <w:style w:type="character" w:customStyle="1" w:styleId="52">
    <w:name w:val="Основной шрифт абзаца5"/>
    <w:rsid w:val="006F3A57"/>
  </w:style>
  <w:style w:type="character" w:customStyle="1" w:styleId="affff4">
    <w:name w:val="Символ нумерации"/>
    <w:rsid w:val="006F3A57"/>
  </w:style>
  <w:style w:type="paragraph" w:styleId="affff5">
    <w:name w:val="List"/>
    <w:basedOn w:val="aa"/>
    <w:rsid w:val="006F3A57"/>
    <w:pPr>
      <w:widowControl w:val="0"/>
      <w:autoSpaceDE w:val="0"/>
      <w:autoSpaceDN w:val="0"/>
      <w:adjustRightInd w:val="0"/>
      <w:spacing w:after="120"/>
      <w:jc w:val="left"/>
    </w:pPr>
    <w:rPr>
      <w:rFonts w:ascii="Arial" w:hAnsi="Arial" w:cs="Tahoma"/>
      <w:sz w:val="20"/>
      <w:szCs w:val="20"/>
    </w:rPr>
  </w:style>
  <w:style w:type="paragraph" w:customStyle="1" w:styleId="45">
    <w:name w:val="Название4"/>
    <w:basedOn w:val="a1"/>
    <w:rsid w:val="006F3A57"/>
    <w:pPr>
      <w:suppressLineNumbers/>
      <w:spacing w:before="120" w:after="120"/>
    </w:pPr>
    <w:rPr>
      <w:rFonts w:ascii="Arial" w:hAnsi="Arial" w:cs="Tahoma"/>
      <w:i/>
      <w:iCs/>
      <w:szCs w:val="24"/>
    </w:rPr>
  </w:style>
  <w:style w:type="paragraph" w:customStyle="1" w:styleId="46">
    <w:name w:val="Указатель4"/>
    <w:basedOn w:val="a1"/>
    <w:rsid w:val="006F3A57"/>
    <w:pPr>
      <w:suppressLineNumbers/>
    </w:pPr>
    <w:rPr>
      <w:rFonts w:ascii="Arial" w:hAnsi="Arial" w:cs="Tahoma"/>
    </w:rPr>
  </w:style>
  <w:style w:type="paragraph" w:customStyle="1" w:styleId="39">
    <w:name w:val="Название3"/>
    <w:basedOn w:val="a1"/>
    <w:rsid w:val="006F3A57"/>
    <w:pPr>
      <w:suppressLineNumbers/>
      <w:spacing w:before="120" w:after="120"/>
    </w:pPr>
    <w:rPr>
      <w:rFonts w:ascii="Arial" w:hAnsi="Arial" w:cs="Tahoma"/>
      <w:i/>
      <w:iCs/>
      <w:szCs w:val="24"/>
    </w:rPr>
  </w:style>
  <w:style w:type="paragraph" w:customStyle="1" w:styleId="3a">
    <w:name w:val="Указатель3"/>
    <w:basedOn w:val="a1"/>
    <w:rsid w:val="006F3A57"/>
    <w:pPr>
      <w:suppressLineNumbers/>
    </w:pPr>
    <w:rPr>
      <w:rFonts w:ascii="Arial" w:hAnsi="Arial" w:cs="Tahoma"/>
    </w:rPr>
  </w:style>
  <w:style w:type="paragraph" w:customStyle="1" w:styleId="2b">
    <w:name w:val="Название2"/>
    <w:basedOn w:val="a1"/>
    <w:rsid w:val="006F3A57"/>
    <w:pPr>
      <w:suppressLineNumbers/>
      <w:spacing w:before="120" w:after="120"/>
    </w:pPr>
    <w:rPr>
      <w:rFonts w:ascii="Arial" w:hAnsi="Arial" w:cs="Tahoma"/>
      <w:i/>
      <w:iCs/>
      <w:szCs w:val="24"/>
    </w:rPr>
  </w:style>
  <w:style w:type="paragraph" w:customStyle="1" w:styleId="2c">
    <w:name w:val="Указатель2"/>
    <w:basedOn w:val="a1"/>
    <w:rsid w:val="006F3A57"/>
    <w:pPr>
      <w:suppressLineNumbers/>
    </w:pPr>
    <w:rPr>
      <w:rFonts w:ascii="Arial" w:hAnsi="Arial" w:cs="Tahoma"/>
    </w:rPr>
  </w:style>
  <w:style w:type="paragraph" w:customStyle="1" w:styleId="1c">
    <w:name w:val="Название1"/>
    <w:basedOn w:val="a1"/>
    <w:rsid w:val="006F3A57"/>
    <w:pPr>
      <w:suppressLineNumbers/>
      <w:spacing w:before="120" w:after="120"/>
    </w:pPr>
    <w:rPr>
      <w:rFonts w:ascii="Arial" w:hAnsi="Arial" w:cs="Tahoma"/>
      <w:i/>
      <w:iCs/>
      <w:szCs w:val="24"/>
    </w:rPr>
  </w:style>
  <w:style w:type="paragraph" w:customStyle="1" w:styleId="1d">
    <w:name w:val="Указатель1"/>
    <w:basedOn w:val="a1"/>
    <w:rsid w:val="006F3A57"/>
    <w:pPr>
      <w:suppressLineNumbers/>
    </w:pPr>
    <w:rPr>
      <w:rFonts w:ascii="Arial" w:hAnsi="Arial" w:cs="Tahoma"/>
    </w:rPr>
  </w:style>
  <w:style w:type="paragraph" w:customStyle="1" w:styleId="ConsPlusDocList">
    <w:name w:val="ConsPlusDocList"/>
    <w:rsid w:val="006F3A57"/>
    <w:pPr>
      <w:widowControl w:val="0"/>
      <w:suppressAutoHyphens/>
      <w:autoSpaceDE w:val="0"/>
      <w:spacing w:after="0" w:line="240" w:lineRule="auto"/>
    </w:pPr>
    <w:rPr>
      <w:rFonts w:ascii="Courier New" w:eastAsia="Arial" w:hAnsi="Courier New" w:cs="Courier New"/>
      <w:sz w:val="20"/>
      <w:szCs w:val="20"/>
      <w:lang w:eastAsia="ar-SA"/>
    </w:rPr>
  </w:style>
  <w:style w:type="paragraph" w:styleId="HTML">
    <w:name w:val="HTML Preformatted"/>
    <w:basedOn w:val="a1"/>
    <w:link w:val="HTML0"/>
    <w:uiPriority w:val="99"/>
    <w:rsid w:val="006F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2"/>
    <w:link w:val="HTML"/>
    <w:uiPriority w:val="99"/>
    <w:rsid w:val="006F3A57"/>
    <w:rPr>
      <w:rFonts w:ascii="Courier New" w:eastAsia="Times New Roman" w:hAnsi="Courier New" w:cs="Times New Roman"/>
      <w:sz w:val="20"/>
      <w:szCs w:val="20"/>
      <w:lang w:val="x-none" w:eastAsia="x-none"/>
    </w:rPr>
  </w:style>
  <w:style w:type="paragraph" w:customStyle="1" w:styleId="affff6">
    <w:name w:val="Содержимое таблицы"/>
    <w:basedOn w:val="a1"/>
    <w:rsid w:val="006F3A57"/>
    <w:pPr>
      <w:suppressLineNumbers/>
    </w:pPr>
  </w:style>
  <w:style w:type="paragraph" w:customStyle="1" w:styleId="affff7">
    <w:name w:val="Заголовок таблицы"/>
    <w:basedOn w:val="affff6"/>
    <w:rsid w:val="006F3A57"/>
    <w:pPr>
      <w:jc w:val="center"/>
    </w:pPr>
    <w:rPr>
      <w:b/>
      <w:bCs/>
    </w:rPr>
  </w:style>
  <w:style w:type="paragraph" w:styleId="affff8">
    <w:name w:val="Subtitle"/>
    <w:aliases w:val="Обычн. табл"/>
    <w:basedOn w:val="17"/>
    <w:next w:val="aa"/>
    <w:link w:val="affff9"/>
    <w:uiPriority w:val="11"/>
    <w:qFormat/>
    <w:rsid w:val="006F3A57"/>
    <w:pPr>
      <w:keepNext/>
      <w:widowControl/>
      <w:autoSpaceDE/>
      <w:autoSpaceDN/>
      <w:adjustRightInd/>
      <w:spacing w:before="240" w:after="120"/>
      <w:jc w:val="center"/>
    </w:pPr>
    <w:rPr>
      <w:rFonts w:ascii="Arial" w:eastAsia="Lucida Sans Unicode" w:hAnsi="Arial"/>
      <w:b w:val="0"/>
      <w:bCs w:val="0"/>
      <w:i/>
      <w:iCs/>
      <w:color w:val="auto"/>
      <w:sz w:val="28"/>
      <w:szCs w:val="28"/>
      <w:lang w:val="x-none" w:eastAsia="ar-SA"/>
    </w:rPr>
  </w:style>
  <w:style w:type="character" w:customStyle="1" w:styleId="affff9">
    <w:name w:val="Подзаголовок Знак"/>
    <w:aliases w:val="Обычн. табл Знак"/>
    <w:basedOn w:val="a2"/>
    <w:link w:val="affff8"/>
    <w:uiPriority w:val="11"/>
    <w:rsid w:val="006F3A57"/>
    <w:rPr>
      <w:rFonts w:ascii="Arial" w:eastAsia="Lucida Sans Unicode" w:hAnsi="Arial" w:cs="Times New Roman"/>
      <w:i/>
      <w:iCs/>
      <w:sz w:val="28"/>
      <w:szCs w:val="28"/>
      <w:lang w:val="x-none" w:eastAsia="ar-SA"/>
    </w:rPr>
  </w:style>
  <w:style w:type="paragraph" w:customStyle="1" w:styleId="310">
    <w:name w:val="Основной текст 31"/>
    <w:basedOn w:val="a1"/>
    <w:rsid w:val="006F3A57"/>
    <w:pPr>
      <w:widowControl/>
      <w:suppressAutoHyphens/>
      <w:autoSpaceDE/>
      <w:autoSpaceDN/>
      <w:adjustRightInd/>
      <w:spacing w:after="120"/>
    </w:pPr>
    <w:rPr>
      <w:sz w:val="16"/>
      <w:szCs w:val="16"/>
      <w:lang w:eastAsia="ar-SA"/>
    </w:rPr>
  </w:style>
  <w:style w:type="paragraph" w:customStyle="1" w:styleId="subheader">
    <w:name w:val="subheader"/>
    <w:basedOn w:val="a1"/>
    <w:rsid w:val="006F3A57"/>
    <w:pPr>
      <w:widowControl/>
      <w:suppressAutoHyphens/>
      <w:autoSpaceDE/>
      <w:autoSpaceDN/>
      <w:adjustRightInd/>
      <w:spacing w:before="150" w:after="280"/>
    </w:pPr>
    <w:rPr>
      <w:b/>
      <w:bCs/>
      <w:sz w:val="18"/>
      <w:szCs w:val="18"/>
      <w:lang w:eastAsia="ar-SA"/>
    </w:rPr>
  </w:style>
  <w:style w:type="paragraph" w:customStyle="1" w:styleId="0">
    <w:name w:val="0"/>
    <w:basedOn w:val="ConsPlusNormal"/>
    <w:rsid w:val="006F3A57"/>
    <w:pPr>
      <w:widowControl/>
      <w:suppressAutoHyphens/>
      <w:autoSpaceDN/>
      <w:adjustRightInd/>
      <w:ind w:firstLine="851"/>
      <w:jc w:val="both"/>
    </w:pPr>
    <w:rPr>
      <w:rFonts w:ascii="Times New Roman" w:eastAsia="Arial" w:hAnsi="Times New Roman" w:cs="Times New Roman"/>
      <w:sz w:val="28"/>
      <w:szCs w:val="28"/>
      <w:lang w:eastAsia="ar-SA"/>
    </w:rPr>
  </w:style>
  <w:style w:type="character" w:customStyle="1" w:styleId="FontStyle13">
    <w:name w:val="Font Style13"/>
    <w:rsid w:val="006F3A57"/>
    <w:rPr>
      <w:rFonts w:ascii="Times New Roman" w:hAnsi="Times New Roman" w:cs="Times New Roman" w:hint="default"/>
      <w:sz w:val="26"/>
      <w:szCs w:val="26"/>
    </w:rPr>
  </w:style>
  <w:style w:type="table" w:styleId="-1">
    <w:name w:val="Table Web 1"/>
    <w:basedOn w:val="a3"/>
    <w:rsid w:val="006F3A5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2">
    <w:name w:val="s2"/>
    <w:rsid w:val="006F3A57"/>
  </w:style>
  <w:style w:type="paragraph" w:styleId="affffa">
    <w:name w:val="TOC Heading"/>
    <w:basedOn w:val="1"/>
    <w:next w:val="a1"/>
    <w:uiPriority w:val="39"/>
    <w:unhideWhenUsed/>
    <w:qFormat/>
    <w:rsid w:val="006F3A57"/>
    <w:pPr>
      <w:widowControl w:val="0"/>
      <w:autoSpaceDE w:val="0"/>
      <w:autoSpaceDN w:val="0"/>
      <w:adjustRightInd w:val="0"/>
      <w:outlineLvl w:val="9"/>
    </w:pPr>
    <w:rPr>
      <w:rFonts w:ascii="Cambria" w:hAnsi="Cambria"/>
      <w:lang w:val="ru-RU" w:eastAsia="ru-RU"/>
    </w:rPr>
  </w:style>
  <w:style w:type="paragraph" w:styleId="1e">
    <w:name w:val="toc 1"/>
    <w:basedOn w:val="a1"/>
    <w:next w:val="a1"/>
    <w:autoRedefine/>
    <w:uiPriority w:val="39"/>
    <w:unhideWhenUsed/>
    <w:rsid w:val="00BE242D"/>
    <w:rPr>
      <w:sz w:val="22"/>
    </w:rPr>
  </w:style>
  <w:style w:type="paragraph" w:styleId="2d">
    <w:name w:val="toc 2"/>
    <w:basedOn w:val="a1"/>
    <w:next w:val="a1"/>
    <w:autoRedefine/>
    <w:uiPriority w:val="39"/>
    <w:unhideWhenUsed/>
    <w:rsid w:val="00BE242D"/>
    <w:pPr>
      <w:tabs>
        <w:tab w:val="right" w:leader="dot" w:pos="9344"/>
      </w:tabs>
      <w:spacing w:line="480" w:lineRule="auto"/>
      <w:ind w:left="200"/>
    </w:pPr>
    <w:rPr>
      <w:sz w:val="22"/>
    </w:rPr>
  </w:style>
  <w:style w:type="paragraph" w:customStyle="1" w:styleId="FR1">
    <w:name w:val="FR1"/>
    <w:rsid w:val="006F3A57"/>
    <w:pPr>
      <w:widowControl w:val="0"/>
      <w:suppressAutoHyphens/>
      <w:overflowPunct w:val="0"/>
      <w:autoSpaceDE w:val="0"/>
      <w:spacing w:before="500" w:after="0" w:line="240" w:lineRule="auto"/>
      <w:jc w:val="center"/>
      <w:textAlignment w:val="baseline"/>
    </w:pPr>
    <w:rPr>
      <w:rFonts w:ascii="Times New Roman" w:eastAsia="Arial" w:hAnsi="Times New Roman" w:cs="Times New Roman"/>
      <w:b/>
      <w:sz w:val="48"/>
      <w:szCs w:val="20"/>
      <w:lang w:eastAsia="ar-SA"/>
    </w:rPr>
  </w:style>
  <w:style w:type="paragraph" w:customStyle="1" w:styleId="Char">
    <w:name w:val="Char"/>
    <w:basedOn w:val="a1"/>
    <w:rsid w:val="006F3A57"/>
    <w:pPr>
      <w:keepLines/>
      <w:widowControl/>
      <w:autoSpaceDE/>
      <w:autoSpaceDN/>
      <w:adjustRightInd/>
      <w:spacing w:after="160" w:line="240" w:lineRule="exact"/>
    </w:pPr>
    <w:rPr>
      <w:rFonts w:ascii="Verdana" w:eastAsia="MS Mincho" w:hAnsi="Verdana" w:cs="Franklin Gothic Book"/>
      <w:lang w:val="en-US" w:eastAsia="en-US"/>
    </w:rPr>
  </w:style>
  <w:style w:type="character" w:customStyle="1" w:styleId="menu3br">
    <w:name w:val="menu3br"/>
    <w:rsid w:val="006F3A57"/>
  </w:style>
  <w:style w:type="paragraph" w:customStyle="1" w:styleId="affffb">
    <w:name w:val="Таблица"/>
    <w:basedOn w:val="a1"/>
    <w:link w:val="affffc"/>
    <w:qFormat/>
    <w:rsid w:val="006F3A57"/>
    <w:pPr>
      <w:widowControl/>
      <w:autoSpaceDE/>
      <w:autoSpaceDN/>
      <w:adjustRightInd/>
      <w:jc w:val="both"/>
    </w:pPr>
    <w:rPr>
      <w:color w:val="000000"/>
      <w:sz w:val="24"/>
      <w:szCs w:val="22"/>
      <w:lang w:val="x-none" w:eastAsia="x-none"/>
    </w:rPr>
  </w:style>
  <w:style w:type="character" w:customStyle="1" w:styleId="affffc">
    <w:name w:val="Таблица Знак"/>
    <w:link w:val="affffb"/>
    <w:rsid w:val="006F3A57"/>
    <w:rPr>
      <w:rFonts w:ascii="Times New Roman" w:eastAsia="Times New Roman" w:hAnsi="Times New Roman" w:cs="Times New Roman"/>
      <w:color w:val="000000"/>
      <w:sz w:val="24"/>
      <w:lang w:val="x-none" w:eastAsia="x-none"/>
    </w:rPr>
  </w:style>
  <w:style w:type="paragraph" w:customStyle="1" w:styleId="Web">
    <w:name w:val="Обычный (Web)"/>
    <w:basedOn w:val="a1"/>
    <w:rsid w:val="006F3A57"/>
    <w:pPr>
      <w:widowControl/>
      <w:autoSpaceDE/>
      <w:autoSpaceDN/>
      <w:adjustRightInd/>
      <w:spacing w:before="100" w:after="100"/>
    </w:pPr>
    <w:rPr>
      <w:rFonts w:ascii="Arial Unicode MS" w:eastAsia="Arial Unicode MS" w:hAnsi="Arial Unicode MS"/>
      <w:sz w:val="24"/>
    </w:rPr>
  </w:style>
  <w:style w:type="character" w:customStyle="1" w:styleId="mw-headline">
    <w:name w:val="mw-headline"/>
    <w:rsid w:val="006F3A57"/>
  </w:style>
  <w:style w:type="character" w:customStyle="1" w:styleId="st">
    <w:name w:val="st"/>
    <w:rsid w:val="006F3A57"/>
  </w:style>
  <w:style w:type="paragraph" w:styleId="affffd">
    <w:name w:val="caption"/>
    <w:basedOn w:val="a1"/>
    <w:next w:val="a1"/>
    <w:uiPriority w:val="35"/>
    <w:unhideWhenUsed/>
    <w:qFormat/>
    <w:rsid w:val="006F3A57"/>
    <w:pPr>
      <w:widowControl/>
      <w:autoSpaceDE/>
      <w:autoSpaceDN/>
      <w:adjustRightInd/>
    </w:pPr>
    <w:rPr>
      <w:rFonts w:eastAsia="Calibri"/>
      <w:b/>
      <w:bCs/>
      <w:color w:val="4F81BD"/>
      <w:sz w:val="18"/>
      <w:szCs w:val="18"/>
      <w:lang w:eastAsia="en-US"/>
    </w:rPr>
  </w:style>
  <w:style w:type="paragraph" w:customStyle="1" w:styleId="affffe">
    <w:name w:val="Знак Знак Знак Знак Знак"/>
    <w:basedOn w:val="a1"/>
    <w:rsid w:val="006F3A57"/>
    <w:pPr>
      <w:widowControl/>
      <w:autoSpaceDE/>
      <w:autoSpaceDN/>
      <w:adjustRightInd/>
      <w:spacing w:after="160" w:line="240" w:lineRule="exact"/>
    </w:pPr>
    <w:rPr>
      <w:rFonts w:ascii="Verdana" w:hAnsi="Verdana"/>
      <w:lang w:val="en-US" w:eastAsia="en-US"/>
    </w:rPr>
  </w:style>
  <w:style w:type="paragraph" w:customStyle="1" w:styleId="paragraphleftindent">
    <w:name w:val="paragraph_left_indent"/>
    <w:basedOn w:val="a1"/>
    <w:rsid w:val="006F3A57"/>
    <w:pPr>
      <w:widowControl/>
      <w:autoSpaceDE/>
      <w:autoSpaceDN/>
      <w:adjustRightInd/>
      <w:spacing w:before="100" w:beforeAutospacing="1" w:after="100" w:afterAutospacing="1"/>
    </w:pPr>
    <w:rPr>
      <w:sz w:val="24"/>
      <w:szCs w:val="24"/>
    </w:rPr>
  </w:style>
  <w:style w:type="character" w:customStyle="1" w:styleId="textdefault">
    <w:name w:val="text_default"/>
    <w:rsid w:val="006F3A57"/>
  </w:style>
  <w:style w:type="paragraph" w:customStyle="1" w:styleId="afffff">
    <w:name w:val="Базовый"/>
    <w:rsid w:val="006F3A57"/>
    <w:pPr>
      <w:tabs>
        <w:tab w:val="left" w:pos="709"/>
      </w:tabs>
      <w:suppressAutoHyphens/>
      <w:spacing w:after="200" w:line="276" w:lineRule="atLeast"/>
    </w:pPr>
    <w:rPr>
      <w:rFonts w:ascii="Calibri" w:eastAsia="Lucida Sans Unicode" w:hAnsi="Calibri" w:cs="Times New Roman"/>
      <w:color w:val="00000A"/>
    </w:rPr>
  </w:style>
  <w:style w:type="paragraph" w:customStyle="1" w:styleId="afffff0">
    <w:name w:val="Знак"/>
    <w:basedOn w:val="a1"/>
    <w:rsid w:val="006F3A57"/>
    <w:pPr>
      <w:widowControl/>
      <w:autoSpaceDE/>
      <w:autoSpaceDN/>
      <w:adjustRightInd/>
      <w:spacing w:line="240" w:lineRule="exact"/>
      <w:jc w:val="both"/>
    </w:pPr>
    <w:rPr>
      <w:sz w:val="24"/>
      <w:szCs w:val="24"/>
      <w:lang w:val="en-US" w:eastAsia="en-US"/>
    </w:rPr>
  </w:style>
  <w:style w:type="character" w:customStyle="1" w:styleId="FontStyle12">
    <w:name w:val="Font Style12"/>
    <w:uiPriority w:val="99"/>
    <w:rsid w:val="006F3A57"/>
    <w:rPr>
      <w:rFonts w:ascii="Times New Roman" w:hAnsi="Times New Roman" w:cs="Times New Roman"/>
      <w:sz w:val="22"/>
      <w:szCs w:val="22"/>
    </w:rPr>
  </w:style>
  <w:style w:type="character" w:customStyle="1" w:styleId="FontStyle14">
    <w:name w:val="Font Style14"/>
    <w:uiPriority w:val="99"/>
    <w:rsid w:val="006F3A57"/>
    <w:rPr>
      <w:rFonts w:ascii="Times New Roman" w:hAnsi="Times New Roman" w:cs="Times New Roman"/>
      <w:sz w:val="20"/>
      <w:szCs w:val="20"/>
    </w:rPr>
  </w:style>
  <w:style w:type="paragraph" w:customStyle="1" w:styleId="Label">
    <w:name w:val="Label"/>
    <w:rsid w:val="006F3A5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2e">
    <w:name w:val="Обычный2"/>
    <w:rsid w:val="006F3A57"/>
    <w:pPr>
      <w:snapToGrid w:val="0"/>
      <w:spacing w:after="0" w:line="240" w:lineRule="auto"/>
    </w:pPr>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1"/>
    <w:link w:val="Normal10-020"/>
    <w:rsid w:val="006F3A57"/>
    <w:pPr>
      <w:widowControl/>
      <w:autoSpaceDE/>
      <w:autoSpaceDN/>
      <w:adjustRightInd/>
      <w:ind w:right="-113"/>
    </w:pPr>
    <w:rPr>
      <w:b/>
      <w:bCs/>
      <w:lang w:val="x-none" w:eastAsia="x-none"/>
    </w:rPr>
  </w:style>
  <w:style w:type="character" w:customStyle="1" w:styleId="Normal10-020">
    <w:name w:val="Normal + 10 пт полужирный По центру Слева:  -02 см Справ... Знак"/>
    <w:link w:val="Normal10-02"/>
    <w:rsid w:val="006F3A57"/>
    <w:rPr>
      <w:rFonts w:ascii="Times New Roman" w:eastAsia="Times New Roman" w:hAnsi="Times New Roman" w:cs="Times New Roman"/>
      <w:b/>
      <w:bCs/>
      <w:sz w:val="20"/>
      <w:szCs w:val="20"/>
      <w:lang w:val="x-none" w:eastAsia="x-none"/>
    </w:rPr>
  </w:style>
  <w:style w:type="paragraph" w:customStyle="1" w:styleId="Normal10-022">
    <w:name w:val="Стиль Normal + 10 пт полужирный По центру Слева:  -02 см Справ...2"/>
    <w:basedOn w:val="2e"/>
    <w:link w:val="Normal10-0220"/>
    <w:rsid w:val="006F3A57"/>
    <w:pPr>
      <w:ind w:left="-113" w:right="-113"/>
      <w:jc w:val="center"/>
    </w:pPr>
    <w:rPr>
      <w:b/>
      <w:bCs/>
      <w:sz w:val="20"/>
      <w:lang w:val="x-none" w:eastAsia="x-none"/>
    </w:rPr>
  </w:style>
  <w:style w:type="character" w:customStyle="1" w:styleId="Normal10-0220">
    <w:name w:val="Стиль Normal + 10 пт полужирный По центру Слева:  -02 см Справ...2 Знак"/>
    <w:link w:val="Normal10-022"/>
    <w:rsid w:val="006F3A57"/>
    <w:rPr>
      <w:rFonts w:ascii="Times New Roman" w:eastAsia="Times New Roman" w:hAnsi="Times New Roman" w:cs="Times New Roman"/>
      <w:b/>
      <w:bCs/>
      <w:sz w:val="20"/>
      <w:szCs w:val="20"/>
      <w:lang w:val="x-none" w:eastAsia="x-none"/>
    </w:rPr>
  </w:style>
  <w:style w:type="paragraph" w:customStyle="1" w:styleId="1f">
    <w:name w:val="Обычный1"/>
    <w:link w:val="Normal"/>
    <w:rsid w:val="006F3A57"/>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f"/>
    <w:rsid w:val="006F3A57"/>
    <w:rPr>
      <w:rFonts w:ascii="Times New Roman" w:eastAsia="Times New Roman" w:hAnsi="Times New Roman" w:cs="Times New Roman"/>
      <w:szCs w:val="20"/>
      <w:lang w:eastAsia="ru-RU"/>
    </w:rPr>
  </w:style>
  <w:style w:type="paragraph" w:customStyle="1" w:styleId="3b">
    <w:name w:val="Обычный3"/>
    <w:rsid w:val="006F3A57"/>
    <w:pPr>
      <w:snapToGrid w:val="0"/>
      <w:spacing w:after="0" w:line="240" w:lineRule="auto"/>
    </w:pPr>
    <w:rPr>
      <w:rFonts w:ascii="Times New Roman" w:eastAsia="Times New Roman" w:hAnsi="Times New Roman" w:cs="Times New Roman"/>
      <w:szCs w:val="20"/>
      <w:lang w:eastAsia="ru-RU"/>
    </w:rPr>
  </w:style>
  <w:style w:type="paragraph" w:customStyle="1" w:styleId="-0">
    <w:name w:val="Приложение - заголовок"/>
    <w:qFormat/>
    <w:rsid w:val="006F3A57"/>
    <w:pPr>
      <w:suppressAutoHyphens/>
      <w:spacing w:before="120" w:after="240" w:line="240" w:lineRule="auto"/>
    </w:pPr>
    <w:rPr>
      <w:rFonts w:ascii="Times New Roman" w:eastAsia="Arial" w:hAnsi="Times New Roman" w:cs="Times New Roman"/>
      <w:b/>
      <w:sz w:val="32"/>
      <w:szCs w:val="32"/>
      <w:lang w:eastAsia="ar-SA"/>
    </w:rPr>
  </w:style>
  <w:style w:type="character" w:customStyle="1" w:styleId="listing-desc">
    <w:name w:val="listing-desc"/>
    <w:rsid w:val="006F3A57"/>
  </w:style>
  <w:style w:type="character" w:customStyle="1" w:styleId="forminfo">
    <w:name w:val="forminfo"/>
    <w:rsid w:val="006F3A57"/>
  </w:style>
  <w:style w:type="character" w:customStyle="1" w:styleId="spelle">
    <w:name w:val="spelle"/>
    <w:rsid w:val="006F3A57"/>
  </w:style>
  <w:style w:type="character" w:styleId="afffff1">
    <w:name w:val="FollowedHyperlink"/>
    <w:uiPriority w:val="99"/>
    <w:rsid w:val="006F3A57"/>
    <w:rPr>
      <w:color w:val="800080"/>
      <w:u w:val="single"/>
    </w:rPr>
  </w:style>
  <w:style w:type="paragraph" w:customStyle="1" w:styleId="CharChar">
    <w:name w:val="Char Char"/>
    <w:basedOn w:val="a1"/>
    <w:rsid w:val="006F3A57"/>
    <w:pPr>
      <w:widowControl/>
      <w:autoSpaceDE/>
      <w:autoSpaceDN/>
      <w:adjustRightInd/>
      <w:spacing w:after="160" w:line="240" w:lineRule="exact"/>
    </w:pPr>
    <w:rPr>
      <w:rFonts w:ascii="Verdana" w:hAnsi="Verdana"/>
      <w:lang w:val="en-US" w:eastAsia="en-US"/>
    </w:rPr>
  </w:style>
  <w:style w:type="paragraph" w:customStyle="1" w:styleId="47">
    <w:name w:val="Обычный4"/>
    <w:rsid w:val="006F3A57"/>
    <w:pPr>
      <w:spacing w:after="0" w:line="240" w:lineRule="auto"/>
    </w:pPr>
    <w:rPr>
      <w:rFonts w:ascii="Times New Roman" w:eastAsia="Times New Roman" w:hAnsi="Times New Roman" w:cs="Times New Roman"/>
      <w:szCs w:val="20"/>
      <w:lang w:eastAsia="ru-RU"/>
    </w:rPr>
  </w:style>
  <w:style w:type="character" w:customStyle="1" w:styleId="nameobj">
    <w:name w:val="name_obj"/>
    <w:rsid w:val="006F3A57"/>
  </w:style>
  <w:style w:type="paragraph" w:customStyle="1" w:styleId="220">
    <w:name w:val="Основной текст 22"/>
    <w:basedOn w:val="a1"/>
    <w:rsid w:val="006F3A57"/>
    <w:pPr>
      <w:overflowPunct w:val="0"/>
      <w:jc w:val="center"/>
      <w:textAlignment w:val="baseline"/>
    </w:pPr>
    <w:rPr>
      <w:sz w:val="24"/>
    </w:rPr>
  </w:style>
  <w:style w:type="paragraph" w:customStyle="1" w:styleId="53">
    <w:name w:val="Обычный5"/>
    <w:next w:val="a1"/>
    <w:rsid w:val="006F3A57"/>
    <w:pPr>
      <w:spacing w:after="0" w:line="240" w:lineRule="auto"/>
    </w:pPr>
    <w:rPr>
      <w:rFonts w:ascii="Calibri" w:eastAsia="Calibri" w:hAnsi="Calibri" w:cs="Times New Roman"/>
      <w:szCs w:val="20"/>
      <w:lang w:eastAsia="ru-RU"/>
    </w:rPr>
  </w:style>
  <w:style w:type="character" w:customStyle="1" w:styleId="afffff2">
    <w:name w:val="Основной текст_"/>
    <w:link w:val="48"/>
    <w:rsid w:val="006F3A57"/>
    <w:rPr>
      <w:shd w:val="clear" w:color="auto" w:fill="FFFFFF"/>
    </w:rPr>
  </w:style>
  <w:style w:type="paragraph" w:customStyle="1" w:styleId="48">
    <w:name w:val="Основной текст4"/>
    <w:basedOn w:val="a1"/>
    <w:link w:val="afffff2"/>
    <w:rsid w:val="006F3A57"/>
    <w:pPr>
      <w:widowControl/>
      <w:shd w:val="clear" w:color="auto" w:fill="FFFFFF"/>
      <w:autoSpaceDE/>
      <w:autoSpaceDN/>
      <w:adjustRightInd/>
      <w:spacing w:line="0" w:lineRule="atLeast"/>
      <w:jc w:val="right"/>
    </w:pPr>
    <w:rPr>
      <w:rFonts w:asciiTheme="minorHAnsi" w:eastAsiaTheme="minorHAnsi" w:hAnsiTheme="minorHAnsi" w:cstheme="minorBidi"/>
      <w:sz w:val="22"/>
      <w:szCs w:val="22"/>
      <w:lang w:eastAsia="en-US"/>
    </w:rPr>
  </w:style>
  <w:style w:type="paragraph" w:customStyle="1" w:styleId="blank-numb">
    <w:name w:val="blank-numb"/>
    <w:basedOn w:val="a1"/>
    <w:rsid w:val="006F3A57"/>
    <w:pPr>
      <w:widowControl/>
      <w:autoSpaceDE/>
      <w:autoSpaceDN/>
      <w:adjustRightInd/>
      <w:spacing w:before="100" w:beforeAutospacing="1" w:after="100" w:afterAutospacing="1"/>
    </w:pPr>
    <w:rPr>
      <w:sz w:val="24"/>
      <w:szCs w:val="24"/>
    </w:rPr>
  </w:style>
  <w:style w:type="character" w:customStyle="1" w:styleId="ucoz-forum-post">
    <w:name w:val="ucoz-forum-post"/>
    <w:rsid w:val="006F3A57"/>
  </w:style>
  <w:style w:type="paragraph" w:customStyle="1" w:styleId="afffff3">
    <w:name w:val="Знак Знак Знак Знак Знак Знак Знак Знак Знак Знак Знак Знак Знак Знак Знак Знак Знак Знак Знак Знак Знак Знак"/>
    <w:basedOn w:val="a1"/>
    <w:rsid w:val="006F3A57"/>
    <w:pPr>
      <w:widowControl/>
      <w:tabs>
        <w:tab w:val="num" w:pos="360"/>
      </w:tabs>
      <w:autoSpaceDE/>
      <w:autoSpaceDN/>
      <w:adjustRightInd/>
      <w:spacing w:after="160" w:line="240" w:lineRule="exact"/>
    </w:pPr>
    <w:rPr>
      <w:rFonts w:eastAsia="Calibri"/>
      <w:lang w:eastAsia="zh-CN"/>
    </w:rPr>
  </w:style>
  <w:style w:type="character" w:customStyle="1" w:styleId="highlight">
    <w:name w:val="highlight"/>
    <w:rsid w:val="006F3A57"/>
  </w:style>
  <w:style w:type="character" w:customStyle="1" w:styleId="numbers">
    <w:name w:val="numbers"/>
    <w:rsid w:val="006F3A57"/>
  </w:style>
  <w:style w:type="character" w:customStyle="1" w:styleId="grame">
    <w:name w:val="grame"/>
    <w:rsid w:val="006F3A57"/>
  </w:style>
  <w:style w:type="paragraph" w:customStyle="1" w:styleId="Aeiiai">
    <w:name w:val="Aei?iai?"/>
    <w:rsid w:val="006F3A5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Normal10-0221">
    <w:name w:val="Стиль Normal + 10 пт полужирный По центру Слева:  -02 см Справ...2 Знак Знак"/>
    <w:basedOn w:val="a1"/>
    <w:link w:val="Normal10-0222"/>
    <w:rsid w:val="006F3A57"/>
    <w:pPr>
      <w:snapToGrid w:val="0"/>
      <w:spacing w:line="360" w:lineRule="atLeast"/>
      <w:ind w:left="-113" w:right="-113"/>
      <w:jc w:val="center"/>
      <w:textAlignment w:val="baseline"/>
    </w:pPr>
    <w:rPr>
      <w:b/>
      <w:bCs/>
      <w:lang w:val="x-none" w:eastAsia="x-none"/>
    </w:rPr>
  </w:style>
  <w:style w:type="character" w:customStyle="1" w:styleId="Normal10-0222">
    <w:name w:val="Стиль Normal + 10 пт полужирный По центру Слева:  -02 см Справ...2 Знак Знак Знак"/>
    <w:link w:val="Normal10-0221"/>
    <w:locked/>
    <w:rsid w:val="006F3A57"/>
    <w:rPr>
      <w:rFonts w:ascii="Times New Roman" w:eastAsia="Times New Roman" w:hAnsi="Times New Roman" w:cs="Times New Roman"/>
      <w:b/>
      <w:bCs/>
      <w:sz w:val="20"/>
      <w:szCs w:val="20"/>
      <w:lang w:val="x-none" w:eastAsia="x-none"/>
    </w:rPr>
  </w:style>
  <w:style w:type="character" w:customStyle="1" w:styleId="address">
    <w:name w:val="address"/>
    <w:rsid w:val="006F3A57"/>
  </w:style>
  <w:style w:type="character" w:customStyle="1" w:styleId="110">
    <w:name w:val="Заголовок 1 Знак1"/>
    <w:aliases w:val=" Знак2 Знак Знак1,Заголовок 1 Знак Знак,Заголовок 1 Знак Знак Знак Знак Знак Знак Знак Знак"/>
    <w:rsid w:val="006F3A57"/>
    <w:rPr>
      <w:sz w:val="28"/>
      <w:lang w:val="ru-RU" w:eastAsia="ru-RU" w:bidi="ar-SA"/>
    </w:rPr>
  </w:style>
  <w:style w:type="paragraph" w:customStyle="1" w:styleId="Normal0">
    <w:name w:val="Normal Знак Знак"/>
    <w:link w:val="Normal1"/>
    <w:rsid w:val="006F3A57"/>
    <w:pPr>
      <w:snapToGrid w:val="0"/>
      <w:spacing w:after="0" w:line="240" w:lineRule="auto"/>
    </w:pPr>
    <w:rPr>
      <w:rFonts w:ascii="Times New Roman" w:eastAsia="Times New Roman" w:hAnsi="Times New Roman" w:cs="Times New Roman"/>
      <w:szCs w:val="20"/>
      <w:lang w:eastAsia="ru-RU"/>
    </w:rPr>
  </w:style>
  <w:style w:type="character" w:customStyle="1" w:styleId="Normal1">
    <w:name w:val="Normal Знак Знак Знак"/>
    <w:link w:val="Normal0"/>
    <w:rsid w:val="006F3A57"/>
    <w:rPr>
      <w:rFonts w:ascii="Times New Roman" w:eastAsia="Times New Roman" w:hAnsi="Times New Roman" w:cs="Times New Roman"/>
      <w:szCs w:val="20"/>
      <w:lang w:eastAsia="ru-RU"/>
    </w:rPr>
  </w:style>
  <w:style w:type="paragraph" w:customStyle="1" w:styleId="61">
    <w:name w:val="Обычный6"/>
    <w:next w:val="a1"/>
    <w:rsid w:val="006F3A57"/>
    <w:pPr>
      <w:spacing w:after="0" w:line="240" w:lineRule="auto"/>
    </w:pPr>
    <w:rPr>
      <w:rFonts w:ascii="Calibri" w:eastAsia="Calibri" w:hAnsi="Calibri" w:cs="Times New Roman"/>
      <w:szCs w:val="20"/>
      <w:lang w:eastAsia="ru-RU"/>
    </w:rPr>
  </w:style>
  <w:style w:type="paragraph" w:customStyle="1" w:styleId="73">
    <w:name w:val="Обычный7"/>
    <w:rsid w:val="006F3A57"/>
    <w:pPr>
      <w:snapToGrid w:val="0"/>
      <w:spacing w:after="0" w:line="240" w:lineRule="auto"/>
    </w:pPr>
    <w:rPr>
      <w:rFonts w:ascii="Times New Roman" w:eastAsia="Times New Roman" w:hAnsi="Times New Roman" w:cs="Times New Roman"/>
      <w:szCs w:val="20"/>
      <w:lang w:eastAsia="ru-RU"/>
    </w:rPr>
  </w:style>
  <w:style w:type="paragraph" w:customStyle="1" w:styleId="84">
    <w:name w:val="Обычный8"/>
    <w:rsid w:val="006F3A57"/>
    <w:pPr>
      <w:snapToGrid w:val="0"/>
      <w:spacing w:after="0" w:line="240" w:lineRule="auto"/>
    </w:pPr>
    <w:rPr>
      <w:rFonts w:ascii="Times New Roman" w:eastAsia="Times New Roman" w:hAnsi="Times New Roman" w:cs="Times New Roman"/>
      <w:szCs w:val="20"/>
      <w:lang w:eastAsia="ru-RU"/>
    </w:rPr>
  </w:style>
  <w:style w:type="paragraph" w:customStyle="1" w:styleId="3c">
    <w:name w:val="Основной текст3"/>
    <w:basedOn w:val="a1"/>
    <w:rsid w:val="006F3A57"/>
    <w:pPr>
      <w:widowControl/>
      <w:shd w:val="clear" w:color="auto" w:fill="FFFFFF"/>
      <w:autoSpaceDE/>
      <w:autoSpaceDN/>
      <w:adjustRightInd/>
      <w:spacing w:after="240" w:line="278" w:lineRule="exact"/>
      <w:ind w:hanging="1860"/>
      <w:jc w:val="center"/>
    </w:pPr>
    <w:rPr>
      <w:rFonts w:ascii="Calibri" w:eastAsia="Calibri" w:hAnsi="Calibri"/>
      <w:sz w:val="23"/>
      <w:szCs w:val="23"/>
      <w:lang w:eastAsia="en-US"/>
    </w:rPr>
  </w:style>
  <w:style w:type="paragraph" w:customStyle="1" w:styleId="1f0">
    <w:name w:val="Знак1"/>
    <w:basedOn w:val="a1"/>
    <w:rsid w:val="006F3A57"/>
    <w:pPr>
      <w:widowControl/>
      <w:autoSpaceDE/>
      <w:autoSpaceDN/>
      <w:adjustRightInd/>
      <w:spacing w:line="240" w:lineRule="exact"/>
      <w:jc w:val="both"/>
    </w:pPr>
    <w:rPr>
      <w:sz w:val="24"/>
      <w:szCs w:val="24"/>
      <w:lang w:val="en-US" w:eastAsia="en-US"/>
    </w:rPr>
  </w:style>
  <w:style w:type="character" w:customStyle="1" w:styleId="nobr">
    <w:name w:val="nobr"/>
    <w:rsid w:val="006F3A57"/>
  </w:style>
  <w:style w:type="paragraph" w:customStyle="1" w:styleId="BookmanOldStyle27pt">
    <w:name w:val="Стиль Bookman Old Style 27 pt полужирный курсив по центру Межд..."/>
    <w:basedOn w:val="a1"/>
    <w:next w:val="a1"/>
    <w:rsid w:val="006F3A57"/>
    <w:pPr>
      <w:widowControl/>
      <w:autoSpaceDE/>
      <w:autoSpaceDN/>
      <w:adjustRightInd/>
      <w:spacing w:line="360" w:lineRule="auto"/>
      <w:ind w:firstLine="709"/>
      <w:jc w:val="center"/>
    </w:pPr>
    <w:rPr>
      <w:rFonts w:ascii="Bookman Old Style" w:hAnsi="Bookman Old Style"/>
      <w:b/>
      <w:bCs/>
      <w:i/>
      <w:iCs/>
      <w:sz w:val="54"/>
    </w:rPr>
  </w:style>
  <w:style w:type="character" w:customStyle="1" w:styleId="text">
    <w:name w:val="text"/>
    <w:rsid w:val="006F3A57"/>
  </w:style>
  <w:style w:type="character" w:customStyle="1" w:styleId="coordinates">
    <w:name w:val="coordinates"/>
    <w:rsid w:val="006F3A57"/>
  </w:style>
  <w:style w:type="character" w:customStyle="1" w:styleId="geo-dms">
    <w:name w:val="geo-dms"/>
    <w:rsid w:val="006F3A57"/>
  </w:style>
  <w:style w:type="character" w:customStyle="1" w:styleId="geo-lat">
    <w:name w:val="geo-lat"/>
    <w:rsid w:val="006F3A57"/>
  </w:style>
  <w:style w:type="character" w:customStyle="1" w:styleId="geo-lon">
    <w:name w:val="geo-lon"/>
    <w:rsid w:val="006F3A57"/>
  </w:style>
  <w:style w:type="paragraph" w:customStyle="1" w:styleId="1f1">
    <w:name w:val="Без интервала1"/>
    <w:rsid w:val="006F3A57"/>
    <w:pPr>
      <w:widowControl w:val="0"/>
      <w:suppressAutoHyphens/>
      <w:spacing w:after="200" w:line="276" w:lineRule="auto"/>
    </w:pPr>
    <w:rPr>
      <w:rFonts w:ascii="Calibri" w:eastAsia="Arial Unicode MS" w:hAnsi="Calibri" w:cs="font318"/>
      <w:kern w:val="1"/>
      <w:lang w:eastAsia="ar-SA"/>
    </w:rPr>
  </w:style>
  <w:style w:type="character" w:customStyle="1" w:styleId="plainlinksneverexpand">
    <w:name w:val="plainlinksneverexpand"/>
    <w:rsid w:val="006F3A57"/>
  </w:style>
  <w:style w:type="character" w:customStyle="1" w:styleId="pp-place-title">
    <w:name w:val="pp-place-title"/>
    <w:rsid w:val="006F3A57"/>
  </w:style>
  <w:style w:type="character" w:customStyle="1" w:styleId="pp-headline-item">
    <w:name w:val="pp-headline-item"/>
    <w:rsid w:val="006F3A57"/>
  </w:style>
  <w:style w:type="paragraph" w:customStyle="1" w:styleId="2f">
    <w:name w:val="2"/>
    <w:basedOn w:val="a1"/>
    <w:next w:val="2"/>
    <w:autoRedefine/>
    <w:rsid w:val="006F3A57"/>
    <w:pPr>
      <w:widowControl/>
      <w:autoSpaceDE/>
      <w:autoSpaceDN/>
      <w:adjustRightInd/>
      <w:spacing w:after="160" w:line="240" w:lineRule="exact"/>
    </w:pPr>
    <w:rPr>
      <w:sz w:val="24"/>
      <w:lang w:val="en-US" w:eastAsia="en-US"/>
    </w:rPr>
  </w:style>
  <w:style w:type="paragraph" w:customStyle="1" w:styleId="2f0">
    <w:name w:val="Знак2"/>
    <w:basedOn w:val="a1"/>
    <w:rsid w:val="006F3A57"/>
    <w:pPr>
      <w:widowControl/>
      <w:autoSpaceDE/>
      <w:autoSpaceDN/>
      <w:adjustRightInd/>
      <w:spacing w:after="160" w:line="240" w:lineRule="exact"/>
    </w:pPr>
    <w:rPr>
      <w:rFonts w:ascii="Verdana" w:hAnsi="Verdana"/>
      <w:sz w:val="24"/>
      <w:szCs w:val="24"/>
      <w:lang w:val="en-US" w:eastAsia="en-US"/>
    </w:rPr>
  </w:style>
  <w:style w:type="paragraph" w:customStyle="1" w:styleId="1f2">
    <w:name w:val="Знак Знак1"/>
    <w:basedOn w:val="a1"/>
    <w:rsid w:val="006F3A57"/>
    <w:pPr>
      <w:widowControl/>
      <w:autoSpaceDE/>
      <w:autoSpaceDN/>
      <w:adjustRightInd/>
      <w:spacing w:before="100" w:beforeAutospacing="1" w:after="100" w:afterAutospacing="1"/>
    </w:pPr>
    <w:rPr>
      <w:rFonts w:ascii="Tahoma" w:hAnsi="Tahoma"/>
      <w:lang w:val="en-US" w:eastAsia="en-US"/>
    </w:rPr>
  </w:style>
  <w:style w:type="paragraph" w:customStyle="1" w:styleId="Standard">
    <w:name w:val="Standard"/>
    <w:rsid w:val="006F3A57"/>
    <w:pPr>
      <w:suppressAutoHyphens/>
      <w:autoSpaceDN w:val="0"/>
      <w:spacing w:after="200" w:line="276" w:lineRule="auto"/>
      <w:textAlignment w:val="baseline"/>
    </w:pPr>
    <w:rPr>
      <w:rFonts w:ascii="Calibri" w:eastAsia="Arial Unicode MS" w:hAnsi="Calibri" w:cs="F"/>
      <w:kern w:val="3"/>
    </w:rPr>
  </w:style>
  <w:style w:type="paragraph" w:customStyle="1" w:styleId="afffff4">
    <w:name w:val="Àáçàö"/>
    <w:basedOn w:val="a1"/>
    <w:rsid w:val="006F3A57"/>
    <w:pPr>
      <w:suppressAutoHyphens/>
      <w:ind w:left="79" w:firstLine="488"/>
      <w:jc w:val="both"/>
    </w:pPr>
    <w:rPr>
      <w:sz w:val="28"/>
      <w:szCs w:val="28"/>
    </w:rPr>
  </w:style>
  <w:style w:type="paragraph" w:customStyle="1" w:styleId="afffff5">
    <w:name w:val="Знак Знак Знак Знак"/>
    <w:basedOn w:val="a1"/>
    <w:rsid w:val="006F3A57"/>
    <w:pPr>
      <w:widowControl/>
      <w:autoSpaceDE/>
      <w:autoSpaceDN/>
      <w:adjustRightInd/>
      <w:spacing w:after="160" w:line="240" w:lineRule="exact"/>
    </w:pPr>
    <w:rPr>
      <w:rFonts w:ascii="Verdana" w:hAnsi="Verdana"/>
      <w:sz w:val="26"/>
      <w:szCs w:val="26"/>
      <w:lang w:val="en-US" w:eastAsia="en-US"/>
    </w:rPr>
  </w:style>
  <w:style w:type="paragraph" w:customStyle="1" w:styleId="afffff6">
    <w:name w:val="Знак Знак Знак Знак Знак Знак Знак Знак Знак Знак"/>
    <w:basedOn w:val="a1"/>
    <w:rsid w:val="006F3A57"/>
    <w:pPr>
      <w:widowControl/>
      <w:autoSpaceDE/>
      <w:autoSpaceDN/>
      <w:adjustRightInd/>
      <w:spacing w:before="100" w:beforeAutospacing="1" w:after="100" w:afterAutospacing="1"/>
    </w:pPr>
    <w:rPr>
      <w:rFonts w:ascii="Tahoma" w:hAnsi="Tahoma"/>
      <w:lang w:val="en-US" w:eastAsia="en-US"/>
    </w:rPr>
  </w:style>
  <w:style w:type="character" w:customStyle="1" w:styleId="watch-title">
    <w:name w:val="watch-title"/>
    <w:rsid w:val="006F3A57"/>
  </w:style>
  <w:style w:type="character" w:customStyle="1" w:styleId="iceouttxt">
    <w:name w:val="iceouttxt"/>
    <w:rsid w:val="006F3A57"/>
  </w:style>
  <w:style w:type="paragraph" w:customStyle="1" w:styleId="afffff7">
    <w:name w:val="Примечания"/>
    <w:basedOn w:val="a1"/>
    <w:rsid w:val="006F3A57"/>
    <w:pPr>
      <w:suppressAutoHyphens/>
      <w:autoSpaceDN/>
      <w:adjustRightInd/>
      <w:spacing w:before="120"/>
      <w:ind w:left="720"/>
      <w:jc w:val="both"/>
    </w:pPr>
    <w:rPr>
      <w:sz w:val="22"/>
      <w:szCs w:val="22"/>
      <w:lang w:eastAsia="zh-CN"/>
    </w:rPr>
  </w:style>
  <w:style w:type="character" w:customStyle="1" w:styleId="contenttable">
    <w:name w:val="content_table"/>
    <w:rsid w:val="006F3A57"/>
  </w:style>
  <w:style w:type="character" w:customStyle="1" w:styleId="pubarticletitle">
    <w:name w:val="pub_article_title"/>
    <w:rsid w:val="006F3A57"/>
  </w:style>
  <w:style w:type="paragraph" w:customStyle="1" w:styleId="Heading">
    <w:name w:val="Heading"/>
    <w:rsid w:val="006F3A5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f3">
    <w:name w:val="Знак Знак Знак1 Знак Знак Знак Знак"/>
    <w:basedOn w:val="a1"/>
    <w:rsid w:val="006F3A57"/>
    <w:pPr>
      <w:widowControl/>
      <w:autoSpaceDE/>
      <w:autoSpaceDN/>
      <w:adjustRightInd/>
      <w:spacing w:after="160" w:line="240" w:lineRule="exact"/>
    </w:pPr>
    <w:rPr>
      <w:rFonts w:ascii="Verdana" w:hAnsi="Verdana"/>
      <w:lang w:val="en-US" w:eastAsia="en-US"/>
    </w:rPr>
  </w:style>
  <w:style w:type="paragraph" w:customStyle="1" w:styleId="1f4">
    <w:name w:val="Знак1 Знак Знак Знак"/>
    <w:basedOn w:val="a1"/>
    <w:rsid w:val="006F3A57"/>
    <w:pPr>
      <w:widowControl/>
      <w:autoSpaceDE/>
      <w:autoSpaceDN/>
      <w:adjustRightInd/>
    </w:pPr>
    <w:rPr>
      <w:rFonts w:ascii="Verdana" w:hAnsi="Verdana" w:cs="Verdana"/>
      <w:lang w:val="en-US" w:eastAsia="en-US"/>
    </w:rPr>
  </w:style>
  <w:style w:type="paragraph" w:customStyle="1" w:styleId="92">
    <w:name w:val="Обычный9"/>
    <w:rsid w:val="006F3A57"/>
    <w:pPr>
      <w:snapToGrid w:val="0"/>
      <w:spacing w:after="0" w:line="240" w:lineRule="auto"/>
    </w:pPr>
    <w:rPr>
      <w:rFonts w:ascii="Times New Roman" w:eastAsia="Times New Roman" w:hAnsi="Times New Roman" w:cs="Times New Roman"/>
      <w:szCs w:val="20"/>
      <w:lang w:eastAsia="ru-RU"/>
    </w:rPr>
  </w:style>
  <w:style w:type="paragraph" w:customStyle="1" w:styleId="afffff8">
    <w:name w:val="ПереченьЗон"/>
    <w:basedOn w:val="a1"/>
    <w:rsid w:val="006F3A57"/>
    <w:pPr>
      <w:widowControl/>
      <w:tabs>
        <w:tab w:val="left" w:pos="1418"/>
      </w:tabs>
      <w:autoSpaceDE/>
      <w:autoSpaceDN/>
      <w:adjustRightInd/>
      <w:snapToGrid w:val="0"/>
      <w:spacing w:after="80"/>
      <w:ind w:left="1418" w:hanging="851"/>
      <w:jc w:val="both"/>
    </w:pPr>
    <w:rPr>
      <w:rFonts w:ascii="Arial" w:hAnsi="Arial"/>
      <w:sz w:val="22"/>
    </w:rPr>
  </w:style>
  <w:style w:type="paragraph" w:customStyle="1" w:styleId="afffff9">
    <w:name w:val="Зоны"/>
    <w:basedOn w:val="a1"/>
    <w:rsid w:val="006F3A57"/>
    <w:pPr>
      <w:widowControl/>
      <w:tabs>
        <w:tab w:val="left" w:pos="567"/>
      </w:tabs>
      <w:autoSpaceDE/>
      <w:autoSpaceDN/>
      <w:adjustRightInd/>
      <w:snapToGrid w:val="0"/>
      <w:spacing w:before="160" w:after="160"/>
      <w:ind w:left="567"/>
      <w:jc w:val="both"/>
    </w:pPr>
    <w:rPr>
      <w:rFonts w:ascii="Arial" w:hAnsi="Arial"/>
      <w:b/>
      <w:sz w:val="24"/>
    </w:rPr>
  </w:style>
  <w:style w:type="paragraph" w:styleId="1f5">
    <w:name w:val="index 1"/>
    <w:basedOn w:val="a1"/>
    <w:next w:val="a1"/>
    <w:semiHidden/>
    <w:rsid w:val="006F3A57"/>
    <w:pPr>
      <w:widowControl/>
      <w:suppressAutoHyphens/>
      <w:autoSpaceDE/>
      <w:autoSpaceDN/>
      <w:adjustRightInd/>
      <w:ind w:firstLine="709"/>
      <w:jc w:val="both"/>
    </w:pPr>
    <w:rPr>
      <w:rFonts w:ascii="Arial" w:hAnsi="Arial" w:cs="Arial"/>
      <w:iCs/>
      <w:sz w:val="24"/>
      <w:szCs w:val="24"/>
      <w:lang w:eastAsia="ar-SA"/>
    </w:rPr>
  </w:style>
  <w:style w:type="paragraph" w:styleId="afffffa">
    <w:name w:val="index heading"/>
    <w:basedOn w:val="a1"/>
    <w:next w:val="1f5"/>
    <w:semiHidden/>
    <w:rsid w:val="006F3A57"/>
    <w:pPr>
      <w:widowControl/>
      <w:suppressAutoHyphens/>
      <w:autoSpaceDE/>
      <w:autoSpaceDN/>
      <w:adjustRightInd/>
      <w:spacing w:before="240" w:after="120"/>
      <w:jc w:val="center"/>
    </w:pPr>
    <w:rPr>
      <w:b/>
      <w:bCs/>
      <w:sz w:val="24"/>
      <w:szCs w:val="31"/>
      <w:lang w:eastAsia="ar-SA"/>
    </w:rPr>
  </w:style>
  <w:style w:type="character" w:customStyle="1" w:styleId="url">
    <w:name w:val="url"/>
    <w:rsid w:val="006F3A57"/>
  </w:style>
  <w:style w:type="character" w:customStyle="1" w:styleId="street-address">
    <w:name w:val="street-address"/>
    <w:rsid w:val="006F3A57"/>
  </w:style>
  <w:style w:type="character" w:customStyle="1" w:styleId="locality">
    <w:name w:val="locality"/>
    <w:rsid w:val="006F3A57"/>
  </w:style>
  <w:style w:type="character" w:customStyle="1" w:styleId="region">
    <w:name w:val="region"/>
    <w:rsid w:val="006F3A57"/>
  </w:style>
  <w:style w:type="character" w:customStyle="1" w:styleId="cross">
    <w:name w:val="cross"/>
    <w:rsid w:val="006F3A57"/>
  </w:style>
  <w:style w:type="character" w:customStyle="1" w:styleId="f">
    <w:name w:val="f"/>
    <w:rsid w:val="006F3A57"/>
  </w:style>
  <w:style w:type="character" w:customStyle="1" w:styleId="ff1">
    <w:name w:val="ff1"/>
    <w:rsid w:val="006F3A57"/>
  </w:style>
  <w:style w:type="character" w:customStyle="1" w:styleId="label0">
    <w:name w:val="label"/>
    <w:rsid w:val="006F3A57"/>
  </w:style>
  <w:style w:type="character" w:customStyle="1" w:styleId="date-display-single">
    <w:name w:val="date-display-single"/>
    <w:rsid w:val="006F3A57"/>
  </w:style>
  <w:style w:type="character" w:customStyle="1" w:styleId="lineage-item">
    <w:name w:val="lineage-item"/>
    <w:rsid w:val="006F3A57"/>
  </w:style>
  <w:style w:type="character" w:customStyle="1" w:styleId="hierarchical-select-item-separator">
    <w:name w:val="hierarchical-select-item-separator"/>
    <w:rsid w:val="006F3A57"/>
  </w:style>
  <w:style w:type="paragraph" w:customStyle="1" w:styleId="blank-info">
    <w:name w:val="blank-info"/>
    <w:basedOn w:val="a1"/>
    <w:rsid w:val="006F3A57"/>
    <w:pPr>
      <w:widowControl/>
      <w:autoSpaceDE/>
      <w:autoSpaceDN/>
      <w:adjustRightInd/>
      <w:spacing w:before="100" w:beforeAutospacing="1" w:after="100" w:afterAutospacing="1"/>
    </w:pPr>
    <w:rPr>
      <w:sz w:val="24"/>
      <w:szCs w:val="24"/>
    </w:rPr>
  </w:style>
  <w:style w:type="character" w:customStyle="1" w:styleId="art-postheadericon">
    <w:name w:val="art-postheadericon"/>
    <w:rsid w:val="006F3A57"/>
  </w:style>
  <w:style w:type="paragraph" w:styleId="a">
    <w:name w:val="List Bullet"/>
    <w:basedOn w:val="a1"/>
    <w:uiPriority w:val="99"/>
    <w:unhideWhenUsed/>
    <w:rsid w:val="006F3A57"/>
    <w:pPr>
      <w:widowControl/>
      <w:numPr>
        <w:numId w:val="5"/>
      </w:numPr>
      <w:tabs>
        <w:tab w:val="clear" w:pos="360"/>
      </w:tabs>
      <w:autoSpaceDE/>
      <w:autoSpaceDN/>
      <w:adjustRightInd/>
      <w:ind w:left="0" w:firstLine="0"/>
      <w:contextualSpacing/>
    </w:pPr>
    <w:rPr>
      <w:rFonts w:eastAsia="Calibri"/>
      <w:sz w:val="24"/>
      <w:szCs w:val="22"/>
      <w:lang w:eastAsia="en-US"/>
    </w:rPr>
  </w:style>
  <w:style w:type="character" w:customStyle="1" w:styleId="rvts6">
    <w:name w:val="rvts6"/>
    <w:rsid w:val="006F3A57"/>
  </w:style>
  <w:style w:type="character" w:customStyle="1" w:styleId="10pt0pt">
    <w:name w:val="Основной текст + 10 pt;Интервал 0 pt"/>
    <w:rsid w:val="006F3A57"/>
    <w:rPr>
      <w:rFonts w:ascii="Times New Roman" w:eastAsia="Times New Roman" w:hAnsi="Times New Roman" w:cs="Times New Roman"/>
      <w:b w:val="0"/>
      <w:bCs w:val="0"/>
      <w:i w:val="0"/>
      <w:iCs w:val="0"/>
      <w:smallCaps w:val="0"/>
      <w:strike w:val="0"/>
      <w:color w:val="000000"/>
      <w:spacing w:val="7"/>
      <w:w w:val="100"/>
      <w:position w:val="0"/>
      <w:sz w:val="20"/>
      <w:szCs w:val="20"/>
      <w:u w:val="none"/>
      <w:shd w:val="clear" w:color="auto" w:fill="FFFFFF"/>
      <w:lang w:val="ru-RU"/>
    </w:rPr>
  </w:style>
  <w:style w:type="paragraph" w:customStyle="1" w:styleId="1f6">
    <w:name w:val="Основной текст1"/>
    <w:basedOn w:val="a1"/>
    <w:rsid w:val="006F3A57"/>
    <w:pPr>
      <w:shd w:val="clear" w:color="auto" w:fill="FFFFFF"/>
      <w:autoSpaceDE/>
      <w:autoSpaceDN/>
      <w:adjustRightInd/>
      <w:spacing w:before="720" w:after="360" w:line="0" w:lineRule="atLeast"/>
      <w:jc w:val="center"/>
    </w:pPr>
    <w:rPr>
      <w:color w:val="000000"/>
      <w:spacing w:val="9"/>
      <w:sz w:val="25"/>
      <w:szCs w:val="25"/>
    </w:rPr>
  </w:style>
  <w:style w:type="paragraph" w:customStyle="1" w:styleId="alstb">
    <w:name w:val="alstb"/>
    <w:basedOn w:val="a1"/>
    <w:rsid w:val="006F3A57"/>
    <w:pPr>
      <w:widowControl/>
      <w:autoSpaceDE/>
      <w:autoSpaceDN/>
      <w:adjustRightInd/>
      <w:spacing w:before="100" w:beforeAutospacing="1" w:after="100" w:afterAutospacing="1"/>
    </w:pPr>
    <w:rPr>
      <w:sz w:val="24"/>
      <w:szCs w:val="24"/>
    </w:rPr>
  </w:style>
  <w:style w:type="paragraph" w:customStyle="1" w:styleId="alsta">
    <w:name w:val="alsta"/>
    <w:basedOn w:val="a1"/>
    <w:rsid w:val="006F3A57"/>
    <w:pPr>
      <w:widowControl/>
      <w:autoSpaceDE/>
      <w:autoSpaceDN/>
      <w:adjustRightInd/>
      <w:spacing w:before="100" w:beforeAutospacing="1" w:after="100" w:afterAutospacing="1"/>
    </w:pPr>
    <w:rPr>
      <w:sz w:val="24"/>
      <w:szCs w:val="24"/>
    </w:rPr>
  </w:style>
  <w:style w:type="paragraph" w:customStyle="1" w:styleId="alstc">
    <w:name w:val="alstc"/>
    <w:basedOn w:val="a1"/>
    <w:rsid w:val="006F3A57"/>
    <w:pPr>
      <w:widowControl/>
      <w:autoSpaceDE/>
      <w:autoSpaceDN/>
      <w:adjustRightInd/>
      <w:spacing w:before="100" w:beforeAutospacing="1" w:after="100" w:afterAutospacing="1"/>
    </w:pPr>
    <w:rPr>
      <w:sz w:val="24"/>
      <w:szCs w:val="24"/>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F3A57"/>
    <w:pPr>
      <w:widowControl/>
      <w:autoSpaceDE/>
      <w:autoSpaceDN/>
      <w:adjustRightInd/>
    </w:pPr>
    <w:rPr>
      <w:rFonts w:ascii="Verdana" w:hAnsi="Verdana" w:cs="Verdana"/>
      <w:lang w:val="en-US"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w:basedOn w:val="a1"/>
    <w:rsid w:val="006F3A57"/>
    <w:pPr>
      <w:widowControl/>
      <w:autoSpaceDE/>
      <w:autoSpaceDN/>
      <w:adjustRightInd/>
    </w:pPr>
    <w:rPr>
      <w:rFonts w:ascii="Verdana" w:hAnsi="Verdana" w:cs="Verdana"/>
      <w:lang w:val="en-US" w:eastAsia="en-US"/>
    </w:rPr>
  </w:style>
  <w:style w:type="paragraph" w:customStyle="1" w:styleId="3d">
    <w:name w:val="Знак3"/>
    <w:basedOn w:val="a1"/>
    <w:rsid w:val="006F3A57"/>
    <w:pPr>
      <w:widowControl/>
      <w:autoSpaceDE/>
      <w:autoSpaceDN/>
      <w:adjustRightInd/>
    </w:pPr>
    <w:rPr>
      <w:rFonts w:ascii="Verdana" w:hAnsi="Verdana" w:cs="Verdana"/>
      <w:lang w:val="en-US" w:eastAsia="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w:basedOn w:val="a1"/>
    <w:rsid w:val="006F3A57"/>
    <w:pPr>
      <w:widowControl/>
      <w:autoSpaceDE/>
      <w:autoSpaceDN/>
      <w:adjustRightInd/>
    </w:pPr>
    <w:rPr>
      <w:rFonts w:ascii="Verdana" w:hAnsi="Verdana" w:cs="Verdana"/>
      <w:lang w:val="en-US" w:eastAsia="en-US"/>
    </w:rPr>
  </w:style>
  <w:style w:type="character" w:customStyle="1" w:styleId="apple-style-span">
    <w:name w:val="apple-style-span"/>
    <w:rsid w:val="006F3A57"/>
  </w:style>
  <w:style w:type="character" w:customStyle="1" w:styleId="w300">
    <w:name w:val="w300"/>
    <w:rsid w:val="006F3A57"/>
  </w:style>
  <w:style w:type="character" w:customStyle="1" w:styleId="dxebase">
    <w:name w:val="dxebase"/>
    <w:rsid w:val="006F3A57"/>
  </w:style>
  <w:style w:type="character" w:customStyle="1" w:styleId="reference-text">
    <w:name w:val="reference-text"/>
    <w:rsid w:val="006F3A57"/>
  </w:style>
  <w:style w:type="character" w:customStyle="1" w:styleId="citation">
    <w:name w:val="citation"/>
    <w:rsid w:val="006F3A57"/>
  </w:style>
  <w:style w:type="character" w:customStyle="1" w:styleId="spentrieslisttitle">
    <w:name w:val="spentrieslisttitle"/>
    <w:rsid w:val="006F3A57"/>
  </w:style>
  <w:style w:type="character" w:customStyle="1" w:styleId="z-">
    <w:name w:val="z-Начало формы Знак"/>
    <w:link w:val="z-0"/>
    <w:uiPriority w:val="99"/>
    <w:semiHidden/>
    <w:rsid w:val="006F3A57"/>
    <w:rPr>
      <w:rFonts w:ascii="Arial" w:hAnsi="Arial" w:cs="Arial"/>
      <w:vanish/>
      <w:sz w:val="16"/>
      <w:szCs w:val="16"/>
    </w:rPr>
  </w:style>
  <w:style w:type="paragraph" w:styleId="z-0">
    <w:name w:val="HTML Top of Form"/>
    <w:basedOn w:val="a1"/>
    <w:next w:val="a1"/>
    <w:link w:val="z-"/>
    <w:hidden/>
    <w:uiPriority w:val="99"/>
    <w:semiHidden/>
    <w:unhideWhenUsed/>
    <w:rsid w:val="006F3A57"/>
    <w:pPr>
      <w:widowControl/>
      <w:pBdr>
        <w:bottom w:val="single" w:sz="6" w:space="1" w:color="auto"/>
      </w:pBdr>
      <w:autoSpaceDE/>
      <w:autoSpaceDN/>
      <w:adjustRightInd/>
      <w:jc w:val="center"/>
    </w:pPr>
    <w:rPr>
      <w:rFonts w:ascii="Arial" w:eastAsiaTheme="minorHAnsi" w:hAnsi="Arial" w:cs="Arial"/>
      <w:vanish/>
      <w:sz w:val="16"/>
      <w:szCs w:val="16"/>
      <w:lang w:eastAsia="en-US"/>
    </w:rPr>
  </w:style>
  <w:style w:type="character" w:customStyle="1" w:styleId="z-1">
    <w:name w:val="z-Начало формы Знак1"/>
    <w:basedOn w:val="a2"/>
    <w:uiPriority w:val="99"/>
    <w:semiHidden/>
    <w:rsid w:val="006F3A57"/>
    <w:rPr>
      <w:rFonts w:ascii="Arial" w:eastAsia="Times New Roman" w:hAnsi="Arial" w:cs="Arial"/>
      <w:vanish/>
      <w:sz w:val="16"/>
      <w:szCs w:val="16"/>
      <w:lang w:eastAsia="ru-RU"/>
    </w:rPr>
  </w:style>
  <w:style w:type="character" w:customStyle="1" w:styleId="z-2">
    <w:name w:val="z-Конец формы Знак"/>
    <w:link w:val="z-3"/>
    <w:uiPriority w:val="99"/>
    <w:semiHidden/>
    <w:rsid w:val="006F3A57"/>
    <w:rPr>
      <w:rFonts w:ascii="Arial" w:hAnsi="Arial" w:cs="Arial"/>
      <w:vanish/>
      <w:sz w:val="16"/>
      <w:szCs w:val="16"/>
    </w:rPr>
  </w:style>
  <w:style w:type="paragraph" w:styleId="z-3">
    <w:name w:val="HTML Bottom of Form"/>
    <w:basedOn w:val="a1"/>
    <w:next w:val="a1"/>
    <w:link w:val="z-2"/>
    <w:hidden/>
    <w:uiPriority w:val="99"/>
    <w:semiHidden/>
    <w:unhideWhenUsed/>
    <w:rsid w:val="006F3A57"/>
    <w:pPr>
      <w:widowControl/>
      <w:pBdr>
        <w:top w:val="single" w:sz="6" w:space="1" w:color="auto"/>
      </w:pBdr>
      <w:autoSpaceDE/>
      <w:autoSpaceDN/>
      <w:adjustRightInd/>
      <w:jc w:val="center"/>
    </w:pPr>
    <w:rPr>
      <w:rFonts w:ascii="Arial" w:eastAsiaTheme="minorHAnsi" w:hAnsi="Arial" w:cs="Arial"/>
      <w:vanish/>
      <w:sz w:val="16"/>
      <w:szCs w:val="16"/>
      <w:lang w:eastAsia="en-US"/>
    </w:rPr>
  </w:style>
  <w:style w:type="character" w:customStyle="1" w:styleId="z-10">
    <w:name w:val="z-Конец формы Знак1"/>
    <w:basedOn w:val="a2"/>
    <w:uiPriority w:val="99"/>
    <w:semiHidden/>
    <w:rsid w:val="006F3A57"/>
    <w:rPr>
      <w:rFonts w:ascii="Arial" w:eastAsia="Times New Roman" w:hAnsi="Arial" w:cs="Arial"/>
      <w:vanish/>
      <w:sz w:val="16"/>
      <w:szCs w:val="16"/>
      <w:lang w:eastAsia="ru-RU"/>
    </w:rPr>
  </w:style>
  <w:style w:type="paragraph" w:customStyle="1" w:styleId="afffffe">
    <w:name w:val="Нормальный (таблица)"/>
    <w:basedOn w:val="a1"/>
    <w:next w:val="a1"/>
    <w:uiPriority w:val="99"/>
    <w:rsid w:val="006F3A57"/>
    <w:pPr>
      <w:jc w:val="both"/>
    </w:pPr>
    <w:rPr>
      <w:rFonts w:ascii="Arial" w:hAnsi="Arial" w:cs="Arial"/>
      <w:sz w:val="24"/>
      <w:szCs w:val="24"/>
    </w:rPr>
  </w:style>
  <w:style w:type="paragraph" w:customStyle="1" w:styleId="affffff">
    <w:name w:val="Прижатый влево"/>
    <w:basedOn w:val="a1"/>
    <w:next w:val="a1"/>
    <w:uiPriority w:val="99"/>
    <w:rsid w:val="006F3A57"/>
    <w:rPr>
      <w:rFonts w:ascii="Arial" w:hAnsi="Arial" w:cs="Arial"/>
      <w:sz w:val="24"/>
      <w:szCs w:val="24"/>
    </w:rPr>
  </w:style>
  <w:style w:type="character" w:customStyle="1" w:styleId="affffff0">
    <w:name w:val="Гипертекстовая ссылка"/>
    <w:uiPriority w:val="99"/>
    <w:rsid w:val="006F3A57"/>
    <w:rPr>
      <w:rFonts w:cs="Times New Roman"/>
      <w:b w:val="0"/>
      <w:color w:val="106BBE"/>
    </w:rPr>
  </w:style>
  <w:style w:type="character" w:customStyle="1" w:styleId="affffff1">
    <w:name w:val="Цветовое выделение"/>
    <w:uiPriority w:val="99"/>
    <w:rsid w:val="006F3A57"/>
    <w:rPr>
      <w:b/>
      <w:color w:val="26282F"/>
    </w:rPr>
  </w:style>
  <w:style w:type="paragraph" w:customStyle="1" w:styleId="affffff2">
    <w:name w:val="Комментарий"/>
    <w:basedOn w:val="affffff3"/>
    <w:next w:val="a1"/>
    <w:uiPriority w:val="99"/>
    <w:rsid w:val="006F3A57"/>
    <w:pPr>
      <w:spacing w:before="75"/>
      <w:ind w:right="0"/>
      <w:jc w:val="both"/>
    </w:pPr>
    <w:rPr>
      <w:color w:val="353842"/>
      <w:shd w:val="clear" w:color="auto" w:fill="F0F0F0"/>
    </w:rPr>
  </w:style>
  <w:style w:type="paragraph" w:customStyle="1" w:styleId="affffff3">
    <w:name w:val="Текст (справка)"/>
    <w:basedOn w:val="a1"/>
    <w:next w:val="a1"/>
    <w:uiPriority w:val="99"/>
    <w:rsid w:val="006F3A57"/>
    <w:pPr>
      <w:ind w:left="170" w:right="170"/>
    </w:pPr>
    <w:rPr>
      <w:rFonts w:ascii="Arial" w:hAnsi="Arial" w:cs="Arial"/>
      <w:sz w:val="24"/>
      <w:szCs w:val="24"/>
    </w:rPr>
  </w:style>
  <w:style w:type="paragraph" w:customStyle="1" w:styleId="affffff4">
    <w:name w:val="Информация об изменениях документа"/>
    <w:basedOn w:val="affffff2"/>
    <w:next w:val="a1"/>
    <w:uiPriority w:val="99"/>
    <w:rsid w:val="006F3A57"/>
    <w:rPr>
      <w:i/>
      <w:iCs/>
    </w:rPr>
  </w:style>
  <w:style w:type="character" w:customStyle="1" w:styleId="11pt">
    <w:name w:val="Основной текст + 11 pt"/>
    <w:uiPriority w:val="99"/>
    <w:rsid w:val="006F3A57"/>
    <w:rPr>
      <w:rFonts w:ascii="Times New Roman" w:hAnsi="Times New Roman" w:cs="Times New Roman"/>
      <w:sz w:val="22"/>
      <w:szCs w:val="22"/>
      <w:u w:val="none"/>
    </w:rPr>
  </w:style>
  <w:style w:type="character" w:customStyle="1" w:styleId="11pt1">
    <w:name w:val="Основной текст + 11 pt1"/>
    <w:aliases w:val="Курсив1"/>
    <w:uiPriority w:val="99"/>
    <w:rsid w:val="006F3A57"/>
    <w:rPr>
      <w:rFonts w:ascii="Times New Roman" w:hAnsi="Times New Roman" w:cs="Times New Roman"/>
      <w:i/>
      <w:iCs/>
      <w:sz w:val="22"/>
      <w:szCs w:val="22"/>
      <w:u w:val="none"/>
    </w:rPr>
  </w:style>
  <w:style w:type="character" w:customStyle="1" w:styleId="bookmark">
    <w:name w:val="bookmark"/>
    <w:rsid w:val="006F3A57"/>
  </w:style>
  <w:style w:type="paragraph" w:customStyle="1" w:styleId="affffff5">
    <w:name w:val="Обычный с первой строкой"/>
    <w:basedOn w:val="a1"/>
    <w:qFormat/>
    <w:rsid w:val="006F3A57"/>
    <w:pPr>
      <w:widowControl/>
      <w:suppressAutoHyphens/>
      <w:autoSpaceDE/>
      <w:autoSpaceDN/>
      <w:adjustRightInd/>
      <w:ind w:firstLine="567"/>
      <w:jc w:val="both"/>
    </w:pPr>
    <w:rPr>
      <w:sz w:val="28"/>
      <w:szCs w:val="28"/>
      <w:lang w:eastAsia="ar-SA"/>
    </w:rPr>
  </w:style>
  <w:style w:type="paragraph" w:customStyle="1" w:styleId="u">
    <w:name w:val="u"/>
    <w:basedOn w:val="a1"/>
    <w:rsid w:val="006F3A57"/>
    <w:pPr>
      <w:widowControl/>
      <w:autoSpaceDE/>
      <w:autoSpaceDN/>
      <w:adjustRightInd/>
      <w:spacing w:before="100" w:beforeAutospacing="1" w:after="100" w:afterAutospacing="1"/>
    </w:pPr>
    <w:rPr>
      <w:sz w:val="24"/>
      <w:szCs w:val="24"/>
    </w:rPr>
  </w:style>
  <w:style w:type="character" w:styleId="affffff6">
    <w:name w:val="Book Title"/>
    <w:basedOn w:val="a2"/>
    <w:uiPriority w:val="33"/>
    <w:qFormat/>
    <w:rsid w:val="00141FB5"/>
    <w:rPr>
      <w:b/>
      <w:bCs/>
      <w:i/>
      <w:iCs/>
      <w:spacing w:val="5"/>
    </w:rPr>
  </w:style>
  <w:style w:type="paragraph" w:styleId="49">
    <w:name w:val="toc 4"/>
    <w:basedOn w:val="a1"/>
    <w:next w:val="a1"/>
    <w:autoRedefine/>
    <w:uiPriority w:val="39"/>
    <w:semiHidden/>
    <w:unhideWhenUsed/>
    <w:rsid w:val="00BE242D"/>
    <w:pPr>
      <w:spacing w:after="100"/>
      <w:ind w:left="600"/>
    </w:pPr>
    <w:rPr>
      <w:sz w:val="22"/>
    </w:rPr>
  </w:style>
  <w:style w:type="paragraph" w:styleId="62">
    <w:name w:val="toc 6"/>
    <w:basedOn w:val="a1"/>
    <w:next w:val="a1"/>
    <w:autoRedefine/>
    <w:uiPriority w:val="39"/>
    <w:semiHidden/>
    <w:unhideWhenUsed/>
    <w:rsid w:val="00BE242D"/>
    <w:pPr>
      <w:spacing w:after="100"/>
      <w:ind w:left="1000"/>
    </w:pPr>
    <w:rPr>
      <w:sz w:val="22"/>
    </w:rPr>
  </w:style>
  <w:style w:type="paragraph" w:styleId="74">
    <w:name w:val="toc 7"/>
    <w:basedOn w:val="a1"/>
    <w:next w:val="a1"/>
    <w:autoRedefine/>
    <w:uiPriority w:val="39"/>
    <w:semiHidden/>
    <w:unhideWhenUsed/>
    <w:rsid w:val="00BE242D"/>
    <w:pPr>
      <w:spacing w:after="100"/>
      <w:ind w:left="1200"/>
    </w:pPr>
    <w:rPr>
      <w:sz w:val="22"/>
    </w:rPr>
  </w:style>
  <w:style w:type="paragraph" w:styleId="85">
    <w:name w:val="toc 8"/>
    <w:basedOn w:val="a1"/>
    <w:next w:val="a1"/>
    <w:autoRedefine/>
    <w:uiPriority w:val="39"/>
    <w:semiHidden/>
    <w:unhideWhenUsed/>
    <w:rsid w:val="00BE242D"/>
    <w:pPr>
      <w:spacing w:after="100"/>
      <w:ind w:left="140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4269">
      <w:bodyDiv w:val="1"/>
      <w:marLeft w:val="0"/>
      <w:marRight w:val="0"/>
      <w:marTop w:val="0"/>
      <w:marBottom w:val="0"/>
      <w:divBdr>
        <w:top w:val="none" w:sz="0" w:space="0" w:color="auto"/>
        <w:left w:val="none" w:sz="0" w:space="0" w:color="auto"/>
        <w:bottom w:val="none" w:sz="0" w:space="0" w:color="auto"/>
        <w:right w:val="none" w:sz="0" w:space="0" w:color="auto"/>
      </w:divBdr>
    </w:div>
    <w:div w:id="341708178">
      <w:bodyDiv w:val="1"/>
      <w:marLeft w:val="0"/>
      <w:marRight w:val="0"/>
      <w:marTop w:val="0"/>
      <w:marBottom w:val="0"/>
      <w:divBdr>
        <w:top w:val="none" w:sz="0" w:space="0" w:color="auto"/>
        <w:left w:val="none" w:sz="0" w:space="0" w:color="auto"/>
        <w:bottom w:val="none" w:sz="0" w:space="0" w:color="auto"/>
        <w:right w:val="none" w:sz="0" w:space="0" w:color="auto"/>
      </w:divBdr>
    </w:div>
    <w:div w:id="391274265">
      <w:bodyDiv w:val="1"/>
      <w:marLeft w:val="0"/>
      <w:marRight w:val="0"/>
      <w:marTop w:val="0"/>
      <w:marBottom w:val="0"/>
      <w:divBdr>
        <w:top w:val="none" w:sz="0" w:space="0" w:color="auto"/>
        <w:left w:val="none" w:sz="0" w:space="0" w:color="auto"/>
        <w:bottom w:val="none" w:sz="0" w:space="0" w:color="auto"/>
        <w:right w:val="none" w:sz="0" w:space="0" w:color="auto"/>
      </w:divBdr>
    </w:div>
    <w:div w:id="461197346">
      <w:bodyDiv w:val="1"/>
      <w:marLeft w:val="0"/>
      <w:marRight w:val="0"/>
      <w:marTop w:val="0"/>
      <w:marBottom w:val="0"/>
      <w:divBdr>
        <w:top w:val="none" w:sz="0" w:space="0" w:color="auto"/>
        <w:left w:val="none" w:sz="0" w:space="0" w:color="auto"/>
        <w:bottom w:val="none" w:sz="0" w:space="0" w:color="auto"/>
        <w:right w:val="none" w:sz="0" w:space="0" w:color="auto"/>
      </w:divBdr>
    </w:div>
    <w:div w:id="542450810">
      <w:bodyDiv w:val="1"/>
      <w:marLeft w:val="0"/>
      <w:marRight w:val="0"/>
      <w:marTop w:val="0"/>
      <w:marBottom w:val="0"/>
      <w:divBdr>
        <w:top w:val="none" w:sz="0" w:space="0" w:color="auto"/>
        <w:left w:val="none" w:sz="0" w:space="0" w:color="auto"/>
        <w:bottom w:val="none" w:sz="0" w:space="0" w:color="auto"/>
        <w:right w:val="none" w:sz="0" w:space="0" w:color="auto"/>
      </w:divBdr>
    </w:div>
    <w:div w:id="580482864">
      <w:bodyDiv w:val="1"/>
      <w:marLeft w:val="0"/>
      <w:marRight w:val="0"/>
      <w:marTop w:val="0"/>
      <w:marBottom w:val="0"/>
      <w:divBdr>
        <w:top w:val="none" w:sz="0" w:space="0" w:color="auto"/>
        <w:left w:val="none" w:sz="0" w:space="0" w:color="auto"/>
        <w:bottom w:val="none" w:sz="0" w:space="0" w:color="auto"/>
        <w:right w:val="none" w:sz="0" w:space="0" w:color="auto"/>
      </w:divBdr>
    </w:div>
    <w:div w:id="632492174">
      <w:bodyDiv w:val="1"/>
      <w:marLeft w:val="0"/>
      <w:marRight w:val="0"/>
      <w:marTop w:val="0"/>
      <w:marBottom w:val="0"/>
      <w:divBdr>
        <w:top w:val="none" w:sz="0" w:space="0" w:color="auto"/>
        <w:left w:val="none" w:sz="0" w:space="0" w:color="auto"/>
        <w:bottom w:val="none" w:sz="0" w:space="0" w:color="auto"/>
        <w:right w:val="none" w:sz="0" w:space="0" w:color="auto"/>
      </w:divBdr>
    </w:div>
    <w:div w:id="653873685">
      <w:bodyDiv w:val="1"/>
      <w:marLeft w:val="0"/>
      <w:marRight w:val="0"/>
      <w:marTop w:val="0"/>
      <w:marBottom w:val="0"/>
      <w:divBdr>
        <w:top w:val="none" w:sz="0" w:space="0" w:color="auto"/>
        <w:left w:val="none" w:sz="0" w:space="0" w:color="auto"/>
        <w:bottom w:val="none" w:sz="0" w:space="0" w:color="auto"/>
        <w:right w:val="none" w:sz="0" w:space="0" w:color="auto"/>
      </w:divBdr>
    </w:div>
    <w:div w:id="806513870">
      <w:bodyDiv w:val="1"/>
      <w:marLeft w:val="0"/>
      <w:marRight w:val="0"/>
      <w:marTop w:val="0"/>
      <w:marBottom w:val="0"/>
      <w:divBdr>
        <w:top w:val="none" w:sz="0" w:space="0" w:color="auto"/>
        <w:left w:val="none" w:sz="0" w:space="0" w:color="auto"/>
        <w:bottom w:val="none" w:sz="0" w:space="0" w:color="auto"/>
        <w:right w:val="none" w:sz="0" w:space="0" w:color="auto"/>
      </w:divBdr>
    </w:div>
    <w:div w:id="944506216">
      <w:bodyDiv w:val="1"/>
      <w:marLeft w:val="0"/>
      <w:marRight w:val="0"/>
      <w:marTop w:val="0"/>
      <w:marBottom w:val="0"/>
      <w:divBdr>
        <w:top w:val="none" w:sz="0" w:space="0" w:color="auto"/>
        <w:left w:val="none" w:sz="0" w:space="0" w:color="auto"/>
        <w:bottom w:val="none" w:sz="0" w:space="0" w:color="auto"/>
        <w:right w:val="none" w:sz="0" w:space="0" w:color="auto"/>
      </w:divBdr>
    </w:div>
    <w:div w:id="1000543696">
      <w:bodyDiv w:val="1"/>
      <w:marLeft w:val="0"/>
      <w:marRight w:val="0"/>
      <w:marTop w:val="0"/>
      <w:marBottom w:val="0"/>
      <w:divBdr>
        <w:top w:val="none" w:sz="0" w:space="0" w:color="auto"/>
        <w:left w:val="none" w:sz="0" w:space="0" w:color="auto"/>
        <w:bottom w:val="none" w:sz="0" w:space="0" w:color="auto"/>
        <w:right w:val="none" w:sz="0" w:space="0" w:color="auto"/>
      </w:divBdr>
    </w:div>
    <w:div w:id="1268467175">
      <w:bodyDiv w:val="1"/>
      <w:marLeft w:val="0"/>
      <w:marRight w:val="0"/>
      <w:marTop w:val="0"/>
      <w:marBottom w:val="0"/>
      <w:divBdr>
        <w:top w:val="none" w:sz="0" w:space="0" w:color="auto"/>
        <w:left w:val="none" w:sz="0" w:space="0" w:color="auto"/>
        <w:bottom w:val="none" w:sz="0" w:space="0" w:color="auto"/>
        <w:right w:val="none" w:sz="0" w:space="0" w:color="auto"/>
      </w:divBdr>
    </w:div>
    <w:div w:id="1673095966">
      <w:bodyDiv w:val="1"/>
      <w:marLeft w:val="0"/>
      <w:marRight w:val="0"/>
      <w:marTop w:val="0"/>
      <w:marBottom w:val="0"/>
      <w:divBdr>
        <w:top w:val="none" w:sz="0" w:space="0" w:color="auto"/>
        <w:left w:val="none" w:sz="0" w:space="0" w:color="auto"/>
        <w:bottom w:val="none" w:sz="0" w:space="0" w:color="auto"/>
        <w:right w:val="none" w:sz="0" w:space="0" w:color="auto"/>
      </w:divBdr>
    </w:div>
    <w:div w:id="1688679620">
      <w:bodyDiv w:val="1"/>
      <w:marLeft w:val="0"/>
      <w:marRight w:val="0"/>
      <w:marTop w:val="0"/>
      <w:marBottom w:val="0"/>
      <w:divBdr>
        <w:top w:val="none" w:sz="0" w:space="0" w:color="auto"/>
        <w:left w:val="none" w:sz="0" w:space="0" w:color="auto"/>
        <w:bottom w:val="none" w:sz="0" w:space="0" w:color="auto"/>
        <w:right w:val="none" w:sz="0" w:space="0" w:color="auto"/>
      </w:divBdr>
    </w:div>
    <w:div w:id="2010979161">
      <w:bodyDiv w:val="1"/>
      <w:marLeft w:val="0"/>
      <w:marRight w:val="0"/>
      <w:marTop w:val="0"/>
      <w:marBottom w:val="0"/>
      <w:divBdr>
        <w:top w:val="none" w:sz="0" w:space="0" w:color="auto"/>
        <w:left w:val="none" w:sz="0" w:space="0" w:color="auto"/>
        <w:bottom w:val="none" w:sz="0" w:space="0" w:color="auto"/>
        <w:right w:val="none" w:sz="0" w:space="0" w:color="auto"/>
      </w:divBdr>
    </w:div>
    <w:div w:id="21212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7094/78edf716452260db8efd954b5f872e3c04b6549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41AFBD54FD2B1385C81D17B186FFA30BCFF57BEA13FCB65F68C8E38B2F569F4F5A1CDD67E0C47766C0E9DEEC5ADF2C5BF6D45C73B521o6Z1K"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353981/b5d793692cc0da14b3a3b6e63683f761e9731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55EF6-1785-42B0-8605-5DF8F978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8573</TotalTime>
  <Pages>98</Pages>
  <Words>27907</Words>
  <Characters>159070</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 Крылов</dc:creator>
  <cp:keywords/>
  <dc:description/>
  <cp:lastModifiedBy>user01</cp:lastModifiedBy>
  <cp:revision>250</cp:revision>
  <dcterms:created xsi:type="dcterms:W3CDTF">2021-04-23T06:27:00Z</dcterms:created>
  <dcterms:modified xsi:type="dcterms:W3CDTF">2024-05-03T07:42:00Z</dcterms:modified>
</cp:coreProperties>
</file>